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0" w:name="第二讲原子结构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第二讲：原子结构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能说出原子结构模型从</w:t>
      </w:r>
      <w:r>
        <w:t xml:space="preserve"> Dalton </w:t>
      </w:r>
      <w:r>
        <w:rPr>
          <w:rFonts w:hint="eastAsia" w:eastAsia="SimSun" w:ascii="Times New Roman" w:hAnsi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能复述Bohr模型三假设，推导氢原子光谱公式，计算Balmer系谱线波长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能用德布罗意关系式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计算实物粒子的波长，用测不准原理解释”轨道”概念的失效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能用四个量子数描述原子中电子的运动状态，判断量子数组的合法性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能写出薛定谔方程的一般形式（直角坐标），理解波函数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能运用构造原理、Pauli不相容原理和Hund规则写出Z≤54元素及常见离子的基态电子排布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能解释Cr、Cu等元素电子排布特例（半满/全满稳定化），并能迁移至Mo、Ag、Pd等特例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能区分离子失电子顺序与原子电子填充顺序的区别，正确写出过渡金属离子的排布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能运用Slater规则计算指定电子的屏蔽常数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和有效核电荷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eastAsia="SimSun" w:ascii="Times New Roman" w:hAnsi="Times New Roman"/>
        </w:rPr>
        <w:t xml:space="preserve">，估算轨道能量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能读取Cotton能级图，理解填充顺序与轨道真实能量的区别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能对照原子半径/电离能/电负性趋势图，解释周期律反常点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的定量变化解释同周期元素性质的递变规律</w:t>
      </w:r>
    </w:p>
    <w:p>
      <w:r>
        <w:pict>
          <v:rect style="width:0;height:1.5pt" o:hralign="center" o:hrstd="t" o:hr="t"/>
        </w:pict>
      </w:r>
    </w:p>
    <w:bookmarkEnd w:id="9"/>
    <w:bookmarkStart w:id="25" w:name="一原子结构模型的发展"/>
    <w:p>
      <w:pPr>
        <w:pStyle w:val="Heading2"/>
      </w:pPr>
      <w:r>
        <w:rPr>
          <w:rFonts w:hint="eastAsia" w:eastAsia="SimHei" w:ascii="Times New Roman" w:hAnsi="Times New Roman"/>
        </w:rPr>
        <w:t xml:space="preserve">一、原子结构模型的发展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：原子结构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原子轨道</w:t>
      </w:r>
    </w:p>
    <w:bookmarkStart w:id="10" w:name="从经典到量子一场跨越两千年的认知跃迁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从经典到量子：一场跨越两千年的认知跃迁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原子模型的演变史，本质上是一部”人类如何用实验逼出微观真相”的认识论教材。每一代模型都是对上一代局限性的突破——</w:t>
      </w:r>
      <w:r>
        <w:rPr>
          <w:rFonts w:hint="eastAsia" w:eastAsia="SimSun" w:ascii="Times New Roman" w:hAnsi="Times New Roman"/>
          <w:b/>
          <w:bCs/>
        </w:rPr>
        <w:t xml:space="preserve">不是旧模型错了，而是它只在特定精度下成立</w:t>
      </w:r>
      <w:r>
        <w:rPr>
          <w:rFonts w:hint="eastAsia" w:eastAsia="SimSun" w:ascii="Times New Roman" w:hAnsi="Times New Roman"/>
        </w:rPr>
        <w:t xml:space="preserve">。下表梳理了关键跃迁：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提出者（年份）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倍比定律、定组成定律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正电荷均匀分布，电子散在其中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阴极射线→发现电子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无法解释α散射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核（正+质量）+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α粒子散射：1/8000偏转&gt;90°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经典电磁→电子坠核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定态轨道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氢原子线状光谱（Balmer系）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无法解释精细结构+多电子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描述，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德布罗意波粒二象性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理解方法论</w:t>
      </w:r>
      <w:r>
        <w:rPr>
          <w:rFonts w:hint="eastAsia" w:eastAsia="SimSun" w:ascii="Times New Roman" w:hAnsi="Times New Roman"/>
        </w:rPr>
        <w:t xml:space="preserve">：以上每一种模型都经历了”</w:t>
      </w:r>
      <w:r>
        <w:rPr>
          <w:rFonts w:hint="eastAsia" w:eastAsia="SimSun" w:ascii="Times New Roman" w:hAnsi="Times New Roman"/>
          <w:b/>
          <w:bCs/>
        </w:rPr>
        <w:t xml:space="preserve">实验异常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旧模型失效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新假设提出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数学形式化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新预言被验证</w:t>
      </w:r>
      <w:r>
        <w:rPr>
          <w:rFonts w:hint="eastAsia" w:eastAsia="SimSun" w:ascii="Times New Roman" w:hAnsi="Times New Roman"/>
        </w:rPr>
        <w:t xml:space="preserve">”的循环。这不仅是原子结构的发展史，更是科学思维的标准模板。</w:t>
      </w:r>
    </w:p>
    <w:p>
      <w:pPr>
        <w:pStyle w:val="FirstParagraph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“如果电子绕核做圆周运动，根据经典电磁理论——加速运动的电荷会辐射电磁波。辐射→能量损失→速度降低→轨道缩小→最终坠入原子核。但原子明明是稳定的——这是经典物理给量子论的第一个耳光。”</w:t>
      </w:r>
    </w:p>
    <w:p>
      <w:r>
        <w:pict>
          <v:rect style="width:0;height:1.5pt" o:hralign="center" o:hrstd="t" o:hr="t"/>
        </w:pict>
      </w:r>
    </w:p>
    <w:bookmarkEnd w:id="10"/>
    <w:bookmarkStart w:id="19" w:name="玻尔模型旧量子论的巅峰与天花板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玻尔模型：旧量子论的巅峰与天花板</w:t>
      </w:r>
    </w:p>
    <w:bookmarkStart w:id="14" w:name="问题的起点氢原子光谱为什么是线状的"/>
    <w:p>
      <w:pPr>
        <w:pStyle w:val="Heading4"/>
      </w:pPr>
      <w:r>
        <w:t xml:space="preserve">① </w:t>
      </w:r>
      <w:r>
        <w:rPr>
          <w:rFonts w:hint="eastAsia" w:eastAsia="SimHei" w:ascii="Times New Roman" w:hAnsi="Times New Roman"/>
        </w:rPr>
        <w:t xml:space="preserve">问题的起点：氢原子光谱为什么是线状的？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按照经典电磁学，电子绕核做圆周运动会不断辐射电磁波，能量持续损失，轨道半径连续缩小，最终坠入原子核。这意味着原子光谱应该是</w:t>
      </w:r>
      <w:r>
        <w:rPr>
          <w:rFonts w:hint="eastAsia" w:eastAsia="SimSun" w:ascii="Times New Roman" w:hAnsi="Times New Roman"/>
          <w:b/>
          <w:bCs/>
        </w:rPr>
        <w:t xml:space="preserve">连续谱</w:t>
      </w:r>
      <w:r>
        <w:rPr>
          <w:rFonts w:hint="eastAsia" w:eastAsia="SimSun" w:ascii="Times New Roman" w:hAnsi="Times New Roman"/>
        </w:rPr>
        <w:t xml:space="preserve">——就像白炽灯的光谱一样。然而实际观测到的氢原子光谱却是</w:t>
      </w:r>
      <w:r>
        <w:rPr>
          <w:rFonts w:hint="eastAsia" w:eastAsia="SimSun" w:ascii="Times New Roman" w:hAnsi="Times New Roman"/>
          <w:b/>
          <w:bCs/>
        </w:rPr>
        <w:t xml:space="preserve">线状的</w:t>
      </w:r>
      <w:r>
        <w:rPr>
          <w:rFonts w:hint="eastAsia" w:eastAsia="SimSun" w:ascii="Times New Roman" w:hAnsi="Times New Roman"/>
        </w:rPr>
        <w:t xml:space="preserve">——只有特定波长的谱线。</w:t>
      </w:r>
    </w:p>
    <w:p>
      <w:pPr>
        <w:pStyle w:val="BodyText"/>
      </w:pPr>
      <w:r>
        <w:drawing>
          <wp:inline>
            <wp:extent cx="5334000" cy="296654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edia/11-8-hydrogen-spectrum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6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氢光谱仪示意图及氢原子可见光光谱——氢放电管发出的光经棱镜分光后，在照相底片上记录到一系列分立的谱线（Balmer系）。每一条谱线对应电子在两个定态能级之间的跃迁。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氢原子光谱由五组线系组成，每组对应电子跃迁到同一低能级：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低能级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Lyman系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Balmer系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Paschen系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Brackett系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Pfund系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Rydberg </w:t>
      </w:r>
      <w:r>
        <w:rPr>
          <w:rFonts w:hint="eastAsia" w:eastAsia="SimSun" w:ascii="Times New Roman" w:hAnsi="Times New Roman"/>
        </w:rPr>
        <w:t xml:space="preserve">常数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为波数（单位：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bookmarkEnd w:id="14"/>
    <w:bookmarkStart w:id="15" w:name="玻尔的三项革命性假设"/>
    <w:p>
      <w:pPr>
        <w:pStyle w:val="Heading4"/>
      </w:pPr>
      <w:r>
        <w:t xml:space="preserve">② </w:t>
      </w:r>
      <w:r>
        <w:rPr>
          <w:rFonts w:hint="eastAsia" w:eastAsia="SimHei" w:ascii="Times New Roman" w:hAnsi="Times New Roman"/>
        </w:rPr>
        <w:t xml:space="preserve">玻尔的三项革命性假设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Bohr站在Planck量子论（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eastAsia="SimSun" w:ascii="Times New Roman" w:hAnsi="Times New Roman"/>
        </w:rPr>
        <w:t xml:space="preserve">，能量不连续）、Einstein光子论（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）和Rutherford核式模型的基础上，于1913年提出三项假设：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假设一——定态假设</w:t>
      </w:r>
      <w:r>
        <w:rPr>
          <w:rFonts w:hint="eastAsia" w:eastAsia="SimSun" w:ascii="Times New Roman" w:hAnsi="Times New Roman"/>
        </w:rPr>
        <w:t xml:space="preserve">：电子只能在特定半径的轨道上运动，且</w:t>
      </w:r>
      <w:r>
        <w:rPr>
          <w:rFonts w:hint="eastAsia" w:eastAsia="SimSun" w:ascii="Times New Roman" w:hAnsi="Times New Roman"/>
          <w:b/>
          <w:bCs/>
        </w:rPr>
        <w:t xml:space="preserve">不辐射能量</w:t>
      </w:r>
      <w:r>
        <w:rPr>
          <w:rFonts w:hint="eastAsia" w:eastAsia="SimSun" w:ascii="Times New Roman" w:hAnsi="Times New Roman"/>
        </w:rPr>
        <w:t xml:space="preserve">。这些特殊状态称为”定态”。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假设二——角动量量子化</w:t>
      </w:r>
      <w:r>
        <w:rPr>
          <w:rFonts w:hint="eastAsia" w:eastAsia="SimSun" w:ascii="Times New Roman" w:hAnsi="Times New Roman"/>
        </w:rPr>
        <w:t xml:space="preserve">：只有角动量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整数倍的轨道才是允许的：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假设三——跃迁假设</w:t>
      </w:r>
      <w:r>
        <w:rPr>
          <w:rFonts w:hint="eastAsia" w:eastAsia="SimSun" w:ascii="Times New Roman" w:hAnsi="Times New Roman"/>
        </w:rPr>
        <w:t xml:space="preserve">：电子从高能态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跃迁到低能态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时放出光子：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bookmarkEnd w:id="15"/>
    <w:bookmarkStart w:id="16" w:name="从假设到公式玻尔模型的定量推导"/>
    <w:p>
      <w:pPr>
        <w:pStyle w:val="Heading4"/>
      </w:pPr>
      <w:r>
        <w:t xml:space="preserve">③ </w:t>
      </w:r>
      <w:r>
        <w:rPr>
          <w:rFonts w:hint="eastAsia" w:eastAsia="SimHei" w:ascii="Times New Roman" w:hAnsi="Times New Roman"/>
        </w:rPr>
        <w:t xml:space="preserve">从假设到公式：玻尔模型的定量推导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由假设二（角动量量子化）和经典力学（库仑力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向心力）可导出轨道半径和能量：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联立消去</w:t>
      </w:r>
      <w:r>
        <w:t xml:space="preserve"> </w:t>
      </w:r>
      <m:oMath>
        <m:r>
          <m:t>v</m:t>
        </m:r>
      </m:oMath>
      <w:r>
        <w:rPr>
          <w:rFonts w:hint="eastAsia" w:eastAsia="SimSun" w:ascii="Times New Roman" w:hAnsi="Times New Roman"/>
        </w:rPr>
        <w:t xml:space="preserve">，解得轨道半径：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称为</w:t>
      </w:r>
      <w:r>
        <w:rPr>
          <w:rFonts w:hint="eastAsia" w:eastAsia="SimSun" w:ascii="Times New Roman" w:hAnsi="Times New Roman"/>
          <w:b/>
          <w:bCs/>
        </w:rPr>
        <w:t xml:space="preserve">Bohr半径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电子能量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动能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势能：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代入常数得：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bookmarkEnd w:id="16"/>
    <w:bookmarkStart w:id="17" w:name="成功与局限为什么玻尔模型重要但又不够"/>
    <w:p>
      <w:pPr>
        <w:pStyle w:val="Heading4"/>
      </w:pPr>
      <w:r>
        <w:t xml:space="preserve">④ </w:t>
      </w:r>
      <w:r>
        <w:rPr>
          <w:rFonts w:hint="eastAsia" w:eastAsia="SimHei" w:ascii="Times New Roman" w:hAnsi="Times New Roman"/>
        </w:rPr>
        <w:t xml:space="preserve">成功与局限：为什么玻尔模型重要但又不够？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成功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完美预测氢原子光谱五线系（Balmer系Hα线：656.3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nm，与实验吻合）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计算了Bohr半径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和基态能量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预测氢原子电离能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可推广至类氢离子（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）——只需将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换为</w:t>
      </w:r>
      <w: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局限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不能解释氢原子光谱精细结构（每一条谱线实际上分裂为两条）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不能解释多电子原子（He即出现显著偏差——因忽略了电子-电子排斥）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定态假设本身与经典电磁理论相悖（为什么电子加速但不辐射？）</w:t>
      </w:r>
      <w:r>
        <w:t xml:space="preserve"> </w:t>
      </w:r>
      <w:r>
        <w:t xml:space="preserve">- ❌ </w:t>
      </w:r>
      <w:r>
        <w:rPr>
          <w:rFonts w:hint="eastAsia" w:eastAsia="SimSun" w:ascii="Times New Roman" w:hAnsi="Times New Roman"/>
        </w:rPr>
        <w:t xml:space="preserve">无法解释Zeeman效应（磁场中谱线分裂）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关键启示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“轨道”</w:t>
      </w:r>
      <w:r>
        <w:rPr>
          <w:rFonts w:hint="eastAsia" w:eastAsia="SimSun" w:ascii="Times New Roman" w:hAnsi="Times New Roman"/>
        </w:rPr>
        <w:t xml:space="preserve">（orbit）概念在此走到尽头。玻尔模型是旧量子论的巅峰，但它保留了太多经典物理的痕迹。真正的突破需要放弃”电子有确定位置”这一前提——这正是下一节的主题。</w:t>
      </w:r>
    </w:p>
    <w:p>
      <w:pPr>
        <w:pStyle w:val="FirstParagraph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教学洞察</w:t>
      </w:r>
      <w:r>
        <w:rPr>
          <w:rFonts w:hint="eastAsia" w:eastAsia="SimSun" w:ascii="Times New Roman" w:hAnsi="Times New Roman"/>
        </w:rPr>
        <w:t xml:space="preserve">：「波尔模型是错的，但它是通往正确答案的桥」——详见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教学洞察-原子结构#冲突2（发生率~40%）。</w:t>
      </w:r>
    </w:p>
    <w:p>
      <w:pPr>
        <w:pStyle w:val="BodyText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“波尔模型能解释氢原子光谱——但它说电子有轨道。轨道这个概念本身是错的。电子没有确定的轨道——只有概率密度。从玻尔到量子力学——是放弃’轨道’、接受’概率云’的思维升级。”</w:t>
      </w:r>
    </w:p>
    <w:bookmarkEnd w:id="17"/>
    <w:bookmarkStart w:id="18" w:name="嵌入式计算balmer系hα线波长"/>
    <w:p>
      <w:pPr>
        <w:pStyle w:val="Heading4"/>
      </w:pPr>
      <w:r>
        <w:t xml:space="preserve">⑤ </w:t>
      </w:r>
      <w:r>
        <w:rPr>
          <w:rFonts w:hint="eastAsia" w:eastAsia="SimHei" w:ascii="Times New Roman" w:hAnsi="Times New Roman"/>
        </w:rPr>
        <w:t xml:space="preserve">嵌入式计算：Balmer系Hα线波长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：Hα线对应电子从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跃迁到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，计算Hα线的波长（nm）。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验证</w:t>
      </w:r>
      <w:r>
        <w:rPr>
          <w:rFonts w:hint="eastAsia" w:eastAsia="SimSun" w:ascii="Times New Roman" w:hAnsi="Times New Roman"/>
        </w:rPr>
        <w:t xml:space="preserve">：656.3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nm对应可见光红色——与实验观测的Hα红线完全一致。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波粒二象性与测不准原理经典轨道概念的终结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波粒二象性与测不准原理：经典”轨道”概念的终结</w:t>
      </w:r>
    </w:p>
    <w:bookmarkStart w:id="20" w:name="德布罗意的天才猜想"/>
    <w:p>
      <w:pPr>
        <w:pStyle w:val="Heading4"/>
      </w:pPr>
      <w:r>
        <w:t xml:space="preserve">① </w:t>
      </w:r>
      <w:r>
        <w:rPr>
          <w:rFonts w:hint="eastAsia" w:eastAsia="SimHei" w:ascii="Times New Roman" w:hAnsi="Times New Roman"/>
        </w:rPr>
        <w:t xml:space="preserve">德布罗意的天才猜想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1924年，法国物理学家Louis</w:t>
      </w:r>
      <w:r>
        <w:t xml:space="preserve"> de </w:t>
      </w:r>
      <w:r>
        <w:rPr>
          <w:rFonts w:hint="eastAsia" w:eastAsia="SimSun" w:ascii="Times New Roman" w:hAnsi="Times New Roman"/>
        </w:rPr>
        <w:t xml:space="preserve">Broglie在他的博士论文中提出一个革命性假设：</w:t>
      </w:r>
      <w:r>
        <w:rPr>
          <w:rFonts w:hint="eastAsia" w:eastAsia="SimSun" w:ascii="Times New Roman" w:hAnsi="Times New Roman"/>
          <w:b/>
          <w:bCs/>
        </w:rPr>
        <w:t xml:space="preserve">不仅光具有波粒二象性，所有实物粒子（电子、质子、中子、原子）也都具有波动性</w:t>
      </w:r>
      <w: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直观理解</w:t>
      </w:r>
      <w:r>
        <w:rPr>
          <w:rFonts w:hint="eastAsia" w:eastAsia="SimSun" w:ascii="Times New Roman" w:hAnsi="Times New Roman"/>
        </w:rPr>
        <w:t xml:space="preserve">：粒子的质量越大、速度越快，波长越短，波动性越不明显。宏观物体的波长小到无法观测（一枚10g子弹以300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m/s运动的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——比原子核还小数亿倍）。但电子的质量极小（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eastAsia="SimSun" w:ascii="Times New Roman" w:hAnsi="Times New Roman"/>
        </w:rPr>
        <w:t xml:space="preserve">），在原子尺度下的波长与原子大小相当——</w:t>
      </w:r>
      <w:r>
        <w:rPr>
          <w:rFonts w:hint="eastAsia" w:eastAsia="SimSun" w:ascii="Times New Roman" w:hAnsi="Times New Roman"/>
          <w:b/>
          <w:bCs/>
        </w:rPr>
        <w:t xml:space="preserve">波动性不可忽略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实验验证</w:t>
      </w:r>
      <w:r>
        <w:rPr>
          <w:rFonts w:hint="eastAsia" w:eastAsia="SimSun" w:ascii="Times New Roman" w:hAnsi="Times New Roman"/>
        </w:rPr>
        <w:t xml:space="preserve">：1927年，Davisson和Germer在晶体表面观察到电子的衍射现象——与X射线衍射类似，电子在Ni晶体表面产生了清晰的衍射条纹。这直接证明了电子的波动性。</w:t>
      </w:r>
    </w:p>
    <w:bookmarkEnd w:id="20"/>
    <w:bookmarkStart w:id="21" w:name="海森堡测不准原理"/>
    <w:p>
      <w:pPr>
        <w:pStyle w:val="Heading4"/>
      </w:pPr>
      <w:r>
        <w:t xml:space="preserve">② </w:t>
      </w:r>
      <w:r>
        <w:rPr>
          <w:rFonts w:hint="eastAsia" w:eastAsia="SimHei" w:ascii="Times New Roman" w:hAnsi="Times New Roman"/>
        </w:rPr>
        <w:t xml:space="preserve">海森堡测不准原理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既然电子具有波动性，就不可能同时精确测定它的位置和动量。1927年，Heisenberg提出了测不准原理的定量表达式：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bookmarkEnd w:id="21"/>
    <w:bookmarkStart w:id="22" w:name="嵌入式计算为什么原子中不存在电子轨道"/>
    <w:p>
      <w:pPr>
        <w:pStyle w:val="Heading4"/>
      </w:pPr>
      <w:r>
        <w:t xml:space="preserve">③ </w:t>
      </w:r>
      <w:r>
        <w:rPr>
          <w:rFonts w:hint="eastAsia" w:eastAsia="SimHei" w:ascii="Times New Roman" w:hAnsi="Times New Roman"/>
        </w:rPr>
        <w:t xml:space="preserve">嵌入式计算：为什么原子中不存在电子”轨道”？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：电子在原子中的运动范围约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。若位置误差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，计算电子速度的不确定度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由测不准原理：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，与电子在原子中的运动速度（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）</w:t>
      </w:r>
      <w:r>
        <w:rPr>
          <w:rFonts w:hint="eastAsia" w:eastAsia="SimSun" w:ascii="Times New Roman" w:hAnsi="Times New Roman"/>
          <w:b/>
          <w:bCs/>
        </w:rPr>
        <w:t xml:space="preserve">同一量级</w:t>
      </w:r>
      <w:r>
        <w:rPr>
          <w:rFonts w:hint="eastAsia" w:eastAsia="SimSun" w:ascii="Times New Roman" w:hAnsi="Times New Roman"/>
        </w:rPr>
        <w:t xml:space="preserve">。这意味着我们完全无法确定电子”在轨道上某点的速度”——</w:t>
      </w:r>
      <w:r>
        <w:rPr>
          <w:rFonts w:hint="eastAsia" w:eastAsia="SimSun" w:ascii="Times New Roman" w:hAnsi="Times New Roman"/>
          <w:b/>
          <w:bCs/>
        </w:rPr>
        <w:t xml:space="preserve">“轨道”</w:t>
      </w:r>
      <w:r>
        <w:rPr>
          <w:rFonts w:hint="eastAsia" w:eastAsia="SimSun" w:ascii="Times New Roman" w:hAnsi="Times New Roman"/>
          <w:b/>
          <w:bCs/>
        </w:rPr>
        <w:t xml:space="preserve">概念在原子尺度失去了意义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教学洞察</w:t>
      </w:r>
      <w:r>
        <w:rPr>
          <w:rFonts w:hint="eastAsia" w:eastAsia="SimSun" w:ascii="Times New Roman" w:hAnsi="Times New Roman"/>
        </w:rPr>
        <w:t xml:space="preserve">：「你想看电子在哪儿——用光子照它。但光子有动量——一照就把电子踢走了。测得越精确（Δx小）→光子波长越短→动量越大→Δp越大。你永远不能同时精确知道位置和动量。」</w:t>
      </w:r>
    </w:p>
    <w:bookmarkEnd w:id="22"/>
    <w:bookmarkStart w:id="23" w:name="从轨道到概率"/>
    <w:p>
      <w:pPr>
        <w:pStyle w:val="Heading4"/>
      </w:pPr>
      <w:r>
        <w:t xml:space="preserve">④ </w:t>
      </w:r>
      <w:r>
        <w:rPr>
          <w:rFonts w:hint="eastAsia" w:eastAsia="SimHei" w:ascii="Times New Roman" w:hAnsi="Times New Roman"/>
        </w:rPr>
        <w:t xml:space="preserve">从”轨道”到”概率”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既然没有确定的轨道，电子该怎么描述？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1926年，奥地利物理学家Erwin</w:t>
      </w:r>
      <w:r>
        <w:t xml:space="preserve"> </w:t>
      </w:r>
      <w:r>
        <w:rPr>
          <w:rFonts w:hint="eastAsia" w:eastAsia="SimSun" w:ascii="Times New Roman" w:hAnsi="Times New Roman"/>
        </w:rPr>
        <w:t xml:space="preserve">Schrödinger提出了波动方程——</w:t>
      </w:r>
      <w:r>
        <w:rPr>
          <w:rFonts w:hint="eastAsia" w:eastAsia="SimSun" w:ascii="Times New Roman" w:hAnsi="Times New Roman"/>
          <w:b/>
          <w:bCs/>
        </w:rPr>
        <w:t xml:space="preserve">薛定谔方程</w:t>
      </w:r>
      <w:r>
        <w:rPr>
          <w:rFonts w:hint="eastAsia" w:eastAsia="SimSun" w:ascii="Times New Roman" w:hAnsi="Times New Roman"/>
        </w:rPr>
        <w:t xml:space="preserve">，以波函数</w:t>
      </w:r>
      <w:r>
        <w:t xml:space="preserve"> </w:t>
      </w:r>
      <m:oMath>
        <m:r>
          <m:t>ψ</m:t>
        </m:r>
      </m:oMath>
      <w:r>
        <w:rPr>
          <w:rFonts w:hint="eastAsia" w:eastAsia="SimSun" w:ascii="Times New Roman" w:hAnsi="Times New Roman"/>
        </w:rPr>
        <w:t xml:space="preserve">（读作”赛”）来描述电子的运动状态。</w:t>
      </w:r>
      <m:oMath>
        <m:r>
          <m:t>ψ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本身是</w:t>
      </w:r>
      <w:r>
        <w:rPr>
          <w:rFonts w:hint="eastAsia" w:eastAsia="SimSun" w:ascii="Times New Roman" w:hAnsi="Times New Roman"/>
          <w:b/>
          <w:bCs/>
        </w:rPr>
        <w:t xml:space="preserve">概率振幅</w:t>
      </w:r>
      <w:r>
        <w:rPr>
          <w:rFonts w:hint="eastAsia" w:eastAsia="SimSun" w:ascii="Times New Roman" w:hAnsi="Times New Roman"/>
        </w:rPr>
        <w:t xml:space="preserve">，而</w:t>
      </w:r>
      <w: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表示电子在空间某点出现的</w:t>
      </w:r>
      <w:r>
        <w:rPr>
          <w:rFonts w:hint="eastAsia" w:eastAsia="SimSun" w:ascii="Times New Roman" w:hAnsi="Times New Roman"/>
          <w:b/>
          <w:bCs/>
        </w:rPr>
        <w:t xml:space="preserve">概率密度</w:t>
      </w:r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电子云</w:t>
      </w:r>
      <w:r>
        <w:rPr>
          <w:rFonts w:hint="eastAsia" w:eastAsia="SimSun" w:ascii="Times New Roman" w:hAnsi="Times New Roman"/>
        </w:rPr>
        <w:t xml:space="preserve">就是</w:t>
      </w:r>
      <w: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的可视化——黑点密集的地方，电子出现的概率大；稀疏的地方，概率小。这不是云，是概率的散布图。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69" w:name="二核外电子运动状态的描述"/>
    <w:p>
      <w:pPr>
        <w:pStyle w:val="Heading2"/>
      </w:pPr>
      <w:r>
        <w:rPr>
          <w:rFonts w:hint="eastAsia" w:eastAsia="SimHei" w:ascii="Times New Roman" w:hAnsi="Times New Roman"/>
        </w:rPr>
        <w:t xml:space="preserve">二、核外电子运动状态的描述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：量子数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原子轨道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屏蔽效应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钻穿效应</w:t>
      </w:r>
    </w:p>
    <w:bookmarkStart w:id="32" w:name="薛定谔方程与三个量子数的自然出现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薛定谔方程与三个量子数的自然出现</w:t>
      </w:r>
    </w:p>
    <w:bookmarkStart w:id="26" w:name="薛定谔方程"/>
    <w:p>
      <w:pPr>
        <w:pStyle w:val="Heading4"/>
      </w:pPr>
      <w:r>
        <w:t xml:space="preserve">① </w:t>
      </w:r>
      <w:r>
        <w:rPr>
          <w:rFonts w:hint="eastAsia" w:eastAsia="SimHei" w:ascii="Times New Roman" w:hAnsi="Times New Roman"/>
        </w:rPr>
        <w:t xml:space="preserve">薛定谔方程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对于一个质量为</w:t>
      </w:r>
      <w:r>
        <w:t xml:space="preserve"> </w:t>
      </w:r>
      <m:oMath>
        <m:r>
          <m:t>m</m:t>
        </m:r>
      </m:oMath>
      <w:r>
        <w:rPr>
          <w:rFonts w:hint="eastAsia" w:eastAsia="SimSun" w:ascii="Times New Roman" w:hAnsi="Times New Roman"/>
        </w:rPr>
        <w:t xml:space="preserve">、在势能为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的势场中运动的电子，其运动状态由以下方程描述：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bookmarkEnd w:id="26"/>
    <w:bookmarkStart w:id="30" w:name="坐标变换从直角坐标到球极坐标"/>
    <w:p>
      <w:pPr>
        <w:pStyle w:val="Heading4"/>
      </w:pPr>
      <w:r>
        <w:t xml:space="preserve">② </w:t>
      </w:r>
      <w:r>
        <w:rPr>
          <w:rFonts w:hint="eastAsia" w:eastAsia="SimHei" w:ascii="Times New Roman" w:hAnsi="Times New Roman"/>
        </w:rPr>
        <w:t xml:space="preserve">坐标变换：从直角坐标到球极坐标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由于原子具有</w:t>
      </w:r>
      <w:r>
        <w:rPr>
          <w:rFonts w:hint="eastAsia" w:eastAsia="SimSun" w:ascii="Times New Roman" w:hAnsi="Times New Roman"/>
          <w:b/>
          <w:bCs/>
        </w:rPr>
        <w:t xml:space="preserve">球对称性</w:t>
      </w:r>
      <w:r>
        <w:rPr>
          <w:rFonts w:hint="eastAsia" w:eastAsia="SimSun" w:ascii="Times New Roman" w:hAnsi="Times New Roman"/>
        </w:rPr>
        <w:t xml:space="preserve">，将Schrödinger方程从直角坐标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变换到球极坐标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drawing>
          <wp:inline>
            <wp:extent cx="5334000" cy="344384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edia/excalidraw-原子结构-schrodinger-coordinate-transfor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直角坐标与球极坐标变换关系图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是到原点的距离，</w:t>
      </w:r>
      <m:oMath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是跟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轴夹角，</w:t>
      </w:r>
      <m:oMath>
        <m:r>
          <m:t>φ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是绕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轴转过的角度。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球极坐标下的Schrödinger方程</w:t>
      </w:r>
      <w:r>
        <w:rPr>
          <w:rFonts w:hint="eastAsia" w:eastAsia="SimSun" w:ascii="Times New Roman" w:hAnsi="Times New Roman"/>
        </w:rPr>
        <w:t xml:space="preserve">（了解即可，不需记忆）：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bookmarkStart w:id="31" w:name="变量分离与量子数的引入"/>
    <w:p>
      <w:pPr>
        <w:pStyle w:val="Heading4"/>
      </w:pPr>
      <w:r>
        <w:t xml:space="preserve">③ </w:t>
      </w:r>
      <w:r>
        <w:rPr>
          <w:rFonts w:hint="eastAsia" w:eastAsia="SimHei" w:ascii="Times New Roman" w:hAnsi="Times New Roman"/>
        </w:rPr>
        <w:t xml:space="preserve">变量分离与量子数的引入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通过</w:t>
      </w:r>
      <w:r>
        <w:rPr>
          <w:rFonts w:hint="eastAsia" w:eastAsia="SimSun" w:ascii="Times New Roman" w:hAnsi="Times New Roman"/>
          <w:b/>
          <w:bCs/>
        </w:rPr>
        <w:t xml:space="preserve">变量分离法</w:t>
      </w:r>
      <w:r>
        <w:rPr>
          <w:rFonts w:hint="eastAsia" w:eastAsia="SimSun" w:ascii="Times New Roman" w:hAnsi="Times New Roman"/>
        </w:rPr>
        <w:t xml:space="preserve">，将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分解为径向部分和角度部分：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电子层、主要能量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0, 1, …,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轨道形状、能级分裂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轨道空间取向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关键认识</w:t>
      </w:r>
      <w:r>
        <w:rPr>
          <w:rFonts w:hint="eastAsia" w:eastAsia="SimSun" w:ascii="Times New Roman" w:hAnsi="Times New Roman"/>
        </w:rPr>
        <w:t xml:space="preserve">：量子数不是人为假定的，而是边界条件迫使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只能取特定整数值——这是量子力学的</w:t>
      </w:r>
      <w:r>
        <w:rPr>
          <w:rFonts w:hint="eastAsia" w:eastAsia="SimSun" w:ascii="Times New Roman" w:hAnsi="Times New Roman"/>
          <w:b/>
          <w:bCs/>
        </w:rPr>
        <w:t xml:space="preserve">自然推论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4" w:name="四个量子数的详细解读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四个量子数的详细解读</w:t>
      </w:r>
    </w:p>
    <w:bookmarkStart w:id="33" w:name="主量子数-n电子层"/>
    <w:p>
      <w:pPr>
        <w:pStyle w:val="Heading4"/>
      </w:pPr>
      <w:r>
        <w:rPr>
          <w:rFonts w:hint="eastAsia" w:eastAsia="SimHei" w:ascii="Times New Roman" w:hAnsi="Times New Roman"/>
        </w:rPr>
        <w:t xml:space="preserve">（1）主量子数</w:t>
      </w:r>
      <w:r>
        <w:t xml:space="preserve"> </w:t>
      </w:r>
      <m:oMath>
        <m:r>
          <m:t>n</m:t>
        </m:r>
      </m:oMath>
      <w:r>
        <w:rPr>
          <w:rFonts w:hint="eastAsia" w:eastAsia="SimHei" w:ascii="Times New Roman" w:hAnsi="Times New Roman"/>
        </w:rPr>
        <w:t xml:space="preserve">——电子层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单电子体系：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越大，电子离核越远，能量越高，原子半径越大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轨道总数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，最大电子数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bookmarkEnd w:id="33"/>
    <w:bookmarkStart w:id="40" w:name="角量子数-l轨道形状"/>
    <w:p>
      <w:pPr>
        <w:pStyle w:val="Heading4"/>
      </w:pPr>
      <w:r>
        <w:rPr>
          <w:rFonts w:hint="eastAsia" w:eastAsia="SimHei" w:ascii="Times New Roman" w:hAnsi="Times New Roman"/>
        </w:rPr>
        <w:t xml:space="preserve">（2）角量子数</w:t>
      </w:r>
      <w:r>
        <w:t xml:space="preserve"> </w:t>
      </w:r>
      <m:oMath>
        <m:r>
          <m:t>l</m:t>
        </m:r>
      </m:oMath>
      <w:r>
        <w:rPr>
          <w:rFonts w:hint="eastAsia" w:eastAsia="SimHei" w:ascii="Times New Roman" w:hAnsi="Times New Roman"/>
        </w:rPr>
        <w:t xml:space="preserve">——轨道形状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在多电子原子中，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共同决定</w:t>
      </w:r>
      <w:r>
        <w:rPr>
          <w:rFonts w:hint="eastAsia" w:eastAsia="SimSun" w:ascii="Times New Roman" w:hAnsi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节面数</w:t>
      </w:r>
      <w:r>
        <w:t xml:space="preserve"> =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drawing>
          <wp:inline>
            <wp:extent cx="5334000" cy="431961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edia/11-13-orbital-shapes-s-p-d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9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s、p、d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轨道波函数角度分布剖面图（普化原理第4版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图11.13a）</w:t>
      </w:r>
    </w:p>
    <w:p>
      <w:pPr>
        <w:pStyle w:val="BodyText"/>
      </w:pPr>
      <w:r>
        <w:drawing>
          <wp:inline>
            <wp:extent cx="5334000" cy="373314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edia/11-15-electron-cloud-s-p-d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s、p、d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轨道电子云（</w:t>
      </w:r>
      <m:oMath>
        <m:r>
          <m:rPr>
            <m:sty m:val="p"/>
          </m:rPr>
          <m:t>∥</m:t>
        </m:r>
        <m:r>
          <m:t>Y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eastAsia="FangSong" w:ascii="Times New Roman" w:hAnsi="Times New Roman"/>
          <w:b w:val="0"/>
          <w:i w:val="0"/>
          <w:sz w:val="21"/>
        </w:rPr>
        <w:t xml:space="preserve">）角度分布剖面图——与波函数角度分布图相比，电子云图”瘦”一些，且无正负号（普化原理第4版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图11.13b）</w:t>
      </w:r>
    </w:p>
    <w:bookmarkEnd w:id="40"/>
    <w:bookmarkStart w:id="41" w:name="磁量子数-m_l空间取向"/>
    <w:p>
      <w:pPr>
        <w:pStyle w:val="Heading4"/>
      </w:pPr>
      <w:r>
        <w:rPr>
          <w:rFonts w:hint="eastAsia" w:eastAsia="SimHei" w:ascii="Times New Roman" w:hAnsi="Times New Roman"/>
        </w:rPr>
        <w:t xml:space="preserve">（3）磁量子数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eastAsia="SimHei" w:ascii="Times New Roman" w:hAnsi="Times New Roman"/>
        </w:rPr>
        <w:t xml:space="preserve">——空间取向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简并度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 </w:t>
            </w:r>
            <w:r>
              <w:rPr>
                <w:rFonts w:hint="eastAsia" w:ascii="Times New Roman" w:hAnsi="Times New Roman" w:eastAsia="SimSun"/>
              </w:rPr>
              <w:t xml:space="preserve">七种取向</w:t>
            </w:r>
          </w:p>
        </w:tc>
      </w:tr>
    </w:tbl>
    <w:bookmarkEnd w:id="41"/>
    <w:bookmarkStart w:id="42" w:name="自旋量子数-m_s电子自旋"/>
    <w:p>
      <w:pPr>
        <w:pStyle w:val="Heading4"/>
      </w:pPr>
      <w:r>
        <w:rPr>
          <w:rFonts w:hint="eastAsia" w:eastAsia="SimHei" w:ascii="Times New Roman" w:hAnsi="Times New Roman"/>
        </w:rPr>
        <w:t xml:space="preserve">（4）自旋量子数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eastAsia="SimHei" w:ascii="Times New Roman" w:hAnsi="Times New Roman"/>
        </w:rPr>
        <w:t xml:space="preserve">——电子自旋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取值：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eastAsia="SimSun" w:ascii="Times New Roman" w:hAnsi="Times New Roman"/>
        </w:rPr>
        <w:t xml:space="preserve">（↑）或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eastAsia="SimSun" w:ascii="Times New Roman" w:hAnsi="Times New Roman"/>
        </w:rPr>
        <w:t xml:space="preserve">（↓）</w:t>
      </w:r>
    </w:p>
    <w:bookmarkEnd w:id="42"/>
    <w:bookmarkStart w:id="43" w:name="轨道数与电子容量综合表"/>
    <w:p>
      <w:pPr>
        <w:pStyle w:val="Heading4"/>
      </w:pPr>
      <w:r>
        <w:rPr>
          <w:rFonts w:hint="eastAsia" w:eastAsia="SimHei" w:ascii="Times New Roman" w:hAnsi="Times New Roman"/>
        </w:rPr>
        <w:t xml:space="preserve">（5）轨道数与电子容量综合表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(能层)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(亚层)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32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：三个量子数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确定一个</w:t>
      </w:r>
      <w:r>
        <w:rPr>
          <w:rFonts w:hint="eastAsia" w:eastAsia="SimSun" w:ascii="Times New Roman" w:hAnsi="Times New Roman"/>
          <w:b/>
          <w:bCs/>
        </w:rPr>
        <w:t xml:space="preserve">原子轨道</w:t>
      </w:r>
      <w:r>
        <w:rPr>
          <w:rFonts w:hint="eastAsia" w:eastAsia="SimSun" w:ascii="Times New Roman" w:hAnsi="Times New Roman"/>
        </w:rPr>
        <w:t xml:space="preserve">，四个量子数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确定一个</w:t>
      </w:r>
      <w:r>
        <w:rPr>
          <w:rFonts w:hint="eastAsia" w:eastAsia="SimSun" w:ascii="Times New Roman" w:hAnsi="Times New Roman"/>
          <w:b/>
          <w:bCs/>
        </w:rPr>
        <w:t xml:space="preserve">电子状态</w:t>
      </w:r>
      <w:r>
        <w:rPr>
          <w:rFonts w:hint="eastAsia" w:eastAsia="SimSun" w:ascii="Times New Roman" w:hAnsi="Times New Roman"/>
        </w:rPr>
        <w:t xml:space="preserve">。Pauli不相容原理：同一原子中无四个量子数完全相同的两个电子</w:t>
      </w:r>
      <w:r>
        <w:t xml:space="preserve"> ⇔ </w:t>
      </w:r>
      <w:r>
        <w:rPr>
          <w:rFonts w:hint="eastAsia" w:eastAsia="SimSun" w:ascii="Times New Roman" w:hAnsi="Times New Roman"/>
        </w:rPr>
        <w:t xml:space="preserve">每个轨道最多2个自旋相反的电子。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8" w:name="氢原子与多电子原子的能级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氢原子与多电子原子的能级</w:t>
      </w:r>
    </w:p>
    <w:bookmarkStart w:id="45" w:name="氢原子单电子体系"/>
    <w:p>
      <w:pPr>
        <w:pStyle w:val="Heading4"/>
      </w:pPr>
      <w:r>
        <w:t xml:space="preserve">① </w:t>
      </w:r>
      <w:r>
        <w:rPr>
          <w:rFonts w:hint="eastAsia" w:eastAsia="SimHei" w:ascii="Times New Roman" w:hAnsi="Times New Roman"/>
        </w:rPr>
        <w:t xml:space="preserve">氢原子（单电子体系）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相同但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不同的轨道——如</w:t>
      </w:r>
      <w:r>
        <w:t xml:space="preserve"> </w:t>
      </w:r>
      <m:oMath>
        <m:r>
          <m:t>3</m:t>
        </m:r>
        <m:r>
          <m:t>s</m:t>
        </m:r>
      </m:oMath>
      <w:r>
        <w:t xml:space="preserve">、</w:t>
      </w:r>
      <m:oMath>
        <m:r>
          <m:t>3</m:t>
        </m:r>
        <m:r>
          <m:t>p</m:t>
        </m:r>
      </m:oMath>
      <w:r>
        <w:t xml:space="preserve">、</w:t>
      </w:r>
      <m:oMath>
        <m:r>
          <m:t>3</m:t>
        </m:r>
        <m:r>
          <m:t>d</m:t>
        </m:r>
      </m:oMath>
      <w:r>
        <w:rPr>
          <w:rFonts w:hint="eastAsia" w:eastAsia="SimSun" w:ascii="Times New Roman" w:hAnsi="Times New Roman"/>
        </w:rPr>
        <w:t xml:space="preserve">——能量完全相同（简并）。</w:t>
      </w:r>
    </w:p>
    <w:bookmarkEnd w:id="45"/>
    <w:bookmarkStart w:id="46" w:name="多电子原子屏蔽效应"/>
    <w:p>
      <w:pPr>
        <w:pStyle w:val="Heading4"/>
      </w:pPr>
      <w:r>
        <w:t xml:space="preserve">② </w:t>
      </w:r>
      <w:r>
        <w:rPr>
          <w:rFonts w:hint="eastAsia" w:eastAsia="SimHei" w:ascii="Times New Roman" w:hAnsi="Times New Roman"/>
        </w:rPr>
        <w:t xml:space="preserve">多电子原子：屏蔽效应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屏蔽效应</w:t>
      </w:r>
      <w:r>
        <w:rPr>
          <w:rFonts w:hint="eastAsia" w:eastAsia="SimSun" w:ascii="Times New Roman" w:hAnsi="Times New Roman"/>
        </w:rPr>
        <w:t xml:space="preserve">：其他电子对核电荷的”遮挡”作用，使指定电子感受到的核电荷减小。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bookmarkEnd w:id="46"/>
    <w:bookmarkStart w:id="50" w:name="slater规则与定量计算"/>
    <w:p>
      <w:pPr>
        <w:pStyle w:val="Heading4"/>
      </w:pPr>
      <w:r>
        <w:t xml:space="preserve">③ </w:t>
      </w:r>
      <w:r>
        <w:rPr>
          <w:rFonts w:hint="eastAsia" w:eastAsia="SimHei" w:ascii="Times New Roman" w:hAnsi="Times New Roman"/>
        </w:rPr>
        <w:t xml:space="preserve">Slater规则与定量计算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为什么需要</w:t>
      </w:r>
      <w:r>
        <w:rPr>
          <w:b/>
          <w:bCs/>
        </w:rPr>
        <w:t xml:space="preserve"> Slater </w:t>
      </w:r>
      <w:r>
        <w:rPr>
          <w:rFonts w:hint="eastAsia" w:eastAsia="SimSun" w:ascii="Times New Roman" w:hAnsi="Times New Roman"/>
          <w:b/>
          <w:bCs/>
        </w:rPr>
        <w:t xml:space="preserve">规则？</w:t>
      </w:r>
      <w:r>
        <w:rPr>
          <w:rFonts w:hint="eastAsia" w:eastAsia="SimSun" w:ascii="Times New Roman" w:hAnsi="Times New Roman"/>
        </w:rPr>
        <w:t xml:space="preserve">——屏蔽效应告诉我们”外层电子受内层屏蔽，能量升高”，但这只是定性描述。要定量知道”升高了多少”，就需要一个可计算的模型。Slater（1930）提出的这套规则，就是用量子力学近似计算屏蔽常数的实用工具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电子分组：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关键观察</w:t>
      </w:r>
      <w:r>
        <w:rPr>
          <w:rFonts w:hint="eastAsia" w:eastAsia="SimSun" w:ascii="Times New Roman" w:hAnsi="Times New Roman"/>
        </w:rPr>
        <w:t xml:space="preserve">：为什么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合为同组而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单独一组？因为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轨道在空间分布上有重叠（钻穿能力相近），且光谱数据表明它们对彼此的屏蔽行为一致；而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轨道的钻穿能力明显弱于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p，屏蔽行为完全不同。</w:t>
      </w:r>
    </w:p>
    <w:p>
      <w:pPr>
        <w:pStyle w:val="FirstParagraph"/>
      </w:pPr>
      <w:r>
        <w:drawing>
          <wp:inline>
            <wp:extent cx="5334000" cy="1418085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media/excalidraw-原子结构-slater-rules-flowchar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80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Slater规则计算流程图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：右不看，同0.35（1s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0.30）；ns/np：减一层0.85，再内全1.00；nd/nf：左边全都1.00。总和</w:t>
      </w:r>
      <m:oMath>
        <m:r>
          <m:t>σ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Slater规则四条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右侧忽略</w:t>
      </w:r>
      <w:r>
        <w:rPr>
          <w:rFonts w:hint="eastAsia" w:eastAsia="SimSun" w:ascii="Times New Roman" w:hAnsi="Times New Roman"/>
        </w:rPr>
        <w:t xml:space="preserve">：位于被屏蔽电子</w:t>
      </w:r>
      <w:r>
        <w:rPr>
          <w:rFonts w:hint="eastAsia" w:eastAsia="SimSun" w:ascii="Times New Roman" w:hAnsi="Times New Roman"/>
          <w:b/>
          <w:bCs/>
        </w:rPr>
        <w:t xml:space="preserve">右侧（更高n）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的各组电子，屏蔽可忽略（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同组屏蔽</w:t>
      </w:r>
      <w:r>
        <w:rPr>
          <w:rFonts w:hint="eastAsia" w:eastAsia="SimSun" w:ascii="Times New Roman" w:hAnsi="Times New Roman"/>
        </w:rPr>
        <w:t xml:space="preserve">：同组电子之间，每个贡献</w:t>
      </w:r>
      <w:r>
        <w:t xml:space="preserve"> </w:t>
      </w:r>
      <w:r>
        <w:rPr>
          <w:b/>
          <w:bCs/>
        </w:rPr>
        <w:t xml:space="preserve">0.35</w:t>
      </w:r>
      <w:r>
        <w:rPr>
          <w:rFonts w:hint="eastAsia" w:eastAsia="SimSun" w:ascii="Times New Roman" w:hAnsi="Times New Roman"/>
        </w:rPr>
        <w:t xml:space="preserve">（但1s组内为</w:t>
      </w:r>
      <w:r>
        <w:t xml:space="preserve"> </w:t>
      </w:r>
      <w:r>
        <w:rPr>
          <w:b/>
          <w:bCs/>
        </w:rPr>
        <w:t xml:space="preserve">0.30</w:t>
      </w:r>
      <w:r>
        <w:rPr>
          <w:rFonts w:hint="eastAsia" w:eastAsia="SimSun" w:ascii="Times New Roman" w:hAnsi="Times New Roman"/>
        </w:rPr>
        <w:t xml:space="preserve">——因为1s电子离核最近、电子云最紧密，彼此间的屏蔽效率略低于外层电子）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相邻内组（ns/np）</w:t>
      </w:r>
      <w:r>
        <w:rPr>
          <w:rFonts w:hint="eastAsia" w:eastAsia="SimSun" w:ascii="Times New Roman" w:hAnsi="Times New Roman"/>
        </w:rPr>
        <w:t xml:space="preserve">：被屏蔽电子为</w:t>
      </w:r>
      <w:r>
        <w:t xml:space="preserve"> </w:t>
      </w:r>
      <m:oMath>
        <m:r>
          <m:t>n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层电子贡献</w:t>
      </w:r>
      <w:r>
        <w:t xml:space="preserve"> </w:t>
      </w:r>
      <w:r>
        <w:rPr>
          <w:b/>
          <w:bCs/>
        </w:rPr>
        <w:t xml:space="preserve">0.85</w:t>
      </w:r>
      <w:r>
        <w:rPr>
          <w:rFonts w:hint="eastAsia" w:eastAsia="SimSun" w:ascii="Times New Roman" w:hAnsi="Times New Roman"/>
        </w:rPr>
        <w:t xml:space="preserve">，更内层贡献</w:t>
      </w:r>
      <w:r>
        <w:t xml:space="preserve"> </w:t>
      </w:r>
      <w:r>
        <w:rPr>
          <w:b/>
          <w:bCs/>
        </w:rPr>
        <w:t xml:space="preserve">1.00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相邻内组（nd/nf）</w:t>
      </w:r>
      <w:r>
        <w:rPr>
          <w:rFonts w:hint="eastAsia" w:eastAsia="SimSun" w:ascii="Times New Roman" w:hAnsi="Times New Roman"/>
        </w:rPr>
        <w:t xml:space="preserve">：被屏蔽电子为</w:t>
      </w:r>
      <w:r>
        <w:t xml:space="preserve"> </w:t>
      </w:r>
      <m:oMath>
        <m:r>
          <m:t>n</m:t>
        </m:r>
        <m: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t>n</m:t>
        </m:r>
        <m:r>
          <m:t>f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时，其左侧</w:t>
      </w:r>
      <w:r>
        <w:rPr>
          <w:rFonts w:hint="eastAsia" w:eastAsia="SimSun" w:ascii="Times New Roman" w:hAnsi="Times New Roman"/>
          <w:b/>
          <w:bCs/>
        </w:rPr>
        <w:t xml:space="preserve">所有</w:t>
      </w:r>
      <w:r>
        <w:rPr>
          <w:rFonts w:hint="eastAsia" w:eastAsia="SimSun" w:ascii="Times New Roman" w:hAnsi="Times New Roman"/>
        </w:rPr>
        <w:t xml:space="preserve">电子贡献</w:t>
      </w:r>
      <w:r>
        <w:t xml:space="preserve"> </w:t>
      </w:r>
      <w:r>
        <w:rPr>
          <w:b/>
          <w:bCs/>
        </w:rPr>
        <w:t xml:space="preserve">1.00</w:t>
      </w:r>
    </w:p>
    <w:p>
      <w:pPr>
        <w:pStyle w:val="BlockText"/>
      </w:pPr>
      <w:r>
        <w:rPr>
          <w:b/>
          <w:bCs/>
        </w:rPr>
        <w:t xml:space="preserve">Slater </w:t>
      </w:r>
      <w:r>
        <w:rPr>
          <w:rFonts w:hint="eastAsia" w:eastAsia="SimSun" w:ascii="Times New Roman" w:hAnsi="Times New Roman"/>
          <w:b/>
          <w:bCs/>
        </w:rPr>
        <w:t xml:space="preserve">规则的用途</w:t>
      </w:r>
      <w:r>
        <w:rPr>
          <w:rFonts w:hint="eastAsia" w:eastAsia="SimSun" w:ascii="Times New Roman" w:hAnsi="Times New Roman"/>
        </w:rPr>
        <w:t xml:space="preserve">：①</w:t>
      </w:r>
      <w:r>
        <w:rPr>
          <w:rFonts w:hint="eastAsia" w:eastAsia="SimSun" w:ascii="Times New Roman" w:hAnsi="Times New Roman"/>
          <w:b/>
          <w:bCs/>
        </w:rPr>
        <w:t xml:space="preserve">定量解释能级分裂和能级交错</w:t>
      </w:r>
      <w:r>
        <w:t xml:space="preserve">——Cotton </w:t>
      </w:r>
      <w:r>
        <w:rPr>
          <w:rFonts w:hint="eastAsia" w:eastAsia="SimSun" w:ascii="Times New Roman" w:hAnsi="Times New Roman"/>
        </w:rPr>
        <w:t xml:space="preserve">图背后就是不同轨道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的差异在随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变化（见下方</w:t>
      </w:r>
      <w:r>
        <w:t xml:space="preserve"> Ti </w:t>
      </w:r>
      <w:r>
        <w:rPr>
          <w:rFonts w:hint="eastAsia" w:eastAsia="SimSun" w:ascii="Times New Roman" w:hAnsi="Times New Roman"/>
        </w:rPr>
        <w:t xml:space="preserve">示例）；②</w:t>
      </w:r>
      <w:r>
        <w:rPr>
          <w:rFonts w:hint="eastAsia" w:eastAsia="SimSun" w:ascii="Times New Roman" w:hAnsi="Times New Roman"/>
          <w:b/>
          <w:bCs/>
        </w:rPr>
        <w:t xml:space="preserve">估算</w:t>
      </w:r>
      <w:r>
        <w:rPr>
          <w:b/>
          <w:bCs/>
        </w:rPr>
        <w:t xml:space="preserve"> Allred-Rochow </w:t>
      </w:r>
      <w:r>
        <w:rPr>
          <w:rFonts w:hint="eastAsia" w:eastAsia="SimSun" w:ascii="Times New Roman" w:hAnsi="Times New Roman"/>
          <w:b/>
          <w:bCs/>
        </w:rPr>
        <w:t xml:space="preserve">电负性</w:t>
      </w:r>
      <w:r>
        <w:rPr>
          <w:rFonts w:hint="eastAsia" w:eastAsia="SimSun" w:ascii="Times New Roman" w:hAnsi="Times New Roman"/>
        </w:rPr>
        <w:t xml:space="preserve">（电负性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）；③建立”屏蔽是可计算可验证”的量化认知，为后续</w:t>
      </w:r>
      <w:r>
        <w:t xml:space="preserve"> SCF </w:t>
      </w:r>
      <w:r>
        <w:rPr>
          <w:rFonts w:hint="eastAsia" w:eastAsia="SimSun" w:ascii="Times New Roman" w:hAnsi="Times New Roman"/>
        </w:rPr>
        <w:t xml:space="preserve">方法做铺垫。Slater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规则是近似方法，对</w:t>
      </w:r>
      <w:r>
        <w:t xml:space="preserve"> d/f </w:t>
      </w:r>
      <w:r>
        <w:rPr>
          <w:rFonts w:hint="eastAsia" w:eastAsia="SimSun" w:ascii="Times New Roman" w:hAnsi="Times New Roman"/>
        </w:rPr>
        <w:t xml:space="preserve">电子误差较大，更精确的</w:t>
      </w:r>
      <w:r>
        <w:t xml:space="preserve"> SCF </w:t>
      </w:r>
      <w:r>
        <w:rPr>
          <w:rFonts w:hint="eastAsia" w:eastAsia="SimSun" w:ascii="Times New Roman" w:hAnsi="Times New Roman"/>
        </w:rPr>
        <w:t xml:space="preserve">计算留待第三轮。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示例1：Na原子（Z=11）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分组：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解读</w:t>
      </w:r>
      <w:r>
        <w:rPr>
          <w:rFonts w:hint="eastAsia" w:eastAsia="SimSun" w:ascii="Times New Roman" w:hAnsi="Times New Roman"/>
        </w:rPr>
        <w:t xml:space="preserve">：Na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3s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eastAsia="SimSun" w:ascii="Times New Roman" w:hAnsi="Times New Roman"/>
        </w:rPr>
        <w:t xml:space="preserve">，远低于核电荷</w:t>
      </w:r>
      <w:r>
        <w:t xml:space="preserve"> </w:t>
      </w:r>
      <w:r>
        <w:rPr>
          <w:rFonts w:hint="eastAsia" w:eastAsia="SimSun" w:ascii="Times New Roman" w:hAnsi="Times New Roman"/>
        </w:rPr>
        <w:t xml:space="preserve">+11——这就是为什么最外层电子能量如此之高（仅</w:t>
      </w:r>
      <w:r>
        <w:t xml:space="preserve"> -7.3 </w:t>
      </w:r>
      <w:r>
        <w:rPr>
          <w:rFonts w:hint="eastAsia" w:eastAsia="SimSun" w:ascii="Times New Roman" w:hAnsi="Times New Roman"/>
        </w:rPr>
        <w:t xml:space="preserve">eV），化学性质活泼。如果完全没有屏蔽，3s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电子能量应为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eastAsia="SimSun" w:ascii="Times New Roman" w:hAnsi="Times New Roman"/>
        </w:rPr>
        <w:t xml:space="preserve">——比实际值低</w:t>
      </w:r>
      <w:r>
        <w:t xml:space="preserve"> </w:t>
      </w:r>
      <w:r>
        <w:rPr>
          <w:b/>
          <w:bCs/>
        </w:rPr>
        <w:t xml:space="preserve">25 </w:t>
      </w:r>
      <w:r>
        <w:rPr>
          <w:rFonts w:hint="eastAsia" w:eastAsia="SimSun" w:ascii="Times New Roman" w:hAnsi="Times New Roman"/>
          <w:b/>
          <w:bCs/>
        </w:rPr>
        <w:t xml:space="preserve">倍</w:t>
      </w:r>
      <w:r>
        <w:rPr>
          <w:rFonts w:hint="eastAsia" w:eastAsia="SimSun" w:ascii="Times New Roman" w:hAnsi="Times New Roman"/>
        </w:rPr>
        <w:t xml:space="preserve">！屏蔽效应不是”微调”，而是数量级级别的修正。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示例2：Ti原子（Z=22）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分组：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关键发现</w:t>
      </w:r>
      <w:r>
        <w:rPr>
          <w:rFonts w:hint="eastAsia" w:eastAsia="SimSun" w:ascii="Times New Roman" w:hAnsi="Times New Roman"/>
        </w:rPr>
        <w:t xml:space="preserve">：同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层，</w:t>
      </w:r>
      <m:oMath>
        <m:r>
          <m:t>3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3</m:t>
        </m:r>
        <m: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能量相差近</w:t>
      </w:r>
      <w:r>
        <w:t xml:space="preserve"> </w:t>
      </w:r>
      <w:r>
        <w:rPr>
          <w:b/>
          <w:bCs/>
        </w:rPr>
        <w:t xml:space="preserve">9 </w:t>
      </w:r>
      <w:r>
        <w:rPr>
          <w:rFonts w:hint="eastAsia" w:eastAsia="SimSun" w:ascii="Times New Roman" w:hAnsi="Times New Roman"/>
          <w:b/>
          <w:bCs/>
        </w:rPr>
        <w:t xml:space="preserve">倍</w:t>
      </w:r>
      <w:r>
        <w:rPr>
          <w:rFonts w:hint="eastAsia" w:eastAsia="SimSun" w:ascii="Times New Roman" w:hAnsi="Times New Roman"/>
        </w:rPr>
        <w:t xml:space="preserve">！这就是能级分裂的定量来源。</w:t>
      </w:r>
      <m:oMath>
        <m:r>
          <m:t>3</m:t>
        </m:r>
        <m: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钻穿弱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内层对它屏蔽完全（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eastAsia="SimSun" w:ascii="Times New Roman" w:hAnsi="Times New Roman"/>
        </w:rPr>
        <w:t xml:space="preserve">）→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能量高。对照</w:t>
      </w:r>
      <w:r>
        <w:t xml:space="preserve"> Cotton </w:t>
      </w:r>
      <w:r>
        <w:rPr>
          <w:rFonts w:hint="eastAsia" w:eastAsia="SimSun" w:ascii="Times New Roman" w:hAnsi="Times New Roman"/>
        </w:rPr>
        <w:t xml:space="preserve">图中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的趋势，两者完全一致——</w:t>
      </w:r>
      <w:r>
        <w:rPr>
          <w:b/>
          <w:bCs/>
        </w:rPr>
        <w:t xml:space="preserve">Slater </w:t>
      </w:r>
      <w:r>
        <w:rPr>
          <w:rFonts w:hint="eastAsia" w:eastAsia="SimSun" w:ascii="Times New Roman" w:hAnsi="Times New Roman"/>
          <w:b/>
          <w:bCs/>
        </w:rPr>
        <w:t xml:space="preserve">计算和</w:t>
      </w:r>
      <w:r>
        <w:rPr>
          <w:b/>
          <w:bCs/>
        </w:rPr>
        <w:t xml:space="preserve"> Cotton </w:t>
      </w:r>
      <w:r>
        <w:rPr>
          <w:rFonts w:hint="eastAsia" w:eastAsia="SimSun" w:ascii="Times New Roman" w:hAnsi="Times New Roman"/>
          <w:b/>
          <w:bCs/>
        </w:rPr>
        <w:t xml:space="preserve">图从定量、定性两个角度互相印证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嵌入式计算：Ti的3d电子屏蔽前后能量差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假设完全没有屏蔽（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屏蔽使3d能量升高了711</w:t>
      </w:r>
      <w:r>
        <w:t xml:space="preserve"> </w:t>
      </w:r>
      <w:r>
        <w:rPr>
          <w:rFonts w:hint="eastAsia" w:eastAsia="SimSun" w:ascii="Times New Roman" w:hAnsi="Times New Roman"/>
        </w:rPr>
        <w:t xml:space="preserve">eV！这个差值比许多化学键的键能（~200-400</w:t>
      </w:r>
      <w:r>
        <w:t xml:space="preserve"> kJ/mol ≈ 2-4 </w:t>
      </w:r>
      <w:r>
        <w:rPr>
          <w:rFonts w:hint="eastAsia" w:eastAsia="SimSun" w:ascii="Times New Roman" w:hAnsi="Times New Roman"/>
        </w:rPr>
        <w:t xml:space="preserve">eV/原子）高出</w:t>
      </w:r>
      <w:r>
        <w:rPr>
          <w:rFonts w:hint="eastAsia" w:eastAsia="SimSun" w:ascii="Times New Roman" w:hAnsi="Times New Roman"/>
          <w:b/>
          <w:bCs/>
        </w:rPr>
        <w:t xml:space="preserve">两个数量级</w:t>
      </w:r>
      <w:r>
        <w:rPr>
          <w:rFonts w:hint="eastAsia" w:eastAsia="SimSun" w:ascii="Times New Roman" w:hAnsi="Times New Roman"/>
        </w:rPr>
        <w:t xml:space="preserve">——说明屏蔽效应是决定原子中电子能量的主导因素。</w:t>
      </w:r>
    </w:p>
    <w:bookmarkEnd w:id="50"/>
    <w:bookmarkStart w:id="57" w:name="钻穿效应能级分裂的微观解释"/>
    <w:p>
      <w:pPr>
        <w:pStyle w:val="Heading4"/>
      </w:pPr>
      <w:r>
        <w:t xml:space="preserve">④ </w:t>
      </w:r>
      <w:r>
        <w:rPr>
          <w:rFonts w:hint="eastAsia" w:eastAsia="SimHei" w:ascii="Times New Roman" w:hAnsi="Times New Roman"/>
        </w:rPr>
        <w:t xml:space="preserve">钻穿效应——能级分裂的微观解释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钻穿效应</w:t>
      </w:r>
      <w:r>
        <w:rPr>
          <w:rFonts w:hint="eastAsia" w:eastAsia="SimSun" w:ascii="Times New Roman" w:hAnsi="Times New Roman"/>
        </w:rPr>
        <w:t xml:space="preserve">：外层电子钻入内层空间靠近原子核的现象。钻穿能力：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drawing>
          <wp:inline>
            <wp:extent cx="5334000" cy="10682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11-21-radial-distribution-3s-3p-3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8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3s有三个峰、3p有两个峰、3d有一个峰（峰的个数</w:t>
      </w:r>
      <w:r>
        <w:rPr>
          <w:b w:val="0"/>
          <w:i w:val="0"/>
          <w:sz w:val="21"/>
        </w:rPr>
        <w:t xml:space="preserve"> =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n-l）（普化原理第4版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图11.21）</w:t>
      </w:r>
    </w:p>
    <w:p>
      <w:pPr>
        <w:pStyle w:val="BodyText"/>
      </w:pPr>
      <w:r>
        <w:drawing>
          <wp:inline>
            <wp:extent cx="5334000" cy="216188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edia/11-22-4s-3d-radial-distribution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4s在主峰外有靠近核的小峰——完整解释”填充时4s先于3d，失电子时4s先于3d”（普化原理第4版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图11.22）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教学洞察</w:t>
      </w:r>
      <w:r>
        <w:rPr>
          <w:rFonts w:hint="eastAsia" w:eastAsia="SimSun" w:ascii="Times New Roman" w:hAnsi="Times New Roman"/>
        </w:rPr>
        <w:t xml:space="preserve">：「3d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电子被</w:t>
      </w:r>
      <w:r>
        <w:t xml:space="preserve"> 3s/3p </w:t>
      </w:r>
      <w:r>
        <w:rPr>
          <w:rFonts w:hint="eastAsia" w:eastAsia="SimSun" w:ascii="Times New Roman" w:hAnsi="Times New Roman"/>
        </w:rPr>
        <w:t xml:space="preserve">电子云挡住——像躲在盾牌后面感受不到核的引力」——质心L2类比。详见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教学洞察-原子结构#类比库。</w:t>
      </w:r>
    </w:p>
    <w:p>
      <w:pPr>
        <w:pStyle w:val="BodyText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“4s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谁的能量低？直觉是</w:t>
      </w:r>
      <w:r>
        <w:t xml:space="preserve"> 3d——n </w:t>
      </w:r>
      <w:r>
        <w:rPr>
          <w:rFonts w:hint="eastAsia" w:eastAsia="SimSun" w:ascii="Times New Roman" w:hAnsi="Times New Roman"/>
        </w:rPr>
        <w:t xml:space="preserve">小。但径向分布图显示：4s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的电子云有一个小峰钻到离核很近的地方——感受到的核电荷更大→能量更低。3d</w:t>
      </w:r>
      <w:r>
        <w:t xml:space="preserve"> </w:t>
      </w:r>
      <w:r>
        <w:rPr>
          <w:rFonts w:hint="eastAsia" w:eastAsia="SimSun" w:ascii="Times New Roman" w:hAnsi="Times New Roman"/>
        </w:rPr>
        <w:t xml:space="preserve">没有这个小峰——被外面的电子云屏蔽了。”</w:t>
      </w:r>
    </w:p>
    <w:bookmarkEnd w:id="57"/>
    <w:bookmarkStart w:id="67" w:name="鲍林近似能级图与徐光宪规则"/>
    <w:p>
      <w:pPr>
        <w:pStyle w:val="Heading4"/>
      </w:pPr>
      <w:r>
        <w:t xml:space="preserve">⑤ </w:t>
      </w:r>
      <w:r>
        <w:rPr>
          <w:rFonts w:hint="eastAsia" w:eastAsia="SimHei" w:ascii="Times New Roman" w:hAnsi="Times New Roman"/>
        </w:rPr>
        <w:t xml:space="preserve">鲍林近似能级图与徐光宪规则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美国化学家</w:t>
      </w:r>
      <w:r>
        <w:t xml:space="preserve"> Pauling </w:t>
      </w:r>
      <w:r>
        <w:rPr>
          <w:rFonts w:hint="eastAsia" w:eastAsia="SimSun" w:ascii="Times New Roman" w:hAnsi="Times New Roman"/>
        </w:rPr>
        <w:t xml:space="preserve">根据大量原子光谱实验数据，总结出多电子原子中各轨道能量的相对高低顺序——</w:t>
      </w:r>
      <w:r>
        <w:rPr>
          <w:rFonts w:hint="eastAsia" w:eastAsia="SimSun" w:ascii="Times New Roman" w:hAnsi="Times New Roman"/>
          <w:b/>
          <w:bCs/>
        </w:rPr>
        <w:t xml:space="preserve">鲍林近似能级图</w:t>
      </w:r>
      <w:r>
        <w:rPr>
          <w:rFonts w:hint="eastAsia" w:eastAsia="SimSun" w:ascii="Times New Roman" w:hAnsi="Times New Roman"/>
        </w:rPr>
        <w:t xml:space="preserve">。这不是理论推导的结果，而是实验归纳的产物：光谱中每一根谱线对应一个能级跃迁，Pauling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通过对数以千计谱线的系统分析，反推出了轨道的能量顺序。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第一能级组：1s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第二能级组：2s</w:t>
      </w:r>
      <w:r>
        <w:rPr>
          <w:rStyle w:val="VerbatimChar"/>
        </w:rPr>
        <w:t xml:space="preserve"> → 2p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第三能级组：3s</w:t>
      </w:r>
      <w:r>
        <w:rPr>
          <w:rStyle w:val="VerbatimChar"/>
        </w:rPr>
        <w:t xml:space="preserve"> → 3p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第四能级组：4s</w:t>
      </w:r>
      <w:r>
        <w:rPr>
          <w:rStyle w:val="VerbatimChar"/>
        </w:rPr>
        <w:t xml:space="preserve"> → 3d → 4p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第五能级组：5s</w:t>
      </w:r>
      <w:r>
        <w:rPr>
          <w:rStyle w:val="VerbatimChar"/>
        </w:rPr>
        <w:t xml:space="preserve"> → 4d → 5p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第六能级组：6s</w:t>
      </w:r>
      <w:r>
        <w:rPr>
          <w:rStyle w:val="VerbatimChar"/>
        </w:rPr>
        <w:t xml:space="preserve"> → 4f → 5d → 6p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第七能级组：7s</w:t>
      </w:r>
      <w:r>
        <w:rPr>
          <w:rStyle w:val="VerbatimChar"/>
        </w:rPr>
        <w:t xml:space="preserve"> → 5f → 6d → 7p</w:t>
      </w:r>
    </w:p>
    <w:p>
      <w:pPr>
        <w:pStyle w:val="FirstParagraph"/>
      </w:pPr>
      <w:r>
        <w:drawing>
          <wp:inline>
            <wp:extent cx="5334000" cy="5613709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media/构造原理-填充顺序.matrix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13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构造原理电子填充顺序矩阵图——按轨道类型(s/f/d/p)与主量子数(n)排布，箭头指示填充路径。蓝色箭头为跨能级组(周期间)跳转，金色箭头为能级组内(同周期)水平填充。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能级组与周期表的对应关系</w:t>
      </w:r>
      <w:r>
        <w:rPr>
          <w:rFonts w:hint="eastAsia" w:eastAsia="SimSun" w:ascii="Times New Roman" w:hAnsi="Times New Roman"/>
        </w:rPr>
        <w:t xml:space="preserve">：第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能级组对应周期</w:t>
      </w:r>
      <w:r>
        <w:t xml:space="preserve"> </w:t>
      </w:r>
      <m:oMath>
        <m:r>
          <m:t>n</m:t>
        </m:r>
      </m:oMath>
      <w:r>
        <w:rPr>
          <w:rFonts w:hint="eastAsia" w:eastAsia="SimSun" w:ascii="Times New Roman" w:hAnsi="Times New Roman"/>
        </w:rPr>
        <w:t xml:space="preserve">——能级组的个数直接决定了元素周期表的行数。第一能级组（1s）→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第一周期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种元素；第二+第三能级组（2s2p+3s3p）→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第二、三周期各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种；第四能级组（4s3d4p）→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第四周期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种。</w:t>
      </w:r>
      <w:r>
        <w:rPr>
          <w:rFonts w:hint="eastAsia" w:eastAsia="SimSun" w:ascii="Times New Roman" w:hAnsi="Times New Roman"/>
          <w:b/>
          <w:bCs/>
        </w:rPr>
        <w:t xml:space="preserve">能级组的容量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周期的宽度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徐光宪（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eastAsia="SimSun" w:ascii="Times New Roman" w:hAnsi="Times New Roman"/>
          <w:b/>
          <w:bCs/>
        </w:rPr>
        <w:t xml:space="preserve">）规则</w:t>
      </w:r>
      <w:r>
        <w:rPr>
          <w:rFonts w:hint="eastAsia" w:eastAsia="SimSun" w:ascii="Times New Roman" w:hAnsi="Times New Roman"/>
        </w:rPr>
        <w:t xml:space="preserve">：将</w:t>
      </w:r>
      <w:r>
        <w:t xml:space="preserve"> Pauling </w:t>
      </w:r>
      <w:r>
        <w:rPr>
          <w:rFonts w:hint="eastAsia" w:eastAsia="SimSun" w:ascii="Times New Roman" w:hAnsi="Times New Roman"/>
        </w:rPr>
        <w:t xml:space="preserve">的图示经验总结为一个简洁的定量公式——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值取整，即为该轨道所在的能级组数。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4+0.7×0 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3+0.7×2 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4+0.7×1 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5+0.7×0 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4+0.7×3 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6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为什么是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0.7？这并非任意选取。</w:t>
      </w:r>
      <m:oMath>
        <m:r>
          <m:t>0.7</m:t>
        </m:r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项本质上是对</w:t>
      </w:r>
      <w:r>
        <w:rPr>
          <w:rFonts w:hint="eastAsia" w:eastAsia="SimSun" w:ascii="Times New Roman" w:hAnsi="Times New Roman"/>
          <w:b/>
          <w:bCs/>
        </w:rPr>
        <w:t xml:space="preserve">钻穿效应</w:t>
      </w:r>
      <w:r>
        <w:rPr>
          <w:rFonts w:hint="eastAsia" w:eastAsia="SimSun" w:ascii="Times New Roman" w:hAnsi="Times New Roman"/>
        </w:rPr>
        <w:t xml:space="preserve">的定量补偿：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钻穿越弱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受屏蔽越多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有效能量越高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需要加一个正的修正项。s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）钻穿最强，修正为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0；p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）钻穿次之，修正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0.7；d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）钻穿更弱，修正</w:t>
      </w:r>
      <w:r>
        <w:t xml:space="preserve"> </w:t>
      </w:r>
      <w:r>
        <w:rPr>
          <w:rFonts w:hint="eastAsia" w:eastAsia="SimSun" w:ascii="Times New Roman" w:hAnsi="Times New Roman"/>
        </w:rPr>
        <w:t xml:space="preserve">1.4——这就是为什么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虽然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更小（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SimSun" w:ascii="Times New Roman" w:hAnsi="Times New Roman"/>
        </w:rPr>
        <w:t xml:space="preserve">），却能级却位于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之上（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eastAsia="SimSun" w:ascii="Times New Roman" w:hAnsi="Times New Roman"/>
        </w:rPr>
        <w:t xml:space="preserve">），与第四周期而非第三周期对应。</w:t>
      </w:r>
    </w:p>
    <w:p>
      <w:pPr>
        <w:pStyle w:val="BodyText"/>
      </w:pPr>
      <w:r>
        <w:drawing>
          <wp:inline>
            <wp:extent cx="5334000" cy="347031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edia/11-19-pauling-energy-levels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Pauling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近似能级图——按轨道能量由低到高排列，以水平线高低代表能量相对高低，每个方框代表一个轨道，箭头指示电子填入顺序。能级组以虚线方框标出（普化原理第4版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图11.19）</w:t>
      </w:r>
    </w:p>
    <w:p>
      <w:pPr>
        <w:pStyle w:val="BodyText"/>
      </w:pPr>
      <w:r>
        <w:drawing>
          <wp:inline>
            <wp:extent cx="5334000" cy="780703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11-20-cotton-orbital-energy-vs-Z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轨道能量随原子序数的变化（Cotton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图）——横坐标为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Z，纵坐标为轨道能量。氢原子（Z=1）中同层轨道简并（E₃d</w:t>
      </w:r>
      <w:r>
        <w:rPr>
          <w:b w:val="0"/>
          <w:i w:val="0"/>
          <w:sz w:val="21"/>
        </w:rPr>
        <w:t xml:space="preserve"> = E₄s =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E₄p）；随</w:t>
      </w:r>
      <w:r>
        <w:rPr>
          <w:b w:val="0"/>
          <w:i w:val="0"/>
          <w:sz w:val="21"/>
        </w:rPr>
        <w:t xml:space="preserve"> Z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增大，核电荷增加使所有轨道能量单调下降，但不同轨道的下降速率不同。s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轨道钻穿强、受屏蔽少，能量下降最快；d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轨道钻穿弱、受屏蔽多，能量下降较慢。由此产生能级分裂和能级交错：在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K、Ca（Z=19-20）处</w:t>
      </w:r>
      <w:r>
        <w:rPr>
          <w:b w:val="0"/>
          <w:i w:val="0"/>
          <w:sz w:val="21"/>
        </w:rPr>
        <w:t xml:space="preserve"> E₄s &lt; E₃d → 4s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先于</w:t>
      </w:r>
      <w:r>
        <w:rPr>
          <w:b w:val="0"/>
          <w:i w:val="0"/>
          <w:sz w:val="21"/>
        </w:rPr>
        <w:t xml:space="preserve"> 3d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填充；Z</w:t>
      </w:r>
      <w:r>
        <w:rPr>
          <w:b w:val="0"/>
          <w:i w:val="0"/>
          <w:sz w:val="21"/>
        </w:rPr>
        <w:t xml:space="preserve"> ≥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21（Sc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以后）E₃d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降至</w:t>
      </w:r>
      <w:r>
        <w:rPr>
          <w:b w:val="0"/>
          <w:i w:val="0"/>
          <w:sz w:val="21"/>
        </w:rPr>
        <w:t xml:space="preserve"> E₄s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以下（普化原理第4版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图11.20</w:t>
      </w:r>
      <w:r>
        <w:rPr>
          <w:b w:val="0"/>
          <w:i w:val="0"/>
          <w:sz w:val="21"/>
        </w:rPr>
        <w:t xml:space="preserve"> / Cotton, F.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A.）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核心辨析</w:t>
      </w:r>
      <w:r>
        <w:rPr>
          <w:rFonts w:hint="eastAsia" w:eastAsia="SimSun" w:ascii="Times New Roman" w:hAnsi="Times New Roman"/>
        </w:rPr>
        <w:t xml:space="preserve">：Pauling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能级图描述的是</w:t>
      </w:r>
      <w:r>
        <w:rPr>
          <w:rFonts w:hint="eastAsia" w:eastAsia="SimSun" w:ascii="Times New Roman" w:hAnsi="Times New Roman"/>
          <w:b/>
          <w:bCs/>
        </w:rPr>
        <w:t xml:space="preserve">电子填充顺序</w:t>
      </w:r>
      <w:r>
        <w:rPr>
          <w:rFonts w:hint="eastAsia" w:eastAsia="SimSun" w:ascii="Times New Roman" w:hAnsi="Times New Roman"/>
        </w:rPr>
        <w:t xml:space="preserve">，Cotton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图展示的是</w:t>
      </w:r>
      <w:r>
        <w:rPr>
          <w:rFonts w:hint="eastAsia" w:eastAsia="SimSun" w:ascii="Times New Roman" w:hAnsi="Times New Roman"/>
          <w:b/>
          <w:bCs/>
        </w:rPr>
        <w:t xml:space="preserve">轨道实际能量随</w:t>
      </w:r>
      <w:r>
        <w:rPr>
          <w:b/>
          <w:bCs/>
        </w:rPr>
        <w:t xml:space="preserve"> Z </w:t>
      </w:r>
      <w:r>
        <w:rPr>
          <w:rFonts w:hint="eastAsia" w:eastAsia="SimSun" w:ascii="Times New Roman" w:hAnsi="Times New Roman"/>
          <w:b/>
          <w:bCs/>
        </w:rPr>
        <w:t xml:space="preserve">的动态变化</w:t>
      </w:r>
      <w:r>
        <w:rPr>
          <w:rFonts w:hint="eastAsia" w:eastAsia="SimSun" w:ascii="Times New Roman" w:hAnsi="Times New Roman"/>
        </w:rPr>
        <w:t xml:space="preserve">。二者不矛盾——填充顺序反映的是整个原子基态的总能量最低原则，而轨道实际能量受屏蔽和钻穿的共同调控，随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连续变化。</w:t>
      </w:r>
      <w:r>
        <w:rPr>
          <w:rFonts w:hint="eastAsia" w:eastAsia="SimSun" w:ascii="Times New Roman" w:hAnsi="Times New Roman"/>
          <w:b/>
          <w:bCs/>
        </w:rPr>
        <w:t xml:space="preserve">填充顺序用</w:t>
      </w:r>
      <w:r>
        <w:rPr>
          <w:b/>
          <w:bCs/>
        </w:rPr>
        <w:t xml:space="preserve"> Pauling </w:t>
      </w:r>
      <w:r>
        <w:rPr>
          <w:rFonts w:hint="eastAsia" w:eastAsia="SimSun" w:ascii="Times New Roman" w:hAnsi="Times New Roman"/>
          <w:b/>
          <w:bCs/>
        </w:rPr>
        <w:t xml:space="preserve">图，理解能量本质看</w:t>
      </w:r>
      <w:r>
        <w:rPr>
          <w:b/>
          <w:bCs/>
        </w:rPr>
        <w:t xml:space="preserve"> Cotton </w:t>
      </w:r>
      <w:r>
        <w:rPr>
          <w:rFonts w:hint="eastAsia" w:eastAsia="SimSun" w:ascii="Times New Roman" w:hAnsi="Times New Roman"/>
          <w:b/>
          <w:bCs/>
        </w:rPr>
        <w:t xml:space="preserve">图。</w:t>
      </w:r>
    </w:p>
    <w:p>
      <w:r>
        <w:pict>
          <v:rect style="width:0;height:1.5pt" o:hralign="center" o:hrstd="t" o:hr="t"/>
        </w:pict>
      </w:r>
    </w:p>
    <w:bookmarkEnd w:id="67"/>
    <w:bookmarkEnd w:id="68"/>
    <w:bookmarkEnd w:id="69"/>
    <w:bookmarkStart w:id="108" w:name="三基态原子核外电子排布"/>
    <w:p>
      <w:pPr>
        <w:pStyle w:val="Heading2"/>
      </w:pPr>
      <w:r>
        <w:rPr>
          <w:rFonts w:hint="eastAsia" w:eastAsia="SimHei" w:ascii="Times New Roman" w:hAnsi="Times New Roman"/>
        </w:rPr>
        <w:t xml:space="preserve">三、基态原子核外电子排布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：电子排布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元素周期律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电离能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电负性</w:t>
      </w:r>
    </w:p>
    <w:bookmarkStart w:id="85" w:name="电子排布三原则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电子排布三原则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：电子填入先低能，能级组内按顺序：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bookmarkStart w:id="73" w:name="构造原理aufbau-principle"/>
    <w:p>
      <w:pPr>
        <w:pStyle w:val="Heading4"/>
      </w:pPr>
      <w:r>
        <w:rPr>
          <w:rFonts w:hint="eastAsia" w:eastAsia="SimHei" w:ascii="Times New Roman" w:hAnsi="Times New Roman"/>
        </w:rPr>
        <w:t xml:space="preserve">（1）构造原理（Aufbau</w:t>
      </w:r>
      <w:r>
        <w:t xml:space="preserve"> </w:t>
      </w:r>
      <w:r>
        <w:rPr>
          <w:rFonts w:hint="eastAsia" w:eastAsia="SimHei" w:ascii="Times New Roman" w:hAnsi="Times New Roman"/>
        </w:rPr>
        <w:t xml:space="preserve">Principle）</w:t>
      </w:r>
    </w:p>
    <w:p>
      <w:pPr>
        <w:pStyle w:val="FirstParagraph"/>
      </w:pPr>
      <w:r>
        <w:rPr>
          <w:b/>
          <w:bCs/>
        </w:rPr>
        <w:t xml:space="preserve">Aufbau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在德语中意为”构建”（building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up）——从氢原子开始，每增加一个质子（核电荷</w:t>
      </w:r>
      <w:r>
        <w:t xml:space="preserve"> </w:t>
      </w:r>
      <w:r>
        <w:rPr>
          <w:rFonts w:hint="eastAsia" w:eastAsia="SimSun" w:ascii="Times New Roman" w:hAnsi="Times New Roman"/>
        </w:rPr>
        <w:t xml:space="preserve">+1）就增加一个电子，电子按轨道能量由低到高依次填入。对初学者而言，这条规则最直接、最容易使用，但</w:t>
      </w:r>
      <w:r>
        <w:rPr>
          <w:rFonts w:hint="eastAsia" w:eastAsia="SimSun" w:ascii="Times New Roman" w:hAnsi="Times New Roman"/>
          <w:b/>
          <w:bCs/>
        </w:rPr>
        <w:t xml:space="preserve">它只是经验总结，不是物理定律</w:t>
      </w:r>
      <w:r>
        <w:rPr>
          <w:rFonts w:hint="eastAsia" w:eastAsia="SimSun" w:ascii="Times New Roman" w:hAnsi="Times New Roman"/>
        </w:rPr>
        <w:t xml:space="preserve">——后面会看到，Cr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并不严格遵循这一顺序。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填充顺序遵循</w:t>
      </w:r>
      <w:r>
        <w:t xml:space="preserve"> Pauling </w:t>
      </w:r>
      <w:r>
        <w:rPr>
          <w:rFonts w:hint="eastAsia" w:eastAsia="SimSun" w:ascii="Times New Roman" w:hAnsi="Times New Roman"/>
        </w:rPr>
        <w:t xml:space="preserve">近似能级图（§2.3⑤）：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drawing>
          <wp:inline>
            <wp:extent cx="5334000" cy="1481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构造原理：电子按能量顺序依次填入各轨道</w:t>
      </w:r>
    </w:p>
    <w:bookmarkEnd w:id="73"/>
    <w:bookmarkStart w:id="77" w:name="pauli不相容原理"/>
    <w:p>
      <w:pPr>
        <w:pStyle w:val="Heading4"/>
      </w:pPr>
      <w:r>
        <w:rPr>
          <w:rFonts w:hint="eastAsia" w:eastAsia="SimHei" w:ascii="Times New Roman" w:hAnsi="Times New Roman"/>
        </w:rPr>
        <w:t xml:space="preserve">（2）Pauli不相容原理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正式表述</w:t>
      </w:r>
      <w:r>
        <w:rPr>
          <w:rFonts w:hint="eastAsia" w:eastAsia="SimSun" w:ascii="Times New Roman" w:hAnsi="Times New Roman"/>
        </w:rPr>
        <w:t xml:space="preserve">：同一原子中，不可能有四个量子数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完全相同的两个电子。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等价表述</w:t>
      </w:r>
      <w:r>
        <w:rPr>
          <w:rFonts w:hint="eastAsia" w:eastAsia="SimSun" w:ascii="Times New Roman" w:hAnsi="Times New Roman"/>
        </w:rPr>
        <w:t xml:space="preserve">：每个原子轨道最多容纳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个自旋相反的电子。</w:t>
      </w:r>
    </w:p>
    <w:p>
      <w:pPr>
        <w:pStyle w:val="BodyText"/>
      </w:pPr>
      <w:r>
        <w:drawing>
          <wp:inline>
            <wp:extent cx="5334000" cy="237790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7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Pauli原理：同一轨道最多容纳2个自旋相反的电子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物理背景</w:t>
      </w:r>
      <w:r>
        <w:rPr>
          <w:rFonts w:hint="eastAsia" w:eastAsia="SimSun" w:ascii="Times New Roman" w:hAnsi="Times New Roman"/>
        </w:rPr>
        <w:t xml:space="preserve">：Pauli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原理是量子力学中的一条基本定理，源于电子作为</w:t>
      </w:r>
      <w:r>
        <w:rPr>
          <w:rFonts w:hint="eastAsia" w:eastAsia="SimSun" w:ascii="Times New Roman" w:hAnsi="Times New Roman"/>
          <w:b/>
          <w:bCs/>
        </w:rPr>
        <w:t xml:space="preserve">费米子</w:t>
      </w:r>
      <w:r>
        <w:rPr>
          <w:rFonts w:hint="eastAsia" w:eastAsia="SimSun" w:ascii="Times New Roman" w:hAnsi="Times New Roman"/>
        </w:rPr>
        <w:t xml:space="preserve">的本性——两个全同费米子不能占据相同的量子态。它不是”经验规则”，而是</w:t>
      </w:r>
      <w:r>
        <w:rPr>
          <w:rFonts w:hint="eastAsia" w:eastAsia="SimSun" w:ascii="Times New Roman" w:hAnsi="Times New Roman"/>
          <w:b/>
          <w:bCs/>
        </w:rPr>
        <w:t xml:space="preserve">基本物理定律</w:t>
      </w:r>
      <w:r>
        <w:rPr>
          <w:rFonts w:hint="eastAsia" w:eastAsia="SimSun" w:ascii="Times New Roman" w:hAnsi="Times New Roman"/>
        </w:rPr>
        <w:t xml:space="preserve">。有了这条原理，元素周期表的结构才得以解释：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层最多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个元素（H,</w:t>
      </w:r>
      <w:r>
        <w:t xml:space="preserve"> </w:t>
      </w:r>
      <w:r>
        <w:rPr>
          <w:rFonts w:hint="eastAsia" w:eastAsia="SimSun" w:ascii="Times New Roman" w:hAnsi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层最多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层最多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个——每一层”满了”就出现一个稀有气体，下一周期从头开始。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范例</w:t>
      </w:r>
      <w:r>
        <w:rPr>
          <w:rFonts w:hint="eastAsia" w:eastAsia="SimSun" w:ascii="Times New Roman" w:hAnsi="Times New Roman"/>
        </w:rPr>
        <w:t xml:space="preserve">：Ca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的两个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电子的量子数——电子1：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；电子2：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。前三个量子数完全相同，但自旋相反，符合</w:t>
      </w:r>
      <w:r>
        <w:t xml:space="preserve"> Pauli </w:t>
      </w:r>
      <w:r>
        <w:rPr>
          <w:rFonts w:hint="eastAsia" w:eastAsia="SimSun" w:ascii="Times New Roman" w:hAnsi="Times New Roman"/>
        </w:rPr>
        <w:t xml:space="preserve">原理。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常见误区</w:t>
      </w:r>
      <w:r>
        <w:rPr>
          <w:rFonts w:hint="eastAsia" w:eastAsia="SimSun" w:ascii="Times New Roman" w:hAnsi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不允许！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必须为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。写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的同学往往混淆了磁量子数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和自旋量子数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bookmarkEnd w:id="77"/>
    <w:bookmarkStart w:id="84" w:name="hund规则"/>
    <w:p>
      <w:pPr>
        <w:pStyle w:val="Heading4"/>
      </w:pPr>
      <w:r>
        <w:rPr>
          <w:rFonts w:hint="eastAsia" w:eastAsia="SimHei" w:ascii="Times New Roman" w:hAnsi="Times New Roman"/>
        </w:rPr>
        <w:t xml:space="preserve">（3）Hund规则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基本表述</w:t>
      </w:r>
      <w:r>
        <w:rPr>
          <w:rFonts w:hint="eastAsia" w:eastAsia="SimSun" w:ascii="Times New Roman" w:hAnsi="Times New Roman"/>
        </w:rPr>
        <w:t xml:space="preserve">：电子在简并轨道（能量相同，即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相同）上分布时，优先以自旋相同的方向分占不同轨道。</w:t>
      </w:r>
    </w:p>
    <w:p>
      <w:pPr>
        <w:pStyle w:val="BodyText"/>
      </w:pPr>
      <w:r>
        <w:drawing>
          <wp:inline>
            <wp:extent cx="5334000" cy="6307357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3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07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Hund规则：N原子的2p³分占三个轨道（正确）vs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先配对（错误）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物理来源</w:t>
      </w:r>
      <w:r>
        <w:rPr>
          <w:rFonts w:hint="eastAsia" w:eastAsia="SimSun" w:ascii="Times New Roman" w:hAnsi="Times New Roman"/>
        </w:rPr>
        <w:t xml:space="preserve">：Hund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规则的本质是</w:t>
      </w:r>
      <w:r>
        <w:rPr>
          <w:rFonts w:hint="eastAsia" w:eastAsia="SimSun" w:ascii="Times New Roman" w:hAnsi="Times New Roman"/>
          <w:b/>
          <w:bCs/>
        </w:rPr>
        <w:t xml:space="preserve">交换能</w:t>
      </w:r>
      <w:r>
        <w:rPr>
          <w:rFonts w:hint="eastAsia" w:eastAsia="SimSun" w:ascii="Times New Roman" w:hAnsi="Times New Roman"/>
        </w:rPr>
        <w:t xml:space="preserve">（exchange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energy）驱动——当两个电子平行自旋占据不同轨道时，它们的波函数在空间上重合更少，库仑排斥小于反平行自旋的配对电子。这个能量差不大（通常</w:t>
      </w:r>
      <w:r>
        <w:t xml:space="preserve"> ~1-2 </w:t>
      </w:r>
      <w:r>
        <w:rPr>
          <w:rFonts w:hint="eastAsia" w:eastAsia="SimSun" w:ascii="Times New Roman" w:hAnsi="Times New Roman"/>
        </w:rPr>
        <w:t xml:space="preserve">eV），但足以决定基态排布。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特例：半满/全满额外稳定性</w:t>
      </w:r>
      <w:r>
        <w:rPr>
          <w:rFonts w:hint="eastAsia" w:eastAsia="SimSun" w:ascii="Times New Roman" w:hAnsi="Times New Roman"/>
        </w:rPr>
        <w:t xml:space="preserve">——简并轨道处于</w:t>
      </w:r>
      <w:r>
        <w:rPr>
          <w:rFonts w:hint="eastAsia" w:eastAsia="SimSun" w:ascii="Times New Roman" w:hAnsi="Times New Roman"/>
          <w:b/>
          <w:bCs/>
        </w:rPr>
        <w:t xml:space="preserve">半充满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）或</w:t>
      </w:r>
      <w:r>
        <w:rPr>
          <w:rFonts w:hint="eastAsia" w:eastAsia="SimSun" w:ascii="Times New Roman" w:hAnsi="Times New Roman"/>
          <w:b/>
          <w:bCs/>
        </w:rPr>
        <w:t xml:space="preserve">全充满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eastAsia="SimSun" w:ascii="Times New Roman" w:hAnsi="Times New Roman"/>
        </w:rPr>
        <w:t xml:space="preserve">）时，平行自旋数最大，交换能最大，体系能量特别低。</w:t>
      </w:r>
    </w:p>
    <w:p>
      <w:pPr>
        <w:pStyle w:val="BlockText"/>
      </w:pPr>
      <w:r>
        <w:t xml:space="preserve">🔑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深层逻辑</w:t>
      </w:r>
      <w:r>
        <w:rPr>
          <w:rFonts w:hint="eastAsia" w:eastAsia="SimSun" w:ascii="Times New Roman" w:hAnsi="Times New Roman"/>
        </w:rPr>
        <w:t xml:space="preserve">：Hund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规则不是”三条独立原则”之一——它是交换能的直接结果。理解这一点后，Cr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的特例就不再是”要背的例外”，而是”总能量最低原则的自然推论”。</w:t>
      </w:r>
    </w:p>
    <w:p>
      <w:pPr>
        <w:pStyle w:val="FirstParagraph"/>
      </w:pPr>
      <w:r>
        <w:drawing>
          <wp:inline>
            <wp:extent cx="5334000" cy="1984700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4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47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电子排布三原则综合应用流程图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教学洞察</w:t>
      </w:r>
      <w:r>
        <w:rPr>
          <w:rFonts w:hint="eastAsia" w:eastAsia="SimSun" w:ascii="Times New Roman" w:hAnsi="Times New Roman"/>
        </w:rPr>
        <w:t xml:space="preserve">：最高频错误「Cr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[Ar]4s²3d⁴——是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4s¹3d⁵！」发生率</w:t>
      </w:r>
      <w:r>
        <w:t xml:space="preserve"> </w:t>
      </w:r>
      <w:r>
        <w:rPr>
          <w:rFonts w:hint="eastAsia" w:eastAsia="SimSun" w:ascii="Times New Roman" w:hAnsi="Times New Roman"/>
        </w:rPr>
        <w:t xml:space="preserve">~40%。详见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教学洞察-原子结构#四、高频错误模式。</w:t>
      </w:r>
    </w:p>
    <w:p>
      <w:pPr>
        <w:pStyle w:val="BodyText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课堂原话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“Cr </w:t>
      </w:r>
      <w:r>
        <w:rPr>
          <w:rFonts w:hint="eastAsia" w:eastAsia="SimSun" w:ascii="Times New Roman" w:hAnsi="Times New Roman"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[Ar]4s²3d⁴——是</w:t>
      </w:r>
      <w:r>
        <w:t xml:space="preserve"> 4s¹3d⁵。Cu </w:t>
      </w:r>
      <w:r>
        <w:rPr>
          <w:rFonts w:hint="eastAsia" w:eastAsia="SimSun" w:ascii="Times New Roman" w:hAnsi="Times New Roman"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4s²3d⁹——是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4s¹3d¹⁰。半满和全满稳定——但不要推广到所有过渡金属。只有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族和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族有这种特例。”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电子排布的表示方法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电子排布的表示方法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以N（Z=7）为例：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（排布式），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（稀有气体简式），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（价电子构型）。</w:t>
      </w:r>
    </w:p>
    <w:p>
      <w:r>
        <w:pict>
          <v:rect style="width:0;height:1.5pt" o:hralign="center" o:hrstd="t" o:hr="t"/>
        </w:pict>
      </w:r>
    </w:p>
    <w:bookmarkEnd w:id="86"/>
    <w:bookmarkStart w:id="90" w:name="常见元素基态电子排布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常见元素基态电子排布</w:t>
      </w:r>
    </w:p>
    <w:bookmarkStart w:id="87" w:name="主族元素z20"/>
    <w:p>
      <w:pPr>
        <w:pStyle w:val="Heading4"/>
      </w:pPr>
      <w:r>
        <w:rPr>
          <w:rFonts w:hint="eastAsia" w:eastAsia="SimHei" w:ascii="Times New Roman" w:hAnsi="Times New Roman"/>
        </w:rPr>
        <w:t xml:space="preserve">主族元素（Z≤20）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[He]2s¹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[He]2s²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[He]2s²2p¹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2s²2p¹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[He]2s²2p²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2s²2p²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[He]2s²2p³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2s²2p³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[He]2s²2p⁴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2s²2p⁴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[He]2s²2p⁵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2s²2p⁵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[He]2s²2p⁶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2s²2p⁶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[Ne]3s¹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[Ne]3s²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[Ne]3s²3p¹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3s²3p¹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[Ne]3s²3p²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3s²3p²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[Ne]3s²3p³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3s²3p³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[Ne]3s²3p⁴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3s²3p⁴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[Ne]3s²3p⁵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3s²3p⁵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[Ne]3s²3p⁶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3s²3p⁶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[Ar]4s¹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[Ar]4s²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</w:tbl>
    <w:bookmarkEnd w:id="87"/>
    <w:bookmarkStart w:id="88" w:name="过渡元素z21-30"/>
    <w:p>
      <w:pPr>
        <w:pStyle w:val="Heading4"/>
      </w:pPr>
      <w:r>
        <w:rPr>
          <w:rFonts w:hint="eastAsia" w:eastAsia="SimHei" w:ascii="Times New Roman" w:hAnsi="Times New Roman"/>
        </w:rPr>
        <w:t xml:space="preserve">过渡元素（Z=21-30）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3d¹4s²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3d²4s²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3d³4s²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3d⁵4s²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3d⁷4s²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3d⁸4s²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3d¹⁰4s²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主族元素（Z=31-36）</w:t>
      </w:r>
      <w:r>
        <w:rPr>
          <w:rFonts w:hint="eastAsia" w:eastAsia="SimSun" w:ascii="Times New Roman" w:hAnsi="Times New Roman"/>
        </w:rPr>
        <w:t xml:space="preserve">：Ga</w:t>
      </w:r>
      <w:r>
        <w:t xml:space="preserve"> [Ar]3d¹⁰4s²4p¹、Ge 3d¹⁰4s²4p²、As 3d¹⁰4s²4p³、Se 3d¹⁰4s²4p⁴、Br 3d¹⁰4s²4p⁵、Kr 3d¹⁰4s²4p⁶</w:t>
      </w:r>
    </w:p>
    <w:bookmarkEnd w:id="88"/>
    <w:bookmarkStart w:id="89" w:name="第五周期过渡金属z39-48"/>
    <w:p>
      <w:pPr>
        <w:pStyle w:val="Heading4"/>
      </w:pPr>
      <w:r>
        <w:rPr>
          <w:rFonts w:hint="eastAsia" w:eastAsia="SimHei" w:ascii="Times New Roman" w:hAnsi="Times New Roman"/>
        </w:rPr>
        <w:t xml:space="preserve">第五周期过渡金属（Z=39-48）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4d⁵5s¹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半满（同Cr）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4d⁵5s²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SimSun"/>
              </w:rPr>
              <w:t xml:space="preserve">——半满但保留5s²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全满，5s全空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4d¹⁰5s¹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全满（同Cu）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 w:eastAsia="SimSun" w:ascii="Times New Roman" w:hAnsi="Times New Roman"/>
          <w:b/>
          <w:bCs/>
        </w:rPr>
        <w:t xml:space="preserve">竞赛高频考点</w:t>
      </w:r>
      <w:r>
        <w:rPr>
          <w:rFonts w:hint="eastAsia" w:eastAsia="SimSun" w:ascii="Times New Roman" w:hAnsi="Times New Roman"/>
        </w:rPr>
        <w:t xml:space="preserve">：Pd的</w:t>
      </w:r>
      <w: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排布是唯一</w:t>
      </w:r>
      <w:r>
        <w:t xml:space="preserve"> </w:t>
      </w:r>
      <m:oMath>
        <m:r>
          <m:t>5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全空的钯系元素。4d系列特例比3d更复杂。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教学洞察</w:t>
      </w:r>
      <w:r>
        <w:rPr>
          <w:rFonts w:hint="eastAsia" w:eastAsia="SimSun" w:ascii="Times New Roman" w:hAnsi="Times New Roman"/>
        </w:rPr>
        <w:t xml:space="preserve">：「填充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先于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3d，失电子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先于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3d」——入住顺序≠退房顺序，发生率~25%。类比：4s是酒店大堂——入住时先到大堂（先填4s），退房时也从大堂走（先失4s）。详见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教学洞察-原子结构#四、高频错误模式。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电子排布特例半满全满稳定化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电子排布特例：半满/全满稳定化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预期排布（机械套用构造原理）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Cr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[Ar] 3d⁴4s²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[Ar]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3d半满（d⁵）额外稳定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Cu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[Ar] 3d⁹4s²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[Ar]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3d全满（d¹⁰）额外稳定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竞赛扩展</w:t>
      </w:r>
      <w:r>
        <w:rPr>
          <w:rFonts w:hint="eastAsia" w:eastAsia="SimSun" w:ascii="Times New Roman" w:hAnsi="Times New Roman"/>
        </w:rPr>
        <w:t xml:space="preserve">：Mo(4d⁵5s¹)、Ag(4d¹⁰5s¹)、Pd(4d¹⁰)、Au(4f¹⁴5d¹⁰6s¹)</w:t>
      </w:r>
    </w:p>
    <w:bookmarkStart w:id="91" w:name="统一解释成对能-vs-轨道能级差rich-模型"/>
    <w:p>
      <w:pPr>
        <w:pStyle w:val="Heading4"/>
      </w:pPr>
      <w:r>
        <w:rPr>
          <w:rFonts w:hint="eastAsia" w:eastAsia="SimHei" w:ascii="Times New Roman" w:hAnsi="Times New Roman"/>
        </w:rPr>
        <w:t xml:space="preserve">统一解释：成对能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轨道能级差（Rich</w:t>
      </w:r>
      <w:r>
        <w:t xml:space="preserve"> </w:t>
      </w:r>
      <w:r>
        <w:rPr>
          <w:rFonts w:hint="eastAsia" w:eastAsia="SimHei" w:ascii="Times New Roman" w:hAnsi="Times New Roman"/>
        </w:rPr>
        <w:t xml:space="preserve">模型）</w:t>
      </w:r>
    </w:p>
    <w:p>
      <w:pPr>
        <w:pStyle w:val="FirstParagraph"/>
      </w:pPr>
      <w:r>
        <w:t xml:space="preserve">Cotton </w:t>
      </w:r>
      <w:r>
        <w:rPr>
          <w:rFonts w:hint="eastAsia" w:eastAsia="SimSun" w:ascii="Times New Roman" w:hAnsi="Times New Roman"/>
        </w:rPr>
        <w:t xml:space="preserve">图展示了轨道能量随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的变化，但这只解释了”为什么填充顺序先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3d”。要解释</w:t>
      </w:r>
      <w:r>
        <w:t xml:space="preserve"> Cr/Cu </w:t>
      </w:r>
      <w:r>
        <w:rPr>
          <w:rFonts w:hint="eastAsia" w:eastAsia="SimSun" w:ascii="Times New Roman" w:hAnsi="Times New Roman"/>
        </w:rPr>
        <w:t xml:space="preserve">以及更复杂的</w:t>
      </w:r>
      <w:r>
        <w:t xml:space="preserve"> Nb/Ru/Rh/Pd </w:t>
      </w:r>
      <w:r>
        <w:rPr>
          <w:rFonts w:hint="eastAsia" w:eastAsia="SimSun" w:ascii="Times New Roman" w:hAnsi="Times New Roman"/>
        </w:rPr>
        <w:t xml:space="preserve">反常，需要引入</w:t>
      </w:r>
      <w:r>
        <w:rPr>
          <w:rFonts w:hint="eastAsia" w:eastAsia="SimSun" w:ascii="Times New Roman" w:hAnsi="Times New Roman"/>
          <w:b/>
          <w:bCs/>
        </w:rPr>
        <w:t xml:space="preserve">成对能</w:t>
      </w:r>
      <w:r>
        <w:rPr>
          <w:rFonts w:hint="eastAsia" w:eastAsia="SimSun" w:ascii="Times New Roman" w:hAnsi="Times New Roman"/>
        </w:rPr>
        <w:t xml:space="preserve">（pairing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energy，</w:t>
      </w:r>
      <m:oMath>
        <m:r>
          <m:t>P</m:t>
        </m:r>
      </m:oMath>
      <w:r>
        <w:rPr>
          <w:rFonts w:hint="eastAsia" w:eastAsia="SimSun" w:ascii="Times New Roman" w:hAnsi="Times New Roman"/>
        </w:rPr>
        <w:t xml:space="preserve">）的概念：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成对能</w:t>
      </w:r>
      <w:r>
        <w:rPr>
          <w:rFonts w:hint="eastAsia" w:eastAsia="SimSun" w:ascii="Times New Roman" w:hAnsi="Times New Roman"/>
        </w:rPr>
        <w:t xml:space="preserve">：当两个电子被迫进入同一轨道时，因库仑排斥而升高的能量。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Rich（1965）在</w:t>
      </w:r>
      <w:r>
        <w:t xml:space="preserve"> Cotton </w:t>
      </w:r>
      <w:r>
        <w:rPr>
          <w:rFonts w:hint="eastAsia" w:eastAsia="SimSun" w:ascii="Times New Roman" w:hAnsi="Times New Roman"/>
        </w:rPr>
        <w:t xml:space="preserve">图的基础上叠入成对能，提出一个统一模型：</w:t>
      </w:r>
      <w:r>
        <w:t xml:space="preserve"> </w:t>
      </w:r>
      <w:r>
        <w:t xml:space="preserve">- 3d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轨道能量均随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增大而下降，两条能级线之间夹着一个</w:t>
      </w:r>
      <w:r>
        <w:rPr>
          <w:rFonts w:hint="eastAsia" w:eastAsia="SimSun" w:ascii="Times New Roman" w:hAnsi="Times New Roman"/>
          <w:b/>
          <w:bCs/>
        </w:rPr>
        <w:t xml:space="preserve">成对能区间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电子总是选择使总能量最低的排布——当轨道能级差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成对能时，</w:t>
      </w:r>
      <w:r>
        <w:rPr>
          <w:rFonts w:hint="eastAsia" w:eastAsia="SimSun" w:ascii="Times New Roman" w:hAnsi="Times New Roman"/>
        </w:rPr>
        <w:t xml:space="preserve">“分散填”</w:t>
      </w:r>
      <w:r>
        <w:rPr>
          <w:rFonts w:hint="eastAsia" w:eastAsia="SimSun" w:ascii="Times New Roman" w:hAnsi="Times New Roman"/>
        </w:rPr>
        <w:t xml:space="preserve">更有利（Cr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3d⁵4s¹）；当轨道能级差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成对能时，</w:t>
      </w:r>
      <w:r>
        <w:rPr>
          <w:rFonts w:hint="eastAsia" w:eastAsia="SimSun" w:ascii="Times New Roman" w:hAnsi="Times New Roman"/>
        </w:rPr>
        <w:t xml:space="preserve">“集中填”</w:t>
      </w:r>
      <w:r>
        <w:rPr>
          <w:rFonts w:hint="eastAsia" w:eastAsia="SimSun" w:ascii="Times New Roman" w:hAnsi="Times New Roman"/>
        </w:rPr>
        <w:t xml:space="preserve">更有利（Cu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3d¹⁰4s¹）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这个模型可以统一解释整个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区反常：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</w:t>
      </w:r>
      <w:r>
        <w:rPr>
          <w:rFonts w:hint="eastAsia" w:eastAsia="SimSun" w:ascii="Times New Roman" w:hAnsi="Times New Roman"/>
        </w:rPr>
        <w:t xml:space="preserve">（Z=24）：4s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能量已低于”3d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成对能”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分散填</w:t>
      </w:r>
      <w:r>
        <w:t xml:space="preserve"> 3d⁵4s¹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</w:t>
      </w:r>
      <w:r>
        <w:rPr>
          <w:rFonts w:hint="eastAsia" w:eastAsia="SimSun" w:ascii="Times New Roman" w:hAnsi="Times New Roman"/>
        </w:rPr>
        <w:t xml:space="preserve">（Z=29）：3d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能量已低于”4s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成对能”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集中填</w:t>
      </w:r>
      <w:r>
        <w:t xml:space="preserve"> 3d¹⁰4s¹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Nb</w:t>
      </w:r>
      <w:r>
        <w:rPr>
          <w:rFonts w:hint="eastAsia" w:eastAsia="SimSun" w:ascii="Times New Roman" w:hAnsi="Times New Roman"/>
        </w:rPr>
        <w:t xml:space="preserve">（Z=41,</w:t>
      </w:r>
      <w:r>
        <w:t xml:space="preserve"> </w:t>
      </w:r>
      <w:r>
        <w:rPr>
          <w:rFonts w:hint="eastAsia" w:eastAsia="SimSun" w:ascii="Times New Roman" w:hAnsi="Times New Roman"/>
        </w:rPr>
        <w:t xml:space="preserve">4d⁴5s¹）、</w:t>
      </w:r>
      <w:r>
        <w:rPr>
          <w:b/>
          <w:bCs/>
        </w:rPr>
        <w:t xml:space="preserve">Ru</w:t>
      </w:r>
      <w:r>
        <w:rPr>
          <w:rFonts w:hint="eastAsia" w:eastAsia="SimSun" w:ascii="Times New Roman" w:hAnsi="Times New Roman"/>
        </w:rPr>
        <w:t xml:space="preserve">（Z=44,</w:t>
      </w:r>
      <w:r>
        <w:t xml:space="preserve"> </w:t>
      </w:r>
      <w:r>
        <w:rPr>
          <w:rFonts w:hint="eastAsia" w:eastAsia="SimSun" w:ascii="Times New Roman" w:hAnsi="Times New Roman"/>
        </w:rPr>
        <w:t xml:space="preserve">4d⁷5s¹）、</w:t>
      </w:r>
      <w:r>
        <w:rPr>
          <w:b/>
          <w:bCs/>
        </w:rPr>
        <w:t xml:space="preserve">Rh</w:t>
      </w:r>
      <w:r>
        <w:rPr>
          <w:rFonts w:hint="eastAsia" w:eastAsia="SimSun" w:ascii="Times New Roman" w:hAnsi="Times New Roman"/>
        </w:rPr>
        <w:t xml:space="preserve">（Z=45,</w:t>
      </w:r>
      <w:r>
        <w:t xml:space="preserve"> </w:t>
      </w:r>
      <w:r>
        <w:rPr>
          <w:rFonts w:hint="eastAsia" w:eastAsia="SimSun" w:ascii="Times New Roman" w:hAnsi="Times New Roman"/>
        </w:rPr>
        <w:t xml:space="preserve">4d⁸5s¹）—</w:t>
      </w:r>
      <w:r>
        <w:t xml:space="preserve"> 4d </w:t>
      </w:r>
      <w:r>
        <w:rPr>
          <w:rFonts w:hint="eastAsia" w:eastAsia="SimSun" w:ascii="Times New Roman" w:hAnsi="Times New Roman"/>
        </w:rPr>
        <w:t xml:space="preserve">系列成对能更大，反常更多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Pd</w:t>
      </w:r>
      <w:r>
        <w:rPr>
          <w:rFonts w:hint="eastAsia" w:eastAsia="SimSun" w:ascii="Times New Roman" w:hAnsi="Times New Roman"/>
        </w:rPr>
        <w:t xml:space="preserve">（Z=46,</w:t>
      </w:r>
      <w:r>
        <w:t xml:space="preserve"> </w:t>
      </w:r>
      <w:r>
        <w:rPr>
          <w:rFonts w:hint="eastAsia" w:eastAsia="SimSun" w:ascii="Times New Roman" w:hAnsi="Times New Roman"/>
        </w:rPr>
        <w:t xml:space="preserve">4d¹⁰）：成对能驱动</w:t>
      </w:r>
      <w:r>
        <w:t xml:space="preserve"> → 5s </w:t>
      </w:r>
      <w:r>
        <w:rPr>
          <w:rFonts w:hint="eastAsia" w:eastAsia="SimSun" w:ascii="Times New Roman" w:hAnsi="Times New Roman"/>
        </w:rPr>
        <w:t xml:space="preserve">全空，4d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全满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一句话总结</w:t>
      </w:r>
      <w:r>
        <w:rPr>
          <w:rFonts w:hint="eastAsia" w:eastAsia="SimSun" w:ascii="Times New Roman" w:hAnsi="Times New Roman"/>
        </w:rPr>
        <w:t xml:space="preserve">：半满/全满是结果，不是原因。真正的驱动力是</w:t>
      </w:r>
      <w:r>
        <w:rPr>
          <w:rFonts w:hint="eastAsia" w:eastAsia="SimSun" w:ascii="Times New Roman" w:hAnsi="Times New Roman"/>
          <w:b/>
          <w:bCs/>
        </w:rPr>
        <w:t xml:space="preserve">成对能与轨道能级差的竞争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离子电子排布"/>
    <w:p>
      <w:pPr>
        <w:pStyle w:val="Heading3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离子电子排布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 w:eastAsia="SimSun" w:ascii="Times New Roman" w:hAnsi="Times New Roman"/>
          <w:b/>
          <w:bCs/>
        </w:rPr>
        <w:t xml:space="preserve">竞赛最高频陷阱</w:t>
      </w:r>
      <w:r>
        <w:rPr>
          <w:rFonts w:hint="eastAsia" w:eastAsia="SimSun" w:ascii="Times New Roman" w:hAnsi="Times New Roman"/>
        </w:rPr>
        <w:t xml:space="preserve">：离子失电子顺序≠原子填充顺序的逆序。</w:t>
      </w:r>
    </w:p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教学洞察</w:t>
      </w:r>
      <w:r>
        <w:rPr>
          <w:rFonts w:hint="eastAsia" w:eastAsia="SimSun" w:ascii="Times New Roman" w:hAnsi="Times New Roman"/>
        </w:rPr>
        <w:t xml:space="preserve">：「填充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先于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3d，失电子</w:t>
      </w:r>
      <w:r>
        <w:t xml:space="preserve"> 4s </w:t>
      </w:r>
      <w:r>
        <w:rPr>
          <w:rFonts w:hint="eastAsia" w:eastAsia="SimSun" w:ascii="Times New Roman" w:hAnsi="Times New Roman"/>
        </w:rPr>
        <w:t xml:space="preserve">先于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3d」——入住顺序≠退房顺序，发生率~25%。4s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是酒店大堂——入住时先到大堂（先填</w:t>
      </w:r>
      <w:r>
        <w:t xml:space="preserve"> </w:t>
      </w:r>
      <w:r>
        <w:rPr>
          <w:rFonts w:hint="eastAsia" w:eastAsia="SimSun" w:ascii="Times New Roman" w:hAnsi="Times New Roman"/>
        </w:rPr>
        <w:t xml:space="preserve">4s），退房时也从大堂走（先失</w:t>
      </w:r>
      <w:r>
        <w:t xml:space="preserve"> </w:t>
      </w:r>
      <w:r>
        <w:rPr>
          <w:rFonts w:hint="eastAsia" w:eastAsia="SimSun" w:ascii="Times New Roman" w:hAnsi="Times New Roman"/>
        </w:rPr>
        <w:t xml:space="preserve">4s）。详见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教学洞察-原子结构#四、高频错误模式。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核心规则</w:t>
      </w:r>
      <w:r>
        <w:rPr>
          <w:rFonts w:hint="eastAsia" w:eastAsia="SimSun" w:ascii="Times New Roman" w:hAnsi="Times New Roman"/>
        </w:rPr>
        <w:t xml:space="preserve">：先失主量子数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最大的电子。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Fe: [Ar] 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先失4s²→再失3d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Fe²⁺: 3d⁶; Fe³⁺: 3d⁵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Fe³⁺的3d⁵半满稳定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Cu: [Ar] 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Cu⁺: 3d¹⁰; Cu²⁺: 3d⁹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Cu⁺反磁性，Cu²⁺顺磁性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Mn: [Ar] 3d⁵4s²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Mn²⁺: </w:t>
            </w:r>
            <w:r>
              <w:rPr>
                <w:rFonts w:hint="eastAsia" w:ascii="Times New Roman" w:hAnsi="Times New Roman" w:eastAsia="SimSun"/>
              </w:rPr>
              <w:t xml:space="preserve">3d⁵（5未成对）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Zn: [Ar] 3d¹⁰4s²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Zn²⁺: </w:t>
            </w:r>
            <w:r>
              <w:rPr>
                <w:rFonts w:hint="eastAsia" w:ascii="Times New Roman" w:hAnsi="Times New Roman" w:eastAsia="SimSun"/>
              </w:rPr>
              <w:t xml:space="preserve">3d¹⁰（全满）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反磁性，无色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阴离子</w:t>
      </w:r>
      <w:r>
        <w:rPr>
          <w:rFonts w:hint="eastAsia" w:eastAsia="SimSun" w:ascii="Times New Roman" w:hAnsi="Times New Roman"/>
        </w:rPr>
        <w:t xml:space="preserve">：O²⁻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[He]2s²2p⁶（与Ne等电子）；Cl⁻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[Ne]3s²3p⁶（与Ar等电子）</w:t>
      </w:r>
    </w:p>
    <w:p>
      <w:r>
        <w:pict>
          <v:rect style="width:0;height:1.5pt" o:hralign="center" o:hrstd="t" o:hr="t"/>
        </w:pict>
      </w:r>
    </w:p>
    <w:bookmarkEnd w:id="93"/>
    <w:bookmarkStart w:id="103" w:name="周期律四大趋势的图形化理解"/>
    <w:p>
      <w:pPr>
        <w:pStyle w:val="Heading3"/>
      </w:pPr>
      <w:r>
        <w:t xml:space="preserve">3.6 </w:t>
      </w:r>
      <w:r>
        <w:rPr>
          <w:rFonts w:hint="eastAsia" w:eastAsia="SimHei" w:ascii="Times New Roman" w:hAnsi="Times New Roman"/>
        </w:rPr>
        <w:t xml:space="preserve">周期律四大趋势的图形化理解</w:t>
      </w:r>
    </w:p>
    <w:p>
      <w:pPr>
        <w:pStyle w:val="FirstParagraph"/>
      </w:pPr>
      <w:r>
        <w:t xml:space="preserve">🗣️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质心课堂原话</w:t>
      </w:r>
      <w:r>
        <w:rPr>
          <w:rFonts w:hint="eastAsia" w:eastAsia="SimSun" w:ascii="Times New Roman" w:hAnsi="Times New Roman"/>
        </w:rPr>
        <w:t xml:space="preserve">：「你现在会写任何原子的电子排布了——接下来用这个工具解释周期律：半径为什么这样变？电离能为什么有反常？答案全在电子排布里。」</w:t>
      </w:r>
    </w:p>
    <w:p>
      <w:pPr>
        <w:pStyle w:val="BodyText"/>
      </w:pPr>
      <w:r>
        <w:drawing>
          <wp:inline>
            <wp:extent cx="5334000" cy="306998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edia/11-23-atomic-radius-periodic-trend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9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原子半径（共价半径/金属半径）随</w:t>
      </w:r>
      <w:r>
        <w:rPr>
          <w:b w:val="0"/>
          <w:i w:val="0"/>
          <w:sz w:val="21"/>
        </w:rPr>
        <w:t xml:space="preserve"> Z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的变化——周期内左→右半径减小（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hint="eastAsia" w:eastAsia="FangSong" w:ascii="Times New Roman" w:hAnsi="Times New Roman"/>
          <w:b w:val="0"/>
          <w:i w:val="0"/>
          <w:sz w:val="21"/>
        </w:rPr>
        <w:t xml:space="preserve">增大→电子云收缩），族内上→下半径增大（</w:t>
      </w:r>
      <m:oMath>
        <m:r>
          <m:t>n</m:t>
        </m:r>
      </m:oMath>
      <w:r>
        <w:rPr>
          <w:rFonts w:hint="eastAsia" w:eastAsia="FangSong" w:ascii="Times New Roman" w:hAnsi="Times New Roman"/>
          <w:b w:val="0"/>
          <w:i w:val="0"/>
          <w:sz w:val="21"/>
        </w:rPr>
        <w:t xml:space="preserve">↑→电子层扩展）。过渡元素区间半径减小幅度明显小于主族——因为</w:t>
      </w:r>
      <w:r>
        <w:rPr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电子对外层电子的屏蔽较大。★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横轴为原子序数，纵轴为原子半径(pm)，曲线上的每个”尖峰”对应碱金属（周期起点），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“低谷”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对应稀有气体（周期终点）（普化原理第4版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图11.23）</w:t>
      </w:r>
    </w:p>
    <w:p>
      <w:pPr>
        <w:pStyle w:val="BodyText"/>
      </w:pPr>
      <w:r>
        <w:drawing>
          <wp:inline>
            <wp:extent cx="5334000" cy="395829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1-24-ionization-energy-periodic-trend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8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第一电离能随</w:t>
      </w:r>
      <w:r>
        <w:rPr>
          <w:b w:val="0"/>
          <w:i w:val="0"/>
          <w:sz w:val="21"/>
        </w:rPr>
        <w:t xml:space="preserve"> Z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的变化——周期内总体↑，但有两个凹陷：Be→B（B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的</w:t>
      </w:r>
      <w:r>
        <w:rPr>
          <w:b w:val="0"/>
          <w:i w:val="0"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电子能量高于</w:t>
      </w:r>
      <w:r>
        <w:rPr>
          <w:b w:val="0"/>
          <w:i w:val="0"/>
          <w:sz w:val="21"/>
        </w:rPr>
        <w:t xml:space="preserve"> s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电子）和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N→O（O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的</w:t>
      </w:r>
      <w:r>
        <w:rPr>
          <w:b w:val="0"/>
          <w:i w:val="0"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轨道中电子成对排斥）。族内↓（原子半径增大，最外层电子离核更远）。稀有气体的电离能始终为周期峰值（最外层满壳层的额外稳定性）。★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横轴为原子序数，纵轴为电离能(kJ/mol)，注意第二周期(N→O)和第三周期(P→S)均有凹陷（普化原理第4版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图11.24）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media/11-25-electronegativity-periodic-trend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电负性（Pauling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标度）随</w:t>
      </w:r>
      <w:r>
        <w:rPr>
          <w:b w:val="0"/>
          <w:i w:val="0"/>
          <w:sz w:val="21"/>
        </w:rPr>
        <w:t xml:space="preserve"> Z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的变化——F（4.0）最大，Cs（0.7）最小。周期内左→右电负性增大，族内上→下电负性减小。电负性差异</w:t>
      </w:r>
      <w:r>
        <w:rPr>
          <w:b w:val="0"/>
          <w:i w:val="0"/>
          <w:sz w:val="21"/>
        </w:rPr>
        <w:t xml:space="preserve"> Δχ ≥ 1.7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通常对应离子键，Δχ</w:t>
      </w:r>
      <w:r>
        <w:rPr>
          <w:b w:val="0"/>
          <w:i w:val="0"/>
          <w:sz w:val="21"/>
        </w:rPr>
        <w:t xml:space="preserve"> &lt; 1.7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通常对应共价键——这是后续化学键衔接的基础工具。★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横轴为原子序数，纵轴为电负性(Pauling标度)，曲线呈锯齿形递进（普化原理第4版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图11.25）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四趋势汇总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周期内（左→右）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族内（上→下）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关键机制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↓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↑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增大/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↑ </w:t>
            </w:r>
            <w:r>
              <w:rPr>
                <w:rFonts w:hint="eastAsia" w:ascii="Times New Roman" w:hAnsi="Times New Roman" w:eastAsia="SimSun"/>
              </w:rPr>
              <w:t xml:space="preserve">增大（有凹陷）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↓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增大/半径增大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↑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↓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吸引电子能力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↑ </w:t>
            </w:r>
            <w:r>
              <w:rPr>
                <w:rFonts w:hint="eastAsia" w:ascii="Times New Roman" w:hAnsi="Times New Roman" w:eastAsia="SimSun"/>
              </w:rPr>
              <w:t xml:space="preserve">增大（有例外）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↓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释放能量大小</w:t>
            </w:r>
          </w:p>
        </w:tc>
      </w:tr>
    </w:tbl>
    <w:p>
      <w:pPr>
        <w:pStyle w:val="BodyText"/>
      </w:pPr>
      <w:r>
        <w:rPr>
          <w:b/>
          <w:bCs/>
        </w:rPr>
        <w:t xml:space="preserve">🧠 </w:t>
      </w:r>
      <w:r>
        <w:rPr>
          <w:rFonts w:hint="eastAsia" w:eastAsia="SimSun" w:ascii="Times New Roman" w:hAnsi="Times New Roman"/>
          <w:b/>
          <w:bCs/>
        </w:rPr>
        <w:t xml:space="preserve">教学洞察</w:t>
      </w:r>
      <w:r>
        <w:rPr>
          <w:rFonts w:hint="eastAsia" w:eastAsia="SimSun" w:ascii="Times New Roman" w:hAnsi="Times New Roman"/>
        </w:rPr>
        <w:t xml:space="preserve">：「比较电离能，先看轨道类型，再看周期趋势」——不看轨道类型直接比周期趋势=翻车，发生率~35%。例如</w:t>
      </w:r>
      <w:r>
        <w:t xml:space="preserve"> N(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半满)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的第一电离能</w:t>
      </w:r>
      <w:r>
        <w:t xml:space="preserve"> &gt; O(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)，这不是周期趋势的反常，而是</w:t>
      </w:r>
      <w:r>
        <w:t xml:space="preserve"> Hund </w:t>
      </w:r>
      <w:r>
        <w:rPr>
          <w:rFonts w:hint="eastAsia" w:eastAsia="SimSun" w:ascii="Times New Roman" w:hAnsi="Times New Roman"/>
        </w:rPr>
        <w:t xml:space="preserve">规则的体现。详见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教学洞察-原子结构#四、高频错误模式。</w:t>
      </w:r>
    </w:p>
    <w:bookmarkEnd w:id="103"/>
    <w:bookmarkStart w:id="107" w:name="从原子结构到化学性质次级周期性"/>
    <w:p>
      <w:pPr>
        <w:pStyle w:val="Heading3"/>
      </w:pPr>
      <w:r>
        <w:t xml:space="preserve">3.7 </w:t>
      </w:r>
      <w:r>
        <w:rPr>
          <w:rFonts w:hint="eastAsia" w:eastAsia="SimHei" w:ascii="Times New Roman" w:hAnsi="Times New Roman"/>
        </w:rPr>
        <w:t xml:space="preserve">从原子结构到化学性质：次级周期性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学完原子结构，不能只会”比大小”——还要能用它解释元素化学的宏观现象。</w:t>
      </w:r>
      <w:r>
        <w:rPr>
          <w:rFonts w:hint="eastAsia" w:eastAsia="SimSun" w:ascii="Times New Roman" w:hAnsi="Times New Roman"/>
          <w:b/>
          <w:bCs/>
        </w:rPr>
        <w:t xml:space="preserve">次级周期性</w:t>
      </w:r>
      <w:r>
        <w:rPr>
          <w:rFonts w:hint="eastAsia" w:eastAsia="SimSun" w:ascii="Times New Roman" w:hAnsi="Times New Roman"/>
        </w:rPr>
        <w:t xml:space="preserve">（Secondary</w:t>
      </w:r>
      <w:r>
        <w:t xml:space="preserve"> </w:t>
      </w:r>
      <w:r>
        <w:rPr>
          <w:rFonts w:hint="eastAsia" w:eastAsia="SimSun" w:ascii="Times New Roman" w:hAnsi="Times New Roman"/>
        </w:rPr>
        <w:t xml:space="preserve">Periodicity）就是一个极好的例子。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现象</w:t>
      </w:r>
      <w:r>
        <w:rPr>
          <w:rFonts w:hint="eastAsia" w:eastAsia="SimSun" w:ascii="Times New Roman" w:hAnsi="Times New Roman"/>
        </w:rPr>
        <w:t xml:space="preserve">：第四周期和第六周期主族元素的高价化合物，氧化性显著强于同族上下元素。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因果链</w:t>
      </w:r>
      <w:r>
        <w:rPr>
          <w:rFonts w:hint="eastAsia" w:eastAsia="SimSun" w:ascii="Times New Roman" w:hAnsi="Times New Roman"/>
        </w:rPr>
        <w:t xml:space="preserve">（从原子结构到具体反应）：</w:t>
      </w:r>
    </w:p>
    <w:p>
      <w:pPr>
        <w:pStyle w:val="BodyText"/>
      </w:pPr>
      <w:r>
        <w:drawing>
          <wp:inline>
            <wp:extent cx="5334000" cy="384708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\次级周期性因果链.causal-chai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7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次级周期性因果链——从电子构型到氧化性增强的完整逻辑路径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读图提示</w:t>
      </w:r>
      <w:r>
        <w:rPr>
          <w:rFonts w:hint="eastAsia" w:eastAsia="SimSun" w:ascii="Times New Roman" w:hAnsi="Times New Roman"/>
        </w:rPr>
        <w:t xml:space="preserve">：上图中蓝色框为”原因”，黄色框为”中间效应”，绿色框为”化学结果”，底部四个浅蓝框为竞赛级例证。因果链的核心是：</w:t>
      </w:r>
      <w:r>
        <w:rPr>
          <w:b/>
          <w:bCs/>
        </w:rPr>
        <w:t xml:space="preserve">d/f </w:t>
      </w:r>
      <w:r>
        <w:rPr>
          <w:rFonts w:hint="eastAsia" w:eastAsia="SimSun" w:ascii="Times New Roman" w:hAnsi="Times New Roman"/>
          <w:b/>
          <w:bCs/>
        </w:rPr>
        <w:t xml:space="preserve">电子屏蔽差</w:t>
      </w:r>
      <w:r>
        <w:rPr>
          <w:b/>
          <w:bCs/>
        </w:rPr>
        <w:t xml:space="preserve"> → Z* </w:t>
      </w:r>
      <w:r>
        <w:rPr>
          <w:rFonts w:hint="eastAsia" w:eastAsia="SimSun" w:ascii="Times New Roman" w:hAnsi="Times New Roman"/>
          <w:b/>
          <w:bCs/>
        </w:rPr>
        <w:t xml:space="preserve">大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电子难电离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高价化合物氧化性强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竞赛级例证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浓热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可氧化</w:t>
      </w:r>
      <w:r>
        <w:t xml:space="preserve"> </w:t>
      </w:r>
      <w:r>
        <w:rPr>
          <w:rFonts w:hint="eastAsia" w:eastAsia="SimSun" w:ascii="Times New Roman" w:hAnsi="Times New Roman"/>
        </w:rPr>
        <w:t xml:space="preserve">Au（而同族的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不行）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i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可把</w:t>
      </w:r>
      <w: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氧化为</w:t>
      </w:r>
      <w: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（</w:t>
      </w:r>
      <m:oMath>
        <m:r>
          <m:t>S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S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无此强氧化性）</w:t>
      </w:r>
      <w:r>
        <w:t xml:space="preserve"> </w:t>
      </w:r>
      <w:r>
        <w:t xml:space="preserve">-</w:t>
      </w:r>
      <w:r>
        <w:t xml:space="preserve"> </w:t>
      </w:r>
      <m:oMath>
        <m:r>
          <m:t>T</m:t>
        </m:r>
        <m:r>
          <m:t>l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l</m:t>
        </m:r>
        <m:r>
          <m:rPr>
            <m:sty m:val="p"/>
          </m:rPr>
          <m:t>(</m:t>
        </m:r>
        <m:r>
          <m:t>I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稳定（6s²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惰性电子对效应</w:t>
      </w:r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6s² </w:t>
      </w:r>
      <w:r>
        <w:rPr>
          <w:rFonts w:hint="eastAsia" w:eastAsia="SimSun" w:ascii="Times New Roman" w:hAnsi="Times New Roman"/>
        </w:rPr>
        <w:t xml:space="preserve">不易失去</w:t>
      </w:r>
      <w:r>
        <w:t xml:space="preserve"> →</w:t>
      </w:r>
      <w:r>
        <w:t xml:space="preserve"> </w:t>
      </w:r>
      <m:oMath>
        <m:r>
          <m:t>H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是液态（6s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电子相对论收缩）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这才是”学原子结构有什么用”的答案</w:t>
      </w:r>
      <w:r>
        <w:rPr>
          <w:rFonts w:hint="eastAsia" w:eastAsia="SimSun" w:ascii="Times New Roman" w:hAnsi="Times New Roman"/>
        </w:rPr>
        <w:t xml:space="preserve">：屏蔽/钻穿/有效核电荷这些概念，最终是为了解释元素为什么有那样的化学性质。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四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四、规律与方法</w:t>
      </w:r>
    </w:p>
    <w:bookmarkStart w:id="109" w:name="三类顺序的深度辨析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三类”顺序”的深度辨析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[Ar] 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写完按n排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按能量由低到高（Pauling图）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4s先于3d填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Fe→Fe²⁺先失4s²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失电子找最大n</w:t>
            </w:r>
          </w:p>
        </w:tc>
      </w:tr>
    </w:tbl>
    <w:bookmarkEnd w:id="109"/>
    <w:bookmarkStart w:id="110" w:name="八大常见误区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“轨道是电子绕核运动的轨迹”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为概率密度，无确定轨迹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“离子失电子=填充倒序”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“Cr/Cu特例适用所有类似位置”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Tc(4d⁵5s²)不遵循Cr模式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“Pauling图对所有Z成立”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填充顺序不变，但Z&gt;21后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“半充满=绝对最稳定”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Tc是反例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允许”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必须为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“Slater规则精确”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对d/f电子误差较大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9" w:name="五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五、典型例题</w:t>
      </w:r>
    </w:p>
    <w:p>
      <w:pPr>
        <w:pStyle w:val="BlockText"/>
      </w:pPr>
      <w:r>
        <w:t xml:space="preserve">📋 </w:t>
      </w:r>
      <w:r>
        <w:rPr>
          <w:rFonts w:hint="eastAsia" w:eastAsia="SimSun" w:ascii="Times New Roman" w:hAnsi="Times New Roman"/>
        </w:rPr>
        <w:t xml:space="preserve">更多解题套路见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专题-原子结构与元素周期律#三、解题套路/决策流程</w:t>
      </w:r>
    </w:p>
    <w:bookmarkStart w:id="112" w:name="例1-电子排布书写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[电子排布书写]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：写出Mg、Cl、Cr、Fe²⁺的基态电子排布式（稀有气体简式）。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：Mg=[Ne]3s²；Cl=[Ne]3s²3p⁵；Cr=[Ar]3d⁵4s¹（半满特例）；Fe²⁺=[Ar]3d⁶（先失4s²）</w:t>
      </w:r>
    </w:p>
    <w:p>
      <w:r>
        <w:pict>
          <v:rect style="width:0;height:1.5pt" o:hralign="center" o:hrstd="t" o:hr="t"/>
        </w:pict>
      </w:r>
    </w:p>
    <w:bookmarkEnd w:id="112"/>
    <w:bookmarkStart w:id="113" w:name="例2-量子数合法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[量子数合法性判断]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：判断下列量子数组是否可能：(1)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n=2,l=2,m_l=0,m_s=+1/2；(2)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n=3,l=1,m_l=-1,m_s=-1/2；(3)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n=4,l=0,m_l=1,m_s=+1/2；(4)</w:t>
      </w:r>
      <w:r>
        <w:t xml:space="preserve"> n=3,l=2,m_l=-2,m_s=0。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❌ </w:t>
      </w:r>
      <w:r>
        <w:rPr>
          <w:rFonts w:hint="eastAsia" w:eastAsia="SimSun" w:ascii="Times New Roman" w:hAnsi="Times New Roman"/>
        </w:rPr>
        <w:t xml:space="preserve">l&gt;n-1；(2)</w:t>
      </w:r>
      <w:r>
        <w:t xml:space="preserve"> ✅ </w:t>
      </w:r>
      <w:r>
        <w:rPr>
          <w:rFonts w:hint="eastAsia" w:eastAsia="SimSun" w:ascii="Times New Roman" w:hAnsi="Times New Roman"/>
        </w:rPr>
        <w:t xml:space="preserve">3p轨道；(3)</w:t>
      </w:r>
      <w:r>
        <w:t xml:space="preserve"> ❌ </w:t>
      </w:r>
      <w:r>
        <w:rPr>
          <w:rFonts w:hint="eastAsia" w:eastAsia="SimSun" w:ascii="Times New Roman" w:hAnsi="Times New Roman"/>
        </w:rPr>
        <w:t xml:space="preserve">m_l超范围；(4)</w:t>
      </w:r>
      <w:r>
        <w:t xml:space="preserve"> ❌ </w:t>
      </w:r>
      <w:r>
        <w:rPr>
          <w:rFonts w:hint="eastAsia" w:eastAsia="SimSun" w:ascii="Times New Roman" w:hAnsi="Times New Roman"/>
        </w:rPr>
        <w:t xml:space="preserve">m_s不能为0。</w:t>
      </w:r>
    </w:p>
    <w:p>
      <w:r>
        <w:pict>
          <v:rect style="width:0;height:1.5pt" o:hralign="center" o:hrstd="t" o:hr="t"/>
        </w:pict>
      </w:r>
    </w:p>
    <w:bookmarkEnd w:id="113"/>
    <w:bookmarkStart w:id="114" w:name="例3-balmer系波长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[Balmer系波长计算]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：计算Hβ线（n=4→n=2）波长。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20569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20569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（蓝绿色）。</w:t>
      </w:r>
    </w:p>
    <w:p>
      <w:r>
        <w:pict>
          <v:rect style="width:0;height:1.5pt" o:hralign="center" o:hrstd="t" o:hr="t"/>
        </w:pict>
      </w:r>
    </w:p>
    <w:bookmarkEnd w:id="114"/>
    <w:bookmarkStart w:id="115" w:name="例4-未成对电子数磁性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[未成对电子数+磁性]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：N</w:t>
      </w:r>
      <w:r>
        <w:t xml:space="preserve"> </w:t>
      </w:r>
      <w:r>
        <w:rPr>
          <w:rFonts w:hint="eastAsia" w:eastAsia="SimSun" w:ascii="Times New Roman" w:hAnsi="Times New Roman"/>
        </w:rPr>
        <w:t xml:space="preserve">3个，O</w:t>
      </w:r>
      <w:r>
        <w:t xml:space="preserve"> </w:t>
      </w:r>
      <w:r>
        <w:rPr>
          <w:rFonts w:hint="eastAsia" w:eastAsia="SimSun" w:ascii="Times New Roman" w:hAnsi="Times New Roman"/>
        </w:rPr>
        <w:t xml:space="preserve">2个，Cl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1个，Mn</w:t>
      </w:r>
      <w:r>
        <w:t xml:space="preserve"> </w:t>
      </w:r>
      <w:r>
        <w:rPr>
          <w:rFonts w:hint="eastAsia" w:eastAsia="SimSun" w:ascii="Times New Roman" w:hAnsi="Times New Roman"/>
        </w:rPr>
        <w:t xml:space="preserve">5个。磁矩：Mn(5.92)</w:t>
      </w:r>
      <w:r>
        <w:t xml:space="preserve"> &gt; N(3.87) &gt; O(2.83) &gt; Cl(1.73) B.M.</w:t>
      </w:r>
    </w:p>
    <w:p>
      <w:r>
        <w:pict>
          <v:rect style="width:0;height:1.5pt" o:hralign="center" o:hrstd="t" o:hr="t"/>
        </w:pict>
      </w:r>
    </w:p>
    <w:bookmarkEnd w:id="115"/>
    <w:bookmarkStart w:id="116" w:name="例5-电离能突变推断族属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[电离能突变推断族属]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剧增→3个价电子→ⅢA族→Al（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hint="eastAsia" w:eastAsia="SimSun" w:ascii="Times New Roman" w:hAnsi="Times New Roman"/>
        </w:rPr>
        <w:t xml:space="preserve">与题目580吻合）。</w:t>
      </w:r>
    </w:p>
    <w:p>
      <w:r>
        <w:pict>
          <v:rect style="width:0;height:1.5pt" o:hralign="center" o:hrstd="t" o:hr="t"/>
        </w:pict>
      </w:r>
    </w:p>
    <w:bookmarkEnd w:id="116"/>
    <w:bookmarkStart w:id="117" w:name="例6-过渡金属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[过渡金属综合]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：Mn（Z=25），[Ar]3d⁵4s²；Mn²⁺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[Ar]3d⁵，5未成对，强顺磁性；Mn³⁺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[Ar]3d⁴，磁矩减小。</w:t>
      </w:r>
    </w:p>
    <w:p>
      <w:r>
        <w:pict>
          <v:rect style="width:0;height:1.5pt" o:hralign="center" o:hrstd="t" o:hr="t"/>
        </w:pict>
      </w:r>
    </w:p>
    <w:bookmarkEnd w:id="117"/>
    <w:bookmarkStart w:id="118" w:name="例7-周期律综合推断"/>
    <w:p>
      <w:pPr>
        <w:pStyle w:val="Heading3"/>
      </w:pPr>
      <w:r>
        <w:rPr>
          <w:rFonts w:hint="eastAsia" w:eastAsia="SimHei" w:ascii="Times New Roman" w:hAnsi="Times New Roman"/>
        </w:rPr>
        <w:t xml:space="preserve">例7</w:t>
      </w:r>
      <w:r>
        <w:t xml:space="preserve"> </w:t>
      </w:r>
      <w:r>
        <w:rPr>
          <w:rFonts w:hint="eastAsia" w:eastAsia="SimHei" w:ascii="Times New Roman" w:hAnsi="Times New Roman"/>
        </w:rPr>
        <w:t xml:space="preserve">[周期律综合推断]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：Si、P、Na（第三周期）；Na</w:t>
      </w:r>
      <w:r>
        <w:t xml:space="preserve"> [Ne]3s¹ </w:t>
      </w:r>
      <w:r>
        <w:rPr>
          <w:rFonts w:hint="eastAsia" w:eastAsia="SimSun" w:ascii="Times New Roman" w:hAnsi="Times New Roman"/>
        </w:rPr>
        <w:t xml:space="preserve">氧化态+1；SiCl₄正四面体。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2" w:name="六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六、拓展与联系</w:t>
      </w:r>
    </w:p>
    <w:bookmarkStart w:id="120" w:name="竞赛真题对接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竞赛真题对接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基态电子排布书写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每年2-3题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量子数合法性判断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隔年1题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未成对电子数与顺磁性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每年1题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电离能突变推断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每年1题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过渡金属特例排布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近年2-3题</w:t>
            </w:r>
          </w:p>
        </w:tc>
      </w:tr>
    </w:tbl>
    <w:bookmarkEnd w:id="120"/>
    <w:bookmarkStart w:id="121" w:name="深化方向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深化方向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Slater规则与有效核电荷定量计算（§2.3含Na+Ti）——</w:t>
      </w:r>
      <w:r>
        <w:rPr>
          <w:rFonts w:hint="eastAsia" w:eastAsia="SimSun" w:ascii="Times New Roman" w:hAnsi="Times New Roman"/>
          <w:b/>
          <w:bCs/>
        </w:rPr>
        <w:t xml:space="preserve">第一轮已覆盖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Cotton能级图（§2.5）——</w:t>
      </w:r>
      <w:r>
        <w:rPr>
          <w:rFonts w:hint="eastAsia" w:eastAsia="SimSun" w:ascii="Times New Roman" w:hAnsi="Times New Roman"/>
          <w:b/>
          <w:bCs/>
        </w:rPr>
        <w:t xml:space="preserve">第一轮已覆盖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Koopmans定理（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定性提及）——第三轮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Rich能级图与成对能——第三轮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相对论效应（Au、Hg等）——决赛拓展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3" w:name="七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七、本节总结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电子层；</w:t>
            </w:r>
            <m:oMath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形状；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取向；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</w:t>
            </w:r>
            <w:r>
              <w:rPr>
                <w:rFonts w:ascii="Times New Roman" w:hAnsi="Times New Roman" w:eastAsia="SimSu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忽略Hund→未成对算错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内层遮挡→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↓→外层能量↑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钻穿强=能量低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（填充时）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Z&gt;21后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Fe→Fe²⁺应失4s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半满/全满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Cr: 3d⁵; Cu: 3d¹⁰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非所有适用（Tc反例）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7" w:name="八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八、练习题</w:t>
      </w:r>
    </w:p>
    <w:bookmarkStart w:id="124" w:name="基础巩固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写出Na、Mg、Al、Si、P、S、Cl、Ar、K、Ca、Fe、Zn的基态电子排布式。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计算C、N、O、F、Cl、Fe³⁺的未成对电子数。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判断量子数是否可能（略）。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用Slater规则计算Na的1s、2p、3s电子的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E</m:t>
        </m:r>
      </m:oMath>
      <w:r>
        <w:t xml:space="preserve">。</w:t>
      </w:r>
    </w:p>
    <w:bookmarkEnd w:id="124"/>
    <w:bookmarkStart w:id="125" w:name="提高训练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Cr和Cu的排布解释及Mo/Ag迁移。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Fe→Fe²⁺→Fe³⁺和Cu→Cu⁺→Cu²⁺的排布变化。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轨道容量计算（n=5,</w:t>
      </w:r>
      <w:r>
        <w:t xml:space="preserve"> </w:t>
      </w:r>
      <w:r>
        <w:rPr>
          <w:rFonts w:hint="eastAsia" w:eastAsia="SimSun" w:ascii="Times New Roman" w:hAnsi="Times New Roman"/>
        </w:rPr>
        <w:t xml:space="preserve">5g亚层,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第8周期元素数）。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计算Paschen系n₂=5谱线波长。</w:t>
      </w:r>
    </w:p>
    <w:bookmarkEnd w:id="125"/>
    <w:bookmarkStart w:id="126" w:name="挑战题"/>
    <w:p>
      <w:pPr>
        <w:pStyle w:val="Heading3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挑战题（⭐⭐⭐⭐⭐）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电离能推断（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-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eastAsia="SimSun" w:ascii="Times New Roman" w:hAnsi="Times New Roman"/>
        </w:rPr>
        <w:t xml:space="preserve">数据）。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[Xe]4f¹⁴5d¹⁰6s¹综合推断。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Slater规则比较Fe中3d和4s的Z*，解释失电子顺序。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[Koopmans能量分解·Sc排布]</w:t>
      </w:r>
      <w:r>
        <w:t xml:space="preserve"> </w:t>
      </w:r>
      <w:r>
        <w:rPr>
          <w:rFonts w:hint="eastAsia" w:eastAsia="SimSun" w:ascii="Times New Roman" w:hAnsi="Times New Roman"/>
        </w:rPr>
        <w:t xml:space="preserve">Sc（Z=21）有三种可能的价电子排布：(a)</w:t>
      </w:r>
      <w:r>
        <w:t xml:space="preserve"> 3d¹4s², (b) 3d²4s¹, (c) </w:t>
      </w:r>
      <w:r>
        <w:rPr>
          <w:rFonts w:hint="eastAsia" w:eastAsia="SimSun" w:ascii="Times New Roman" w:hAnsi="Times New Roman"/>
        </w:rPr>
        <w:t xml:space="preserve">3d³4s⁰。已知以下实验电离能数据（以Ar为能量零点）：</w:t>
      </w:r>
    </w:p>
    <w:p>
      <w:pPr>
        <w:pStyle w:val="Compact"/>
        <w:numPr>
          <w:ilvl w:val="1"/>
          <w:numId w:val="1010"/>
        </w:numPr>
      </w:pPr>
      <w:r>
        <w:t xml:space="preserve">Sc²⁺(3d¹) → Sc³⁺ + </w:t>
      </w:r>
      <w:r>
        <w:rPr>
          <w:rFonts w:hint="eastAsia" w:eastAsia="SimSun" w:ascii="Times New Roman" w:hAnsi="Times New Roman"/>
        </w:rPr>
        <w:t xml:space="preserve">e⁻，I</w:t>
      </w:r>
      <w:r>
        <w:t xml:space="preserve"> = 24.75 eV</w:t>
      </w:r>
    </w:p>
    <w:p>
      <w:pPr>
        <w:pStyle w:val="Compact"/>
        <w:numPr>
          <w:ilvl w:val="1"/>
          <w:numId w:val="1010"/>
        </w:numPr>
      </w:pPr>
      <w:r>
        <w:t xml:space="preserve">Sc²⁺(4s¹) → Sc³⁺ + </w:t>
      </w:r>
      <w:r>
        <w:rPr>
          <w:rFonts w:hint="eastAsia" w:eastAsia="SimSun" w:ascii="Times New Roman" w:hAnsi="Times New Roman"/>
        </w:rPr>
        <w:t xml:space="preserve">e⁻，I</w:t>
      </w:r>
      <w:r>
        <w:t xml:space="preserve"> = 21.60 eV</w:t>
      </w:r>
    </w:p>
    <w:p>
      <w:pPr>
        <w:pStyle w:val="Compact"/>
        <w:numPr>
          <w:ilvl w:val="1"/>
          <w:numId w:val="1010"/>
        </w:numPr>
      </w:pPr>
      <w:r>
        <w:t xml:space="preserve">Sc⁺(3d¹4s¹) → Sc + </w:t>
      </w:r>
      <w:r>
        <w:rPr>
          <w:rFonts w:hint="eastAsia" w:eastAsia="SimSun" w:ascii="Times New Roman" w:hAnsi="Times New Roman"/>
        </w:rPr>
        <w:t xml:space="preserve">e⁻，E</w:t>
      </w:r>
      <w:r>
        <w:t xml:space="preserve"> = -6.62 </w:t>
      </w:r>
      <w:r>
        <w:rPr>
          <w:rFonts w:hint="eastAsia" w:eastAsia="SimSun" w:ascii="Times New Roman" w:hAnsi="Times New Roman"/>
        </w:rPr>
        <w:t xml:space="preserve">eV（注意：此处为总能量，直接代入方程组）</w:t>
      </w:r>
    </w:p>
    <w:p>
      <w:pPr>
        <w:pStyle w:val="Compact"/>
        <w:numPr>
          <w:ilvl w:val="1"/>
          <w:numId w:val="1010"/>
        </w:numPr>
      </w:pPr>
      <w:r>
        <w:t xml:space="preserve">Sc⁺(4s²) → Sc + </w:t>
      </w:r>
      <w:r>
        <w:rPr>
          <w:rFonts w:hint="eastAsia" w:eastAsia="SimSun" w:ascii="Times New Roman" w:hAnsi="Times New Roman"/>
        </w:rPr>
        <w:t xml:space="preserve">e⁻，E</w:t>
      </w:r>
      <w:r>
        <w:t xml:space="preserve"> = -7.98 eV</w:t>
      </w:r>
    </w:p>
    <w:p>
      <w:pPr>
        <w:pStyle w:val="Compact"/>
        <w:numPr>
          <w:ilvl w:val="1"/>
          <w:numId w:val="1010"/>
        </w:numPr>
      </w:pPr>
      <w:r>
        <w:t xml:space="preserve">Sc(3d²4s¹)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Sc(3d¹4s²) </w:t>
      </w:r>
      <w:r>
        <w:rPr>
          <w:rFonts w:hint="eastAsia" w:eastAsia="SimSun" w:ascii="Times New Roman" w:hAnsi="Times New Roman"/>
        </w:rPr>
        <w:t xml:space="preserve">的能量差</w:t>
      </w:r>
      <w:r>
        <w:t xml:space="preserve"> ΔE = 2.03 eV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设轨道能</w:t>
      </w:r>
      <w:r>
        <w:t xml:space="preserve"> </w:t>
      </w:r>
      <w:r>
        <w:rPr>
          <w:rFonts w:hint="eastAsia" w:eastAsia="SimSun" w:ascii="Times New Roman" w:hAnsi="Times New Roman"/>
        </w:rPr>
        <w:t xml:space="preserve">U₃（3d）、U₄（4s）；电子排斥参数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J_dd（d-d）、J_ds（d-s）、J_ss（s-s）。利用</w:t>
      </w:r>
      <w:r>
        <w:t xml:space="preserve"> Koopmans </w:t>
      </w:r>
      <w:r>
        <w:rPr>
          <w:rFonts w:hint="eastAsia" w:eastAsia="SimSun" w:ascii="Times New Roman" w:hAnsi="Times New Roman"/>
        </w:rPr>
        <w:t xml:space="preserve">定理（I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-U）列出方程，解出五个参数，判断哪种排布能量最低。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九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九、参考答案与提示</w:t>
      </w:r>
    </w:p>
    <w:p>
      <w:pPr>
        <w:pStyle w:val="FirstParagraph"/>
      </w:pPr>
      <w:r>
        <w:rPr>
          <w:b/>
          <w:bCs/>
        </w:rPr>
        <w:t xml:space="preserve">8.1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参见§3.3排布表。2.</w:t>
      </w:r>
      <w:r>
        <w:t xml:space="preserve"> C:2, N:3, O:2, F:1, Cl:1, Fe³⁺:5。3. (1)❌ l&gt;n-1 (2)✅ (3)❌ </w:t>
      </w:r>
      <w:r>
        <w:rPr>
          <w:rFonts w:hint="eastAsia" w:eastAsia="SimSun" w:ascii="Times New Roman" w:hAnsi="Times New Roman"/>
        </w:rPr>
        <w:t xml:space="preserve">m_l超范围。4.</w:t>
      </w:r>
      <w:r>
        <w:t xml:space="preserve"> Na: 1s σ=0.30 Z</w:t>
      </w:r>
      <w:r>
        <w:rPr>
          <w:i/>
          <w:iCs/>
        </w:rPr>
        <w:t xml:space="preserve">=10.70 E=-1557eV; 2s/2p σ=4.15 Z</w:t>
      </w:r>
      <w:r>
        <w:t xml:space="preserve">=6.85 E=-160eV; 3s σ=8.80 Z*=2.20 E=-7.3eV。</w:t>
      </w:r>
    </w:p>
    <w:p>
      <w:pPr>
        <w:pStyle w:val="BodyText"/>
      </w:pPr>
      <w:r>
        <w:rPr>
          <w:b/>
          <w:bCs/>
        </w:rPr>
        <w:t xml:space="preserve">8.2</w:t>
      </w:r>
      <w:r>
        <w:t xml:space="preserve"> </w:t>
      </w:r>
      <w:r>
        <w:t xml:space="preserve">5. Cr:[Ar]3d⁵4s¹; Cu:[Ar]3d¹⁰4s¹; Mo:4d⁵5s¹; Ag:4d¹⁰5s¹。6. </w:t>
      </w:r>
      <w:r>
        <w:rPr>
          <w:rFonts w:hint="eastAsia" w:eastAsia="SimSun" w:ascii="Times New Roman" w:hAnsi="Times New Roman"/>
        </w:rPr>
        <w:t xml:space="preserve">Fe[Ar]3d⁶4s²→Fe²⁺[Ar]3d⁶(失4s²)→Fe³⁺[Ar]3d⁵;</w:t>
      </w:r>
      <w:r>
        <w:t xml:space="preserve"> Cu[Ar]3d¹⁰4s¹→Cu⁺[Ar]3d¹⁰→Cu²⁺[Ar]3d⁹。7. (1)50 </w:t>
      </w:r>
      <w:r>
        <w:rPr>
          <w:rFonts w:hint="eastAsia" w:eastAsia="SimSun" w:ascii="Times New Roman" w:hAnsi="Times New Roman"/>
        </w:rPr>
        <w:t xml:space="preserve">(2)9轨道18电子</w:t>
      </w:r>
      <w:r>
        <w:t xml:space="preserve"> </w:t>
      </w:r>
      <w:r>
        <w:rPr>
          <w:rFonts w:hint="eastAsia" w:eastAsia="SimSun" w:ascii="Times New Roman" w:hAnsi="Times New Roman"/>
        </w:rPr>
        <w:t xml:space="preserve">(3)50种。8.</w:t>
      </w:r>
      <w:r>
        <w:t xml:space="preserve"> 7804cm⁻¹, </w:t>
      </w:r>
      <w:r>
        <w:rPr>
          <w:rFonts w:hint="eastAsia" w:eastAsia="SimSun" w:ascii="Times New Roman" w:hAnsi="Times New Roman"/>
        </w:rPr>
        <w:t xml:space="preserve">1281nm(红外)。</w:t>
      </w:r>
    </w:p>
    <w:p>
      <w:pPr>
        <w:pStyle w:val="BodyText"/>
      </w:pPr>
      <w:r>
        <w:rPr>
          <w:b/>
          <w:bCs/>
        </w:rPr>
        <w:t xml:space="preserve">8.3</w:t>
      </w:r>
      <w:r>
        <w:t xml:space="preserve"> </w:t>
      </w:r>
      <w:r>
        <w:t xml:space="preserve">9. </w:t>
      </w:r>
      <w:r>
        <w:rPr>
          <w:rFonts w:hint="eastAsia" w:eastAsia="SimSun" w:ascii="Times New Roman" w:hAnsi="Times New Roman"/>
        </w:rPr>
        <w:t xml:space="preserve">4个价电子→ⅣA→第三周期Si。10.</w:t>
      </w:r>
      <w:r>
        <w:t xml:space="preserve"> Z=79 Au; </w:t>
      </w:r>
      <w:r>
        <w:rPr>
          <w:rFonts w:hint="eastAsia" w:eastAsia="SimSun" w:ascii="Times New Roman" w:hAnsi="Times New Roman"/>
        </w:rPr>
        <w:t xml:space="preserve">第六周期ⅠB</w:t>
      </w:r>
      <w:r>
        <w:t xml:space="preserve"> </w:t>
      </w:r>
      <w:r>
        <w:rPr>
          <w:rFonts w:hint="eastAsia" w:eastAsia="SimSun" w:ascii="Times New Roman" w:hAnsi="Times New Roman"/>
        </w:rPr>
        <w:t xml:space="preserve">ds区;</w:t>
      </w:r>
      <w:r>
        <w:t xml:space="preserve"> +1/+3; </w:t>
      </w:r>
      <w:r>
        <w:rPr>
          <w:rFonts w:hint="eastAsia" w:eastAsia="SimSun" w:ascii="Times New Roman" w:hAnsi="Times New Roman"/>
        </w:rPr>
        <w:t xml:space="preserve">Au⁺反磁性。11.</w:t>
      </w:r>
      <w:r>
        <w:t xml:space="preserve"> 4s Z</w:t>
      </w:r>
      <w:r>
        <w:rPr>
          <w:i/>
          <w:iCs/>
        </w:rPr>
        <w:t xml:space="preserve">=8.85&gt;3d Z</w:t>
      </w:r>
      <w:r>
        <w:t xml:space="preserve">=6.25, </w:t>
      </w:r>
      <w:r>
        <w:rPr>
          <w:rFonts w:hint="eastAsia" w:eastAsia="SimSun" w:ascii="Times New Roman" w:hAnsi="Times New Roman"/>
        </w:rPr>
        <w:t xml:space="preserve">但E₄s∝8.85²/16=4.90,</w:t>
      </w:r>
      <w:r>
        <w:t xml:space="preserve"> E₃d∝6.25²/9=4.34, </w:t>
      </w:r>
      <w:r>
        <w:rPr>
          <w:rFonts w:hint="eastAsia" w:eastAsia="SimSun" w:ascii="Times New Roman" w:hAnsi="Times New Roman"/>
        </w:rPr>
        <w:t xml:space="preserve">故E₄s&gt;E₃d→先失4s。</w:t>
      </w:r>
      <w:r>
        <w:t xml:space="preserve"> </w:t>
      </w:r>
      <w:r>
        <w:t xml:space="preserve">12. </w:t>
      </w:r>
      <w:r>
        <w:rPr>
          <w:rFonts w:hint="eastAsia" w:eastAsia="SimSun" w:ascii="Times New Roman" w:hAnsi="Times New Roman"/>
        </w:rPr>
        <w:t xml:space="preserve">设U₃(3d轨道能)、U₄(4s轨道能)、J_dd(d-d排斥)、J_ds(d-s排斥)、J_ss(s-s排斥)。方程组：(1)</w:t>
      </w:r>
      <w:r>
        <w:t xml:space="preserve"> U₃=-24.75; (2) U₄=-21.60; (3) U₄+J_ds+J_ss=-6.62; (4) U₃+2J_ds=-7.98; (5) </w:t>
      </w:r>
      <w:r>
        <w:rPr>
          <w:rFonts w:hint="eastAsia" w:eastAsia="SimSun" w:ascii="Times New Roman" w:hAnsi="Times New Roman"/>
        </w:rPr>
        <w:t xml:space="preserve">U₃-U₄+J_dd-J_ss=2.03。解得U₃=-24.75,</w:t>
      </w:r>
      <w:r>
        <w:t xml:space="preserve"> U₄=-21.60, J_ds=8.39, J_ss=6.60, J_dd=11.78。E(3d¹4s²)=U₃+2U₄+2J_ds+J_ss=-44.59; E(3d²4s¹)=2U₃+U₄+J_dd+2J_ds=-42.56; E(3d³4s⁰)=3U₃+3J_dd=-38.91。</w:t>
      </w: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：3d¹4s²能量最低→虽是3d单电子能(-24.75)低于4s(-21.60)，但d-d排斥(11.78)远大于s-s排斥(6.60)，体系优先填排斥小的4s轨道。</w:t>
      </w:r>
    </w:p>
    <w:p>
      <w:r>
        <w:pict>
          <v:rect style="width:0;height:1.5pt" o:hralign="center" o:hrstd="t" o:hr="t"/>
        </w:pict>
      </w:r>
    </w:p>
    <w:bookmarkEnd w:id="128"/>
    <w:bookmarkStart w:id="129" w:name="十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十、延伸阅读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原子结构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核心知识点详解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量子数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量子数取值规则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原子轨道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轨道形状与电子云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电子排布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排布规则与特例总结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专题-原子结构与元素周期律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宋天佑《无机化学》§5、张丽荣《无机化学》§5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上海中学竞赛课程·化学·第一分册·第二讲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普化原理第4版</w:t>
      </w:r>
      <w:r>
        <w:t xml:space="preserve"> Ch11、Cotton Chemical Applications of Group Theory</w:t>
      </w:r>
    </w:p>
    <w:p>
      <w:r>
        <w:pict>
          <v:rect style="width:0;height:1.5pt" o:hralign="center" o:hrstd="t" o:hr="t"/>
        </w:pict>
      </w:r>
    </w:p>
    <w:bookmarkEnd w:id="129"/>
    <w:bookmarkEnd w:id="130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jpg"/><Relationship Id="rId37" Type="http://schemas.openxmlformats.org/officeDocument/2006/relationships/image" Target="media/rId37.jpg"/><Relationship Id="rId61" Type="http://schemas.openxmlformats.org/officeDocument/2006/relationships/image" Target="media/rId61.jpg"/><Relationship Id="rId64" Type="http://schemas.openxmlformats.org/officeDocument/2006/relationships/image" Target="media/rId64.jpg"/><Relationship Id="rId51" Type="http://schemas.openxmlformats.org/officeDocument/2006/relationships/image" Target="media/rId51.jpg"/><Relationship Id="rId54" Type="http://schemas.openxmlformats.org/officeDocument/2006/relationships/image" Target="media/rId54.jpg"/><Relationship Id="rId94" Type="http://schemas.openxmlformats.org/officeDocument/2006/relationships/image" Target="media/rId94.jpg"/><Relationship Id="rId97" Type="http://schemas.openxmlformats.org/officeDocument/2006/relationships/image" Target="media/rId97.jpg"/><Relationship Id="rId100" Type="http://schemas.openxmlformats.org/officeDocument/2006/relationships/image" Target="media/rId100.jpg"/><Relationship Id="rId11" Type="http://schemas.openxmlformats.org/officeDocument/2006/relationships/image" Target="media/rId11.jpg"/><Relationship Id="rId27" Type="http://schemas.openxmlformats.org/officeDocument/2006/relationships/image" Target="media/rId27.png"/><Relationship Id="rId47" Type="http://schemas.openxmlformats.org/officeDocument/2006/relationships/image" Target="media/rId47.png"/><Relationship Id="rId70" Type="http://schemas.openxmlformats.org/officeDocument/2006/relationships/image" Target="media/rId70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1" Type="http://schemas.openxmlformats.org/officeDocument/2006/relationships/image" Target="media/rId81.png"/><Relationship Id="rId58" Type="http://schemas.openxmlformats.org/officeDocument/2006/relationships/image" Target="media/rId58.png"/><Relationship Id="rId104" Type="http://schemas.openxmlformats.org/officeDocument/2006/relationships/image" Target="media/rId10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2026-06-25T04:49:38Z</dcterms:created>
  <dcterms:modified xsi:type="dcterms:W3CDTF">2026-06-25T04:49:38Z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