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第一轮综合练习-第01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题目"/>
    <w:p>
      <w:pPr>
        <w:pStyle w:val="Heading2"/>
        <w:spacing w:before="280" w:after="80"/>
        <w:keepNext/>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44250"/>
            <wp:effectExtent b="0" l="0" r="0" t="0"/>
            <wp:docPr descr="" title="" id="10" name="Picture"/>
            <a:graphic>
              <a:graphicData uri="http://schemas.openxmlformats.org/drawingml/2006/picture">
                <pic:pic>
                  <pic:nvPicPr>
                    <pic:cNvPr descr="80cad93309ed6598.png" id="11" name="Picture"/>
                    <pic:cNvPicPr>
                      <a:picLocks noChangeArrowheads="1" noChangeAspect="1"/>
                    </pic:cNvPicPr>
                  </pic:nvPicPr>
                  <pic:blipFill>
                    <a:blip r:embed="rId9"/>
                    <a:stretch>
                      <a:fillRect/>
                    </a:stretch>
                  </pic:blipFill>
                  <pic:spPr bwMode="auto">
                    <a:xfrm>
                      <a:off x="0" y="0"/>
                      <a:ext cx="3600000" cy="1944250"/>
                    </a:xfrm>
                    <a:prstGeom prst="rect">
                      <a:avLst/>
                    </a:prstGeom>
                    <a:noFill/>
                    <a:ln w="9525">
                      <a:noFill/>
                      <a:headEnd/>
                      <a:tailEnd/>
                    </a:ln>
                  </pic:spPr>
                </pic:pic>
              </a:graphicData>
            </a:graphic>
          </wp:inline>
        </w:drawing>
      </w:r>
    </w:p>
    <w:p>
      <w:pPr>
        <w:pStyle w:val="Compact"/>
        <w:numPr>
          <w:ilvl w:val="0"/>
          <w:numId w:val="1001"/>
        </w:numPr>
        <w:ind w:firstLine="420"/>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ind w:firstLine="420"/>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ind w:firstLine="420"/>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ind w:firstLine="42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下列有关分子结构的说法正确的是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ind w:firstLine="420"/>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ind w:firstLine="42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ind w:firstLine="420"/>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p>
    <w:p>
      <w:pPr>
        <w:pStyle w:val="Compact"/>
        <w:numPr>
          <w:ilvl w:val="0"/>
          <w:numId w:val="1004"/>
        </w:numPr>
      </w:pPr>
      <w:r>
        <w:rPr>
          <w:rFonts w:ascii="Times New Roman" w:hAnsi="Times New Roman" w:eastAsia="Times New Roman" w:cs="Times New Roman"/>
        </w:rPr>
        <w:t>B. XeF</w:t>
      </w:r>
      <w:r>
        <w:rPr>
          <w:rFonts w:ascii="Times New Roman" w:hAnsi="Times New Roman" w:eastAsia="Times New Roman" w:cs="Times New Roman"/>
          <w:vertAlign w:val="subscript"/>
        </w:rPr>
        <w:t>4</w:t>
      </w:r>
    </w:p>
    <w:p>
      <w:pPr>
        <w:pStyle w:val="Compact"/>
        <w:numPr>
          <w:ilvl w:val="0"/>
          <w:numId w:val="100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p>
    <w:p>
      <w:pPr>
        <w:pStyle w:val="Compact"/>
        <w:numPr>
          <w:ilvl w:val="0"/>
          <w:numId w:val="1004"/>
        </w:numPr>
      </w:pPr>
      <w:r>
        <w:rPr>
          <w:rFonts w:ascii="Times New Roman" w:hAnsi="Times New Roman" w:eastAsia="Times New Roman" w:cs="Times New Roman"/>
        </w:rPr>
        <w:t>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下列说法正确的是</w:t>
      </w:r>
    </w:p>
    <w:p>
      <w:pPr>
        <w:pStyle w:val="Compact"/>
        <w:numPr>
          <w:ilvl w:val="0"/>
          <w:numId w:val="100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下列说法错误的是</w:t>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07"/>
        </w:numPr>
        <w:ind w:firstLine="420"/>
      </w:pP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numPr>
          <w:ilvl w:val="0"/>
          <w:numId w:val="1007"/>
        </w:numPr>
        <w:ind w:firstLine="420"/>
      </w:pP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Compact"/>
        <w:numPr>
          <w:ilvl w:val="0"/>
          <w:numId w:val="1009"/>
        </w:numPr>
        <w:ind w:firstLine="420"/>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10"/>
        </w:numPr>
        <w:ind w:firstLine="420"/>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11"/>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numPr>
          <w:ilvl w:val="0"/>
          <w:numId w:val="1011"/>
        </w:numPr>
        <w:ind w:firstLine="420"/>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902239"/>
            <wp:effectExtent b="0" l="0" r="0" t="0"/>
            <wp:docPr descr="" title="" id="22" name="Picture"/>
            <a:graphic>
              <a:graphicData uri="http://schemas.openxmlformats.org/drawingml/2006/picture">
                <pic:pic>
                  <pic:nvPicPr>
                    <pic:cNvPr descr="16d1ed9284ddf0f155628a75c306680502e68f8988db59c557aa252d343e681a.jpg" id="23" name="Picture"/>
                    <pic:cNvPicPr>
                      <a:picLocks noChangeArrowheads="1" noChangeAspect="1"/>
                    </pic:cNvPicPr>
                  </pic:nvPicPr>
                  <pic:blipFill>
                    <a:blip r:embed="rId21"/>
                    <a:stretch>
                      <a:fillRect/>
                    </a:stretch>
                  </pic:blipFill>
                  <pic:spPr bwMode="auto">
                    <a:xfrm>
                      <a:off x="0" y="0"/>
                      <a:ext cx="3240000" cy="2902239"/>
                    </a:xfrm>
                    <a:prstGeom prst="rect">
                      <a:avLst/>
                    </a:prstGeom>
                    <a:noFill/>
                    <a:ln w="9525">
                      <a:noFill/>
                      <a:headEnd/>
                      <a:tailEnd/>
                    </a:ln>
                  </pic:spPr>
                </pic:pic>
              </a:graphicData>
            </a:graphic>
          </wp:inline>
        </w:drawing>
      </w:r>
    </w:p>
    <w:p>
      <w:pPr>
        <w:numPr>
          <w:ilvl w:val="0"/>
          <w:numId w:val="1012"/>
        </w:numPr>
        <w:ind w:firstLine="420"/>
      </w:pP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numPr>
          <w:ilvl w:val="0"/>
          <w:numId w:val="1013"/>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2281"/>
            <wp:effectExtent b="0" l="0" r="0" t="0"/>
            <wp:docPr descr="" title="" id="26" name="Picture"/>
            <a:graphic>
              <a:graphicData uri="http://schemas.openxmlformats.org/drawingml/2006/picture">
                <pic:pic>
                  <pic:nvPicPr>
                    <pic:cNvPr descr="de51f3634cec5de941192bc056de2d6906f8e208b34fba8cbe051ef9bd1b9d39.jpg" id="27" name="Picture"/>
                    <pic:cNvPicPr>
                      <a:picLocks noChangeArrowheads="1" noChangeAspect="1"/>
                    </pic:cNvPicPr>
                  </pic:nvPicPr>
                  <pic:blipFill>
                    <a:blip r:embed="rId25"/>
                    <a:stretch>
                      <a:fillRect/>
                    </a:stretch>
                  </pic:blipFill>
                  <pic:spPr bwMode="auto">
                    <a:xfrm>
                      <a:off x="0" y="0"/>
                      <a:ext cx="3600000" cy="1852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在高压下</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590800"/>
            <wp:effectExtent b="0" l="0" r="0" t="0"/>
            <wp:docPr descr="" title="" id="30" name="Picture"/>
            <a:graphic>
              <a:graphicData uri="http://schemas.openxmlformats.org/drawingml/2006/picture">
                <pic:pic>
                  <pic:nvPicPr>
                    <pic:cNvPr descr="ae27d81e275296d439f30b11b0da28e065e1171934f5801f3cfbbcd0965adbb1.jpg" id="31" name="Picture"/>
                    <pic:cNvPicPr>
                      <a:picLocks noChangeArrowheads="1" noChangeAspect="1"/>
                    </pic:cNvPicPr>
                  </pic:nvPicPr>
                  <pic:blipFill>
                    <a:blip r:embed="rId29"/>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33" name="Picture"/>
            <a:graphic>
              <a:graphicData uri="http://schemas.openxmlformats.org/drawingml/2006/picture">
                <pic:pic>
                  <pic:nvPicPr>
                    <pic:cNvPr descr="45fdef524f10b920d38aeb6f8dbb8f06e7632207ff106e6e3a29d1d5fed68127.jpg" id="34" name="Picture"/>
                    <pic:cNvPicPr>
                      <a:picLocks noChangeArrowheads="1" noChangeAspect="1"/>
                    </pic:cNvPicPr>
                  </pic:nvPicPr>
                  <pic:blipFill>
                    <a:blip r:embed="rId32"/>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36" name="Picture"/>
            <a:graphic>
              <a:graphicData uri="http://schemas.openxmlformats.org/drawingml/2006/picture">
                <pic:pic>
                  <pic:nvPicPr>
                    <pic:cNvPr descr="05fa93df029ed986924d7821de2f6a91764efb5b62209f33de2ad5bc090789fe.jpg" id="37" name="Picture"/>
                    <pic:cNvPicPr>
                      <a:picLocks noChangeArrowheads="1" noChangeAspect="1"/>
                    </pic:cNvPicPr>
                  </pic:nvPicPr>
                  <pic:blipFill>
                    <a:blip r:embed="rId35"/>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435287"/>
            <wp:effectExtent b="0" l="0" r="0" t="0"/>
            <wp:docPr descr="" title="" id="40" name="Picture"/>
            <a:graphic>
              <a:graphicData uri="http://schemas.openxmlformats.org/drawingml/2006/picture">
                <pic:pic>
                  <pic:nvPicPr>
                    <pic:cNvPr descr="862e7b4c892b8131c9b71cb8f542dbd64e7d8aef542fa626351dded0d7041412.jpg" id="41" name="Picture"/>
                    <pic:cNvPicPr>
                      <a:picLocks noChangeArrowheads="1" noChangeAspect="1"/>
                    </pic:cNvPicPr>
                  </pic:nvPicPr>
                  <pic:blipFill>
                    <a:blip r:embed="rId39"/>
                    <a:stretch>
                      <a:fillRect/>
                    </a:stretch>
                  </pic:blipFill>
                  <pic:spPr bwMode="auto">
                    <a:xfrm>
                      <a:off x="0" y="0"/>
                      <a:ext cx="3240000" cy="3435287"/>
                    </a:xfrm>
                    <a:prstGeom prst="rect">
                      <a:avLst/>
                    </a:prstGeom>
                    <a:noFill/>
                    <a:ln w="9525">
                      <a:noFill/>
                      <a:headEnd/>
                      <a:tailEnd/>
                    </a:ln>
                  </pic:spPr>
                </pic:pic>
              </a:graphicData>
            </a:graphic>
          </wp:inline>
        </w:drawing>
      </w:r>
    </w:p>
    <w:p>
      <w:pPr>
        <w:pStyle w:val="Compact"/>
        <w:numPr>
          <w:ilvl w:val="0"/>
          <w:numId w:val="1016"/>
        </w:numPr>
        <w:ind w:firstLine="420"/>
      </w:pP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45"/>
    <w:bookmarkStart w:id="5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确定下述三个配位化合物中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配位构型和磁性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9686"/>
            <wp:effectExtent b="0" l="0" r="0" t="0"/>
            <wp:docPr descr="" title="" id="47" name="Picture"/>
            <a:graphic>
              <a:graphicData uri="http://schemas.openxmlformats.org/drawingml/2006/picture">
                <pic:pic>
                  <pic:nvPicPr>
                    <pic:cNvPr descr="dbd84cbe343ede0b504e3f7d8c81b27fa9cc489941544ba32bb53487300a7d07.jpg" id="48" name="Picture"/>
                    <pic:cNvPicPr>
                      <a:picLocks noChangeArrowheads="1" noChangeAspect="1"/>
                    </pic:cNvPicPr>
                  </pic:nvPicPr>
                  <pic:blipFill>
                    <a:blip r:embed="rId46"/>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50" name="Picture"/>
            <a:graphic>
              <a:graphicData uri="http://schemas.openxmlformats.org/drawingml/2006/picture">
                <pic:pic>
                  <pic:nvPicPr>
                    <pic:cNvPr descr="3ae2633502a55fdbae73ead6d4061d9e85065b017fcefbbce705d8080f865342.jpg" id="51" name="Picture"/>
                    <pic:cNvPicPr>
                      <a:picLocks noChangeArrowheads="1" noChangeAspect="1"/>
                    </pic:cNvPicPr>
                  </pic:nvPicPr>
                  <pic:blipFill>
                    <a:blip r:embed="rId49"/>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53" name="Picture"/>
            <a:graphic>
              <a:graphicData uri="http://schemas.openxmlformats.org/drawingml/2006/picture">
                <pic:pic>
                  <pic:nvPicPr>
                    <pic:cNvPr descr="ecd86b05439d0604b56c83f73d5c611c04bb16653d1b2cdb902c310674c2a17a.jpg" id="54" name="Picture"/>
                    <pic:cNvPicPr>
                      <a:picLocks noChangeArrowheads="1" noChangeAspect="1"/>
                    </pic:cNvPicPr>
                  </pic:nvPicPr>
                  <pic:blipFill>
                    <a:blip r:embed="rId52"/>
                    <a:stretch>
                      <a:fillRect/>
                    </a:stretch>
                  </pic:blipFill>
                  <pic:spPr bwMode="auto">
                    <a:xfrm>
                      <a:off x="0" y="0"/>
                      <a:ext cx="3240000" cy="330773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p>
      <w:pPr>
        <w:spacing w:before="160" w:after="80"/>
      </w:pPr>
      <w:r>
        <w:pict>
          <v:rect style="width:0;height:1.5pt" o:hralign="center" o:hrstd="t" o:hr="t"/>
        </w:pict>
      </w:r>
    </w:p>
    <w:bookmarkEnd w:id="56"/>
    <w:bookmarkStart w:id="5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ind w:firstLine="42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3960"/>
        <w:gridCol w:w="3960"/>
      </w:tblGrid>
      <w:tr>
        <w:trPr>
          <w:tblHeader w:val="on"/>
        </w:trPr>
        <w:tc>
          <w:tcPr>
            <w:tcBorders>
              <w:bottom w:val="single" w:sz="6" w:space="0" w:color="000000"/>
            </w:tcBorders>
          </w:tcPr>
          <w:p>
            <w:pPr>
              <w:pStyle w:val="Compact"/>
              <w:jc w:val="center"/>
            </w:pPr>
            <w:r>
              <w:rPr>
                <w:rFonts w:ascii="Times New Roman" w:hAnsi="Times New Roman" w:eastAsia="Times New Roman" w:cs="Times New Roman"/>
                <w:b/>
              </w:rPr>
              <w:t xml:space="preserve">p/kPa</w:t>
            </w:r>
          </w:p>
        </w:tc>
        <w:tc>
          <w:tcPr>
            <w:tcBorders>
              <w:bottom w:val="single" w:sz="6" w:space="0" w:color="000000"/>
            </w:tcBorders>
          </w:tcPr>
          <w:p>
            <w:pPr>
              <w:pStyle w:val="Compact"/>
              <w:jc w:val="center"/>
            </w:pPr>
            <m:oMath>
              <m:r>
                <m:t>s</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ind w:firstLine="4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ind w:firstLine="420"/>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000000"/>
            </w:tcBorders>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6" w:space="0" w:color="000000"/>
            </w:tcBorders>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6" w:space="0" w:color="000000"/>
            </w:tcBorders>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ind w:firstLine="4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ind w:firstLine="420"/>
      </w:pP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ind w:firstLine="420"/>
      </w:pP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65"/>
    <w:bookmarkEnd w:id="66"/>
    <w:bookmarkEnd w:id="67"/>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第一轮综合卷01（学生版）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21" Type="http://schemas.openxmlformats.org/officeDocument/2006/relationships/image" Target="media/rId21.jpg"/><Relationship Id="rId49" Type="http://schemas.openxmlformats.org/officeDocument/2006/relationships/image" Target="media/rId49.jpg"/><Relationship Id="rId32" Type="http://schemas.openxmlformats.org/officeDocument/2006/relationships/image" Target="media/rId32.jpg"/><Relationship Id="rId9" Type="http://schemas.openxmlformats.org/officeDocument/2006/relationships/image" Target="media/rId9.png"/><Relationship Id="rId39" Type="http://schemas.openxmlformats.org/officeDocument/2006/relationships/image" Target="media/rId39.jpg"/><Relationship Id="rId29" Type="http://schemas.openxmlformats.org/officeDocument/2006/relationships/image" Target="media/rId29.jpg"/><Relationship Id="rId46" Type="http://schemas.openxmlformats.org/officeDocument/2006/relationships/image" Target="media/rId46.jpg"/><Relationship Id="rId25" Type="http://schemas.openxmlformats.org/officeDocument/2006/relationships/image" Target="media/rId25.jpg"/><Relationship Id="rId52" Type="http://schemas.openxmlformats.org/officeDocument/2006/relationships/image" Target="media/rId52.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2026-10-09T23:58:04Z</dcterms:created>
  <dcterms:modified xsi:type="dcterms:W3CDTF">2026-10-09T23:58:04Z</dcterms:modified>
</cp:coreProperties>
</file>

<file path=docProps/custom.xml><?xml version="1.0" encoding="utf-8"?>
<Properties xmlns="http://schemas.openxmlformats.org/officeDocument/2006/custom-properties" xmlns:vt="http://schemas.openxmlformats.org/officeDocument/2006/docPropsVTypes"/>
</file>