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一轮综合练习-第02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1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是一种无色气体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具有很强的稳定性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可用于灭火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也是高压发电系统和其他电器设备中优良的气体绝缘介质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A.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分子以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为中心具有八面体结构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元素有两种稳定的同位素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的不同分子种数为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C.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分子具有较大偶极矩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D.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分子具有旋光性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硼在自然界中含量相当丰富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约公元前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古埃及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罗马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巴比伦曾用硼砂制造玻璃和焊接黄金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由于硼的缺电子性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形成的物质结构比较复杂</w:t>
      </w:r>
      <w:r>
        <w:rPr>
          <w:rFonts w:hint="eastAsia" w:ascii="Times New Roman" w:hAnsi="Times New Roman" w:eastAsia="Times New Roman" w:cs="Times New Roman"/>
        </w:rPr>
        <w:t>。BO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、BC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、BN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a、b、m、n </w:t>
      </w:r>
      <w:r>
        <w:rPr>
          <w:rFonts w:hint="eastAsia" w:ascii="Times New Roman" w:hAnsi="Times New Roman" w:eastAsia="FangSong" w:cs="Times New Roman"/>
        </w:rPr>
        <w:t xml:space="preserve">的数值为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1 2 1 3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2 2 5 3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C. 2 3 5 6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4 2 1 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下列说法正确的是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LiH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B.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分子中每个原子都已达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电子稳定结构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粒子半径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&lt;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金刚石和石墨具有相同的熔点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形式电荷未标注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能表示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较稳定的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结构式为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A. N=N=O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B. N≡N—O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C. N—N≡O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D. N=O=N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催化作用下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 Ag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+ 7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6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+ 14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下列有关说法正确的是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反应速率与</w:t>
      </w:r>
      <w:r>
        <w:rPr>
          <w:rFonts w:ascii="Times New Roman" w:hAnsi="Times New Roman" w:eastAsia="Times New Roman" w:cs="Times New Roman"/>
        </w:rPr>
        <w:t xml:space="preserve"> c(Ag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无关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</w:rPr>
        <w:t>B.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不是该反应的催化剂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</w:rPr>
        <w:t>C.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能降低该反应的活化能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D. ν(Cr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 = ν(S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在甲烷高效转化研究中我国科学家创建了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单中心铁催化剂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该转化的微观示意图如下图所示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单中心铁催化转化微观示意图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93857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55927f5d7d675ccc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有关转化说法正确的是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单中心铁催化剂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不可以回收利用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在甲烷高效转化过程中有氢气产生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反应前后原子的种类发生了变化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生成物之一为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反应前后分子的种类发生了改变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对卤族元素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以下何者的递变不是单调的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说明为何不单调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供选择项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单质键能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bSup>
          <m:e>
            <m:r>
              <m:rPr>
                <m:sty m:val="bi"/>
              </m:rPr>
              <m:t>f</m:t>
            </m:r>
          </m:e>
          <m:sub>
            <m:r>
              <m:rPr>
                <m:sty m:val="bi"/>
              </m:rPr>
              <m:t>z</m:t>
            </m:r>
          </m:sub>
          <m:sup>
            <m:r>
              <m:t>3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代表相应点到原点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指出该原子轨道有几个径向节面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节面是指波函数为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的几何点的集合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6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已知碳的同素异形体有七种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两种金刚石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立方和六方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两种石墨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六方和三方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两种在高温低压下制得的六方晶体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此外还有一种是在室温下介稳的高压立方晶体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以金刚石和石墨的结构最为常见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立方金刚石为面心立方点阵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立方晶胞参数为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356.7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是比较常见的晶型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而六方金刚石则不常见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在陨石中可以找到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也可由石墨在一定条件下制得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下图为不完整的六方石墨晶胞透视图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3149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5e1c043714b65e83f2abc2a4b579e1d0044c8b8cd7c1045aa2f06a1b30b1239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14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请将六方金刚石的晶胞透视图补充完整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并写出补充的原子的分数坐标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假设六方金刚石和立方金刚石的密度相等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请计算六方金刚石的晶胞参数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31115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8e481f9a3d4752cb0a04fdad28d49b3aed47d460a035e23fea2968cf8dd9889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3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碳酸钙晶体有两种常见的晶型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分别称为方解石和文石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文献中常用下图表示两者的结构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方解石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10266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6819b7373abe7ad942ff33432150e4b81ec4a45d519e4c503049551a2f9c20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102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文石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请解释为何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不能形成和钙钛矿相同的结构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现已知方解石的三方晶胞参数为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1282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sSup>
          <m:e>
            <m:r>
              <m:t>101.9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请计算方解石晶体的密度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三方晶胞体积可用公式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文石的结构可以借助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FangSong" w:cs="Times New Roman"/>
        </w:rPr>
        <w:t>的结构加以理解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在该结构中</w:t>
      </w:r>
      <w:r>
        <w:rPr>
          <w:rFonts w:hint="eastAsia" w:ascii="Times New Roman" w:hAnsi="Times New Roman" w:eastAsia="Times New Roman" w:cs="Times New Roman"/>
        </w:rPr>
        <w:t>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呈六方最密堆积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填充其八面体空隙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构成的三棱柱空隙中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形成六方晶体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文石则相当于将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的位置后再发生沿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轴的少许位移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形成正交的文石晶体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依据上述条件写出文石晶体中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>原子分数坐标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已知在文石晶体中每个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请在图中标出所有与灰色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>原子配位的氧原子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其中三个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原子位于与该晶胞相邻的另一晶胞内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请标出这三个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原子在这个晶胞中的对应位置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一种合金属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和非金属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的耐火陶瓷电热元件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是一种二元化合物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由于两种元素的原子半径相差不大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电负性比较接近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所以其具有近似于金属与陶瓷的性质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其外观为灰色金属色泽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源于其四方型的晶体结构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6.25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在高温下表面能形成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的氧化膜钝化层以阻止进一步氧化</w:t>
      </w:r>
      <w:r>
        <w:rPr>
          <w:rFonts w:hint="eastAsia" w:ascii="Times New Roman" w:hAnsi="Times New Roman" w:eastAsia="Times New Roman" w:cs="Times New Roman"/>
        </w:rPr>
        <w:t>。M</w:t>
      </w:r>
      <w:r>
        <w:rPr>
          <w:rFonts w:hint="eastAsia" w:ascii="Times New Roman" w:hAnsi="Times New Roman" w:eastAsia="FangSong" w:cs="Times New Roman"/>
        </w:rPr>
        <w:t>的硫化物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是重要的固体润滑剂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M59.9%。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的四方晶型的某一种晶胞中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0.3211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0.7845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为罕见的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为罕见的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占据晶胞的顶点和体心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另一半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原子分布在棱上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一半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原子处于晶胞内部</w:t>
      </w:r>
      <w:r>
        <w:rPr>
          <w:rFonts w:hint="eastAsia" w:ascii="Times New Roman" w:hAnsi="Times New Roman" w:eastAsia="Times New Roman" w:cs="Times New Roman"/>
        </w:rPr>
        <w:t>。M—G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只有一种键长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M，G，A，B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的此种晶胞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给出所有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全用小数表示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保留两位小数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指出结构基元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的配位方式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M—G 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用浓硝酸和浓氢氟酸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混有一定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CsF）</w:t>
      </w:r>
      <w:r>
        <w:rPr>
          <w:rFonts w:hint="eastAsia" w:ascii="Times New Roman" w:hAnsi="Times New Roman" w:eastAsia="FangSong" w:cs="Times New Roman"/>
        </w:rPr>
        <w:t>的某比例混酸氧化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可以得到两种配合物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配位和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假设所有的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都以沉淀形式存在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硝酸的主要还原产物为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试写出离子方程式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MAX(M </w:t>
      </w:r>
      <w:r>
        <w:rPr>
          <w:rFonts w:hint="eastAsia" w:ascii="Times New Roman" w:hAnsi="Times New Roman" w:eastAsia="FangSong" w:cs="Times New Roman"/>
        </w:rPr>
        <w:t>代表过渡金属元素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代表主族元素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代表碳或氮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相是一类备受关注的新型陶瓷材料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由于独特的层状晶体结构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其具有自润滑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高韧性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可导电等性能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可作为高温结构材料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电极材料和化学防腐蚀材料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 xml:space="preserve">相材料含有</w:t>
      </w:r>
      <w:r>
        <w:rPr>
          <w:rFonts w:ascii="Times New Roman" w:hAnsi="Times New Roman" w:eastAsia="Times New Roman" w:cs="Times New Roman"/>
        </w:rPr>
        <w:t xml:space="preserve"> Ti、Al、N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原子的堆积方式为</w:t>
      </w:r>
      <w:r>
        <w:rPr>
          <w:rFonts w:hint="eastAsia" w:ascii="Times New Roman" w:hAnsi="Times New Roman" w:eastAsia="Times New Roman" w:cs="Times New Roman"/>
        </w:rPr>
        <w:t>…BACBBCABBACBBCAB…，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都是密置单层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原子占据所有的正八面体空隙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原子占据一半的三棱柱空隙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原子上下同时接触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写出该化合物的化学式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以及每个晶胞中的原子种类和个数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沿着晶胞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画一条同时含有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原子的直线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标出直线上的原子排列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无须考虑原子间距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直线上总原子数不少于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，Al、Ti、N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原子分别用</w:t>
      </w:r>
      <w:r>
        <w:rPr>
          <w:rFonts w:ascii="Times New Roman" w:hAnsi="Times New Roman" w:eastAsia="Times New Roman" w:cs="Times New Roman"/>
        </w:rPr>
        <w:t xml:space="preserve"> ○、△、□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Ti、N </w:t>
      </w:r>
      <w:r>
        <w:rPr>
          <w:rFonts w:hint="eastAsia" w:ascii="Times New Roman" w:hAnsi="Times New Roman" w:eastAsia="FangSong" w:cs="Times New Roman"/>
        </w:rPr>
        <w:t xml:space="preserve">原子之间的平均键长为</w:t>
      </w:r>
      <w:r>
        <w:rPr>
          <w:rFonts w:ascii="Times New Roman" w:hAnsi="Times New Roman" w:eastAsia="Times New Roman" w:cs="Times New Roman"/>
        </w:rPr>
        <w:t xml:space="preserve"> 210.0 </w:t>
      </w:r>
      <w:r>
        <w:rPr>
          <w:rFonts w:hint="eastAsia" w:ascii="Times New Roman" w:hAnsi="Times New Roman" w:eastAsia="Times New Roman" w:cs="Times New Roman"/>
        </w:rPr>
        <w:t xml:space="preserve">pm，Ti、Al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原子之间的平均键长为</w:t>
      </w:r>
      <w:r>
        <w:rPr>
          <w:rFonts w:ascii="Times New Roman" w:hAnsi="Times New Roman" w:eastAsia="Times New Roman" w:cs="Times New Roman"/>
        </w:rPr>
        <w:t xml:space="preserve"> 281.8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估算晶体的理论密度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47.87，Al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26.98，N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14.01，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据文献报道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)</m:t>
                </m:r>
              </m:e>
            </m:d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是呈曲折</w:t>
      </w:r>
      <w:r>
        <w:rPr>
          <w:rFonts w:hint="eastAsia" w:ascii="Times New Roman" w:hAnsi="Times New Roman" w:eastAsia="Times New Roman" w:cs="Times New Roman"/>
        </w:rPr>
        <w:t>(zig-zag)</w:t>
      </w:r>
      <w:r>
        <w:rPr>
          <w:rFonts w:hint="eastAsia" w:ascii="Times New Roman" w:hAnsi="Times New Roman" w:eastAsia="FangSong" w:cs="Times New Roman"/>
        </w:rPr>
        <w:t>状的准一维链式聚合物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含桥连配体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测得有一类</w:t>
      </w:r>
      <w:r>
        <w:rPr>
          <w:rFonts w:ascii="Times New Roman" w:hAnsi="Times New Roman" w:eastAsia="Times New Roman" w:cs="Times New Roman"/>
        </w:rPr>
        <w:t xml:space="preserve"> Pt—S </w:t>
      </w:r>
      <w:r>
        <w:rPr>
          <w:rFonts w:hint="eastAsia" w:ascii="Times New Roman" w:hAnsi="Times New Roman" w:eastAsia="FangSong" w:cs="Times New Roman"/>
        </w:rPr>
        <w:t xml:space="preserve">键显著地长于其余的</w:t>
      </w:r>
      <w:r>
        <w:rPr>
          <w:rFonts w:ascii="Times New Roman" w:hAnsi="Times New Roman" w:eastAsia="Times New Roman" w:cs="Times New Roman"/>
        </w:rPr>
        <w:t xml:space="preserve"> Pt—S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画出该聚合物的结构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要求明确示出键连关系以及空间构型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确定下列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酸的软硬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e</m:t>
        </m:r>
        <m:r>
          <m:t>H</m:t>
        </m:r>
        <m:sSup>
          <m:e>
            <m: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sSubSup>
          <m:e>
            <m:r>
              <m:t>g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sSup>
          <m:e>
            <m: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p>
          <m:e>
            <m:r>
              <m:t>t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sSup>
          <m:e>
            <m: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p>
          <m:e>
            <m: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6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p>
          <m:e>
            <m: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sSup>
          <m:e>
            <m:r>
              <m:t>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7244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f7193a46740c4bcf08e7de89b5f4623e1d05d40f222629fd769587611e3e408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11.87%，H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5.23%。</w:t>
      </w:r>
      <w:r>
        <w:rPr>
          <w:rFonts w:hint="eastAsia" w:ascii="Times New Roman" w:hAnsi="Times New Roman" w:eastAsia="FangSong" w:cs="Times New Roman"/>
        </w:rPr>
        <w:t>画出该物质的结构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讨论其是否可能有旋光异构体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单晶衍射实验证明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O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6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FangSong" w:cs="Times New Roman"/>
        </w:rPr>
        <w:t>化学环境完全相同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乙酸根为桥连配体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水为单齿配体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试给出其结构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(Greenwood, Norman Neill, and Alan Earnshaw. Chemistry of the Elements. Elsevier, 2012)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p>
          <m:e>
            <m:r>
              <m:t>760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、</m:t>
        </m: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计算化学研究表明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先产生中间体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其中一种中间体转化为产物的焓变为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-14kJ/mol,</w:t>
      </w:r>
      <w:r>
        <w:rPr>
          <w:rFonts w:hint="eastAsia" w:ascii="Times New Roman" w:hAnsi="Times New Roman" w:eastAsia="FangSong" w:cs="Times New Roman"/>
        </w:rPr>
        <w:t>由原料转化为中间体的活化能为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136kJ/mol。</w:t>
      </w:r>
      <w:r>
        <w:rPr>
          <w:rFonts w:hint="eastAsia" w:ascii="Times New Roman" w:hAnsi="Times New Roman" w:eastAsia="FangSong" w:cs="Times New Roman"/>
        </w:rPr>
        <w:t>画出反应过程中的势能图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转化为原料的反应的活化能与焓变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酸雨的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值最低可达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1.7,</w:t>
      </w:r>
      <w:r>
        <w:rPr>
          <w:rFonts w:hint="eastAsia" w:ascii="Times New Roman" w:hAnsi="Times New Roman" w:eastAsia="FangSong" w:cs="Times New Roman"/>
        </w:rPr>
        <w:t>危害严重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我国的华北地区又是世界上最大的酸雨区之一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防治酸雨刻不容缓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  <w:ind w:firstLine="420"/>
      </w:pP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101.325kPa,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33.9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我们主要考虑到以下两个平衡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  <m:r>
            <m:rPr>
              <m:sty m:val="p"/>
            </m:rPr>
            <m:t>。</m:t>
          </m:r>
        </m:oMath>
      </m:oMathPara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计算前一问中溶液的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以下的这个平衡是最重要的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现在我们只考虑这最重要的平衡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0.160</m:t>
        </m:r>
        <m:r>
          <m:t> </m:t>
        </m:r>
        <m:r>
          <m:t>g</m:t>
        </m:r>
        <m:r>
          <m:rPr>
            <m:sty m:val="p"/>
          </m:rPr>
          <m:t>/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的条件下反应生成无色晶体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36.4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由环状三聚体构成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要用结构式表示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无色液体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3.96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两种常见含钡的白色沉淀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产生沉淀的化学方程式是什么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人们常用靛酚蓝分光光度法测定空气中的氨浓度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该方法首先用稀硫酸吸收空气中的氨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在亚硝基铁氰化钠和次氯酸钠存在下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与苯酚反应生成蓝绿色的靛酚蓝染料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最后用分光光度法测定其浓度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在弱碱性环境中生成靛酚蓝的过程包含以下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氨与次氯酸钠反应得到</w:t>
      </w:r>
      <w:r>
        <w:rPr>
          <w:rFonts w:hint="eastAsia" w:ascii="Times New Roman" w:hAnsi="Times New Roman" w:eastAsia="Times New Roman" w:cs="Times New Roman"/>
        </w:rPr>
        <w:t>A；A</w:t>
      </w:r>
      <w:r>
        <w:rPr>
          <w:rFonts w:hint="eastAsia" w:ascii="Times New Roman" w:hAnsi="Times New Roman" w:eastAsia="FangSong" w:cs="Times New Roman"/>
        </w:rPr>
        <w:t>与苯酚反应得到</w:t>
      </w:r>
      <w:r>
        <w:rPr>
          <w:rFonts w:hint="eastAsia" w:ascii="Times New Roman" w:hAnsi="Times New Roman" w:eastAsia="Times New Roman" w:cs="Times New Roman"/>
        </w:rPr>
        <w:t>B；B</w:t>
      </w:r>
      <w:r>
        <w:rPr>
          <w:rFonts w:hint="eastAsia" w:ascii="Times New Roman" w:hAnsi="Times New Roman" w:eastAsia="FangSong" w:cs="Times New Roman"/>
        </w:rPr>
        <w:t>被次氯酸钠氧化为对亚胺醌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对亚胺醌与次氯酸钠反应得到</w:t>
      </w:r>
      <w:r>
        <w:rPr>
          <w:rFonts w:hint="eastAsia" w:ascii="Times New Roman" w:hAnsi="Times New Roman" w:eastAsia="Times New Roman" w:cs="Times New Roman"/>
        </w:rPr>
        <w:t>C；C</w:t>
      </w:r>
      <w:r>
        <w:rPr>
          <w:rFonts w:hint="eastAsia" w:ascii="Times New Roman" w:hAnsi="Times New Roman" w:eastAsia="FangSong" w:cs="Times New Roman"/>
        </w:rPr>
        <w:t>与苯酚反应得到靛酚蓝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请依次写出反应方程式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有机物用结构简式表示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据</w:t>
      </w:r>
      <w:r>
        <w:rPr>
          <w:rFonts w:ascii="Times New Roman" w:hAnsi="Times New Roman" w:eastAsia="Times New Roman" w:cs="Times New Roman"/>
        </w:rPr>
        <w:t xml:space="preserve"> 2009 </w:t>
      </w:r>
      <w:r>
        <w:rPr>
          <w:rFonts w:hint="eastAsia" w:ascii="Times New Roman" w:hAnsi="Times New Roman" w:eastAsia="FangSong" w:cs="Times New Roman"/>
        </w:rPr>
        <w:t>年的报道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硫酸溶液同槽浸出锰结核矿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0.20</m:t>
        </m:r>
      </m:oMath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和锌精矿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0.70</m:t>
        </m:r>
      </m:oMath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的工艺方法提取锰和锌获得成功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该方法的原理是利用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在酸性条件下发生氧化还原反应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使矿物中的锰与锌以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的形式浸出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两种矿物同槽酸浸</w:t>
      </w:r>
      <w:r>
        <w:rPr>
          <w:rFonts w:ascii="Times New Roman" w:hAnsi="Times New Roman" w:eastAsia="Times New Roman" w:cs="Times New Roman"/>
        </w:rPr>
        <w:t xml:space="preserve"> 4 h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锰和锌的浸出率只有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为了提高浸出率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在实际工艺中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需将过滤后的滤渣用四氯乙烷处理后再做二次酸浸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此处的四氯乙烷所起的作用是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氧化剂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还原剂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催化剂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溶剂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随着原子序数的增加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Li、Na、K、Rb、Cs </w:t>
      </w:r>
      <w:r>
        <w:rPr>
          <w:rFonts w:hint="eastAsia" w:ascii="Times New Roman" w:hAnsi="Times New Roman" w:eastAsia="FangSong" w:cs="Times New Roman"/>
        </w:rPr>
        <w:t>下列性质的递变不是单调的是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熔沸点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原子半径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晶体密度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第一电离能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某离子化合物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由四种元素组成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一种为氢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一种为氟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另二种为第二周期元素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正负离子皆由两种原子构成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且均呈正四面体构型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这种离子化合物的化学式为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好奇心是科学发展的内在动力之一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是两种经典的化合物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其分子结构已经确定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自然而然会有如下问题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是否存在磷氧原子比介于二者之间的化合物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由此出发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化学家合成并证实了这些中间化合物的存在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请写出这些中间化合物的分子式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化学合成的成果需要一定的时间才得以应用于日常生活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合成于</w:t>
      </w:r>
      <w:r>
        <w:rPr>
          <w:rFonts w:ascii="Times New Roman" w:hAnsi="Times New Roman" w:eastAsia="Times New Roman" w:cs="Times New Roman"/>
        </w:rPr>
        <w:t xml:space="preserve"> 1929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1969 </w:t>
      </w:r>
      <w:r>
        <w:rPr>
          <w:rFonts w:hint="eastAsia" w:ascii="Times New Roman" w:hAnsi="Times New Roman" w:eastAsia="FangSong" w:cs="Times New Roman"/>
        </w:rPr>
        <w:t>年才被用作牙膏的添加剂和补牙填充剂成分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是离子晶体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在熔融状态下反应得到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阴离子水解产生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和对人无毒的另一种离子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1885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德国夫赖堡</w:t>
      </w:r>
      <w:r>
        <w:rPr>
          <w:rFonts w:hint="eastAsia" w:ascii="Times New Roman" w:hAnsi="Times New Roman" w:eastAsia="Times New Roman" w:cs="Times New Roman"/>
        </w:rPr>
        <w:t>(Frieberg)</w:t>
      </w:r>
      <w:r>
        <w:rPr>
          <w:rFonts w:hint="eastAsia" w:ascii="Times New Roman" w:hAnsi="Times New Roman" w:eastAsia="FangSong" w:cs="Times New Roman"/>
        </w:rPr>
        <w:t>矿业学院的一位教授在分析夫赖堡附近发现的一种新矿石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为整比化合物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发现其中有一种当时未知的新元素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的化合价为</w:t>
      </w:r>
      <w:r>
        <w:rPr>
          <w:rFonts w:hint="eastAsia" w:ascii="Times New Roman" w:hAnsi="Times New Roman" w:eastAsia="Times New Roman" w:cs="Times New Roman"/>
        </w:rPr>
        <w:t>+4)，</w:t>
      </w:r>
      <w:r>
        <w:rPr>
          <w:rFonts w:hint="eastAsia" w:ascii="Times New Roman" w:hAnsi="Times New Roman" w:eastAsia="FangSong" w:cs="Times New Roman"/>
        </w:rPr>
        <w:t>并通过实验验证了自己的推断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中含有银元素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化合价为</w:t>
      </w:r>
      <w:r>
        <w:rPr>
          <w:rFonts w:hint="eastAsia" w:ascii="Times New Roman" w:hAnsi="Times New Roman" w:eastAsia="Times New Roman" w:cs="Times New Roman"/>
        </w:rPr>
        <w:t>+1)</w:t>
      </w:r>
      <w:r>
        <w:rPr>
          <w:rFonts w:hint="eastAsia" w:ascii="Times New Roman" w:hAnsi="Times New Roman" w:eastAsia="FangSong" w:cs="Times New Roman"/>
        </w:rPr>
        <w:t>和硫元素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化合价为</w:t>
      </w:r>
      <w:r>
        <w:rPr>
          <w:rFonts w:hint="eastAsia" w:ascii="Times New Roman" w:hAnsi="Times New Roman" w:eastAsia="Times New Roman" w:cs="Times New Roman"/>
        </w:rPr>
        <w:t>-2)，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76.53%。</w:t>
      </w:r>
      <w:r>
        <w:rPr>
          <w:rFonts w:hint="eastAsia" w:ascii="Times New Roman" w:hAnsi="Times New Roman" w:eastAsia="FangSong" w:cs="Times New Roman"/>
        </w:rPr>
        <w:t>在氢气流中加热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的低价硫化物</w:t>
      </w:r>
      <w:r>
        <w:rPr>
          <w:rFonts w:hint="eastAsia" w:ascii="Times New Roman" w:hAnsi="Times New Roman" w:eastAsia="Times New Roman" w:cs="Times New Roman"/>
        </w:rPr>
        <w:t>(Y</w:t>
      </w:r>
      <w:r>
        <w:rPr>
          <w:rFonts w:hint="eastAsia" w:ascii="Times New Roman" w:hAnsi="Times New Roman" w:eastAsia="FangSong" w:cs="Times New Roman"/>
        </w:rPr>
        <w:t>的化合价为</w:t>
      </w:r>
      <w:r>
        <w:rPr>
          <w:rFonts w:hint="eastAsia" w:ascii="Times New Roman" w:hAnsi="Times New Roman" w:eastAsia="Times New Roman" w:cs="Times New Roman"/>
        </w:rPr>
        <w:t>+2)。</w:t>
      </w:r>
      <w:r>
        <w:rPr>
          <w:rFonts w:hint="eastAsia" w:ascii="Times New Roman" w:hAnsi="Times New Roman" w:eastAsia="FangSong" w:cs="Times New Roman"/>
        </w:rPr>
        <w:t>如果在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100kPa</w:t>
      </w:r>
      <w:r>
        <w:rPr>
          <w:rFonts w:hint="eastAsia" w:ascii="Times New Roman" w:hAnsi="Times New Roman" w:eastAsia="FangSong" w:cs="Times New Roman"/>
        </w:rPr>
        <w:t>条件下完全转化</w:t>
      </w:r>
      <w:r>
        <w:rPr>
          <w:rFonts w:hint="eastAsia" w:ascii="Times New Roman" w:hAnsi="Times New Roman" w:eastAsia="Times New Roman" w:cs="Times New Roman"/>
        </w:rPr>
        <w:t>16.0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0.557 L </w:t>
      </w:r>
      <w:r>
        <w:rPr>
          <w:rFonts w:hint="eastAsia" w:ascii="Times New Roman" w:hAnsi="Times New Roman" w:eastAsia="FangSong" w:cs="Times New Roman"/>
        </w:rPr>
        <w:t>的氢气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根据上面的描述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的摩尔质量并指出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在元素周期表中的位置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写出氢气和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固体材料的制备中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常遇到缺陷和非整比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非化学计量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b>
        </m:sSub>
        <m:r>
          <m:t>C</m:t>
        </m:r>
        <m:sSub>
          <m:e>
            <m:r>
              <m:t>a</m:t>
            </m:r>
          </m:e>
          <m:sub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L</m:t>
        </m:r>
        <m:r>
          <m:t>a</m:t>
        </m:r>
        <m:r>
          <m:t>T</m:t>
        </m:r>
        <m:r>
          <m:t>i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就是非整比化合物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也是一类新的高温超导体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它的制备方法如下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作为母体化合物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和无水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封闭在耐热玻管中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维持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然后打开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用水冲洗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直到没有杂质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射线衍射证实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交换产物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b>
        </m:sSub>
        <m:r>
          <m:t>C</m:t>
        </m:r>
        <m:sSub>
          <m:e>
            <m:r>
              <m:t>a</m:t>
            </m:r>
          </m:e>
          <m:sub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L</m:t>
        </m:r>
        <m:r>
          <m:t>a</m:t>
        </m:r>
        <m:r>
          <m:t>T</m:t>
        </m:r>
        <m:r>
          <m:t>i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I</m:t>
        </m:r>
        <m:r>
          <m:t>I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光谱实验证明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上述过程中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86%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被交换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所以产生离子空位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即部分原本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的位置空置了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将样品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hint="eastAsia" w:ascii="Times New Roman" w:hAnsi="Times New Roman" w:eastAsia="FangSong" w:cs="Times New Roman"/>
        </w:rPr>
        <w:t>放入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下的钠蒸气中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经历数天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该物质由白色渐变为黑色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插入空位所致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光谱实验证明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88% </w:t>
      </w:r>
      <w:r>
        <w:rPr>
          <w:rFonts w:hint="eastAsia" w:ascii="Times New Roman" w:hAnsi="Times New Roman" w:eastAsia="FangSong" w:cs="Times New Roman"/>
        </w:rPr>
        <w:t xml:space="preserve">的离子空位被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生成目标化合物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制备时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为何选用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而不用其他钙盐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当化合物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hint="eastAsia" w:ascii="Times New Roman" w:hAnsi="Times New Roman" w:eastAsia="FangSong" w:cs="Times New Roman"/>
        </w:rPr>
        <w:t>中的离子空位被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为保持晶体的电中性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的化合价发生了改变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求化合物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中高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低价态钛离子的个数比为何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碘能形成多种氟化物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具有许多有趣的性质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在非水溶剂中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反应得到一种离子化合物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反应得到离子化合物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中阳离子结构相同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中阴离子的立体结构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反应得到一种离子化合物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中阳离子的结构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IF、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均可能发生歧化反应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生成碘单质和碘元素价态升高二价的氟化物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写出歧化反应的方程式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IF，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只有一个不能发生歧化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指出是何种物质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已知某些物质的标准生成热如下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IF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−843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−962.5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磺基水杨酸即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磺基苯甲酸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其第一级解离完全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11.6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磺基水杨酸全部电离后所生成的负离子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可与铜离子发生两级配合反应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的调节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配位情况将因酸效应的不同而产生变化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一级配位反应常数为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二级配位反应常数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非累积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&gt;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取甲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乙溶液各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50.00mL。</w:t>
      </w:r>
      <w:r>
        <w:rPr>
          <w:rFonts w:hint="eastAsia" w:ascii="Times New Roman" w:hAnsi="Times New Roman" w:eastAsia="FangSong" w:cs="Times New Roman"/>
        </w:rPr>
        <w:t>甲含</w:t>
      </w:r>
      <w:r>
        <w:rPr>
          <w:rFonts w:ascii="Times New Roman" w:hAnsi="Times New Roman" w:eastAsia="Times New Roman" w:cs="Times New Roman"/>
        </w:rPr>
        <w:t xml:space="preserve"> 5.00mL 0.1000mol/L </w:t>
      </w:r>
      <w:r>
        <w:rPr>
          <w:rFonts w:hint="eastAsia" w:ascii="Times New Roman" w:hAnsi="Times New Roman" w:eastAsia="FangSong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、20mL</w:t>
      </w:r>
      <w:r>
        <w:rPr>
          <w:rFonts w:ascii="Times New Roman" w:hAnsi="Times New Roman" w:eastAsia="Times New Roman" w:cs="Times New Roman"/>
        </w:rPr>
        <w:t xml:space="preserve"> 0.2mol/L </w:t>
      </w:r>
      <w:r>
        <w:rPr>
          <w:rFonts w:hint="eastAsia" w:ascii="Times New Roman" w:hAnsi="Times New Roman" w:eastAsia="FangSong" w:cs="Times New Roman"/>
        </w:rPr>
        <w:t>高氯酸钠和水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乙在甲的基础上增加</w:t>
      </w:r>
      <w:r>
        <w:rPr>
          <w:rFonts w:ascii="Times New Roman" w:hAnsi="Times New Roman" w:eastAsia="Times New Roman" w:cs="Times New Roman"/>
        </w:rPr>
        <w:t xml:space="preserve"> 0.01000mol/L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10.00mL，</w:t>
      </w:r>
      <w:r>
        <w:rPr>
          <w:rFonts w:hint="eastAsia" w:ascii="Times New Roman" w:hAnsi="Times New Roman" w:eastAsia="FangSong" w:cs="Times New Roman"/>
        </w:rPr>
        <w:t>并相应减少水的量以保持体积相同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0.1000mol/L NaOH </w:t>
      </w:r>
      <w:r>
        <w:rPr>
          <w:rFonts w:hint="eastAsia" w:ascii="Times New Roman" w:hAnsi="Times New Roman" w:eastAsia="FangSong" w:cs="Times New Roman"/>
        </w:rPr>
        <w:t>溶液分别滴定甲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乙至</w:t>
      </w:r>
      <w:r>
        <w:rPr>
          <w:rFonts w:ascii="Times New Roman" w:hAnsi="Times New Roman" w:eastAsia="Times New Roman" w:cs="Times New Roman"/>
        </w:rPr>
        <w:t xml:space="preserve"> pH=4.30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9.77mL，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27mL；</w:t>
      </w:r>
      <w:r>
        <w:rPr>
          <w:rFonts w:hint="eastAsia" w:ascii="Times New Roman" w:hAnsi="Times New Roman" w:eastAsia="FangSong" w:cs="Times New Roman"/>
        </w:rPr>
        <w:t>当滴定到</w:t>
      </w:r>
      <w:r>
        <w:rPr>
          <w:rFonts w:ascii="Times New Roman" w:hAnsi="Times New Roman" w:eastAsia="Times New Roman" w:cs="Times New Roman"/>
        </w:rPr>
        <w:t xml:space="preserve"> pH=6.60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10.05mL，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11.55mL。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在误差不高于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1.50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。（p</w:t>
      </w:r>
      <w:r>
        <w:rPr>
          <w:rFonts w:hint="eastAsia" w:ascii="Times New Roman" w:hAnsi="Times New Roman" w:eastAsia="FangSong" w:cs="Times New Roman"/>
        </w:rPr>
        <w:t>表示负对数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计算两个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下的平均配位数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求铜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磺基水杨酸配合物的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End w:id="5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jpg"/><Relationship Id="rId14" Type="http://schemas.openxmlformats.org/officeDocument/2006/relationships/image" Target="media/rId14.png"/><Relationship Id="rId23" Type="http://schemas.openxmlformats.org/officeDocument/2006/relationships/image" Target="media/rId23.jpg"/><Relationship Id="rId20" Type="http://schemas.openxmlformats.org/officeDocument/2006/relationships/image" Target="media/rId20.jpg"/><Relationship Id="rId35" Type="http://schemas.openxmlformats.org/officeDocument/2006/relationships/image" Target="media/rId3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2026-10-09T23:58:08Z</dcterms:created>
  <dcterms:modified xsi:type="dcterms:W3CDTF">2026-10-09T23:58:08Z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