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碱金属电极电势与燃烧产物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过氧化物与超氧化物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铍的缺电子化学与碱土趋势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s </w:t>
            </w:r>
            <w:r>
              <w:rPr>
                <w:rFonts w:hint="eastAsia" w:ascii="Times New Roman" w:hAnsi="Times New Roman" w:eastAsia="FangSong" w:cs="Times New Roman"/>
              </w:rPr>
              <w:t xml:space="preserve">区离子鉴定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电极电势热力学循环的分解示意见图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  <w:i/>
          <w:iCs/>
        </w:rPr>
        <w:t>，ΔG^⊖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Na、K </w:t>
      </w:r>
      <w:r>
        <w:rPr>
          <w:rFonts w:hint="eastAsia" w:ascii="Times New Roman" w:hAnsi="Times New Roman" w:eastAsia="FangSong" w:cs="Times New Roman"/>
        </w:rPr>
        <w:t>单质储存于煤油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封于石蜡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中隔绝空气与水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遇水剧烈反应甚至爆炸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取用严禁接触水与湿手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碱金属盐均可溶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只是中学阶段的简化结论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的碱性口径需要说明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0.11 &lt; 0.2 </w:t>
      </w:r>
      <w:r>
        <w:rPr>
          <w:rFonts w:hint="eastAsia" w:ascii="Times New Roman" w:hAnsi="Times New Roman" w:eastAsia="FangSong" w:cs="Times New Roman"/>
        </w:rPr>
        <w:t>应归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考试按题目所给口径作答即可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8"/>
    <w:bookmarkStart w:id="19" w:name="锂的用途与冠醚络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 xml:space="preserve">锂的用途与冠醚络合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冠醚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穴醚</w:t>
      </w:r>
      <w:r>
        <w:rPr>
          <w:rFonts w:hint="eastAsia" w:ascii="Times New Roman" w:hAnsi="Times New Roman" w:eastAsia="Times New Roman" w:cs="Times New Roman"/>
        </w:rPr>
        <w:t>：18-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空腔直径</w:t>
      </w:r>
      <w:r>
        <w:rPr>
          <w:rFonts w:hint="eastAsia" w:ascii="Times New Roman" w:hAnsi="Times New Roman" w:eastAsia="Times New Roman" w:cs="Times New Roman"/>
        </w:rPr>
        <w:t>（260～320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hint="eastAsia" w:ascii="Times New Roman" w:hAnsi="Times New Roman" w:eastAsia="Times New Roman" w:cs="Times New Roman"/>
        </w:rPr>
        <w:t>（276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相契合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选择性络合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（cryptand）</w:t>
      </w:r>
      <w:r>
        <w:rPr>
          <w:rFonts w:hint="eastAsia" w:ascii="Times New Roman" w:hAnsi="Times New Roman" w:eastAsia="FangSong" w:cs="Times New Roman"/>
        </w:rPr>
        <w:t>三维空腔包裹选择性更高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在有机相中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携带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碱金属离子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相转移催化与非水介质离子识别的核心工具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在碱土金属中进一步显著偏离同族递变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缺电子使共价键成为其默认键型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bookmarkEnd w:id="21"/>
    <w:bookmarkStart w:id="22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2"/>
    <w:bookmarkStart w:id="23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及其化合物剧毒且致癌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吸入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粉尘或烟雾可致铍肺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肺癌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含铍试剂须在专用通风橱中操作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废液单独回收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9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5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bookmarkEnd w:id="25"/>
    <w:bookmarkStart w:id="26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6"/>
    <w:bookmarkStart w:id="27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5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0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（Xe—F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200 pm、XeF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195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结构题常给数据点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2"/>
    <w:bookmarkStart w:id="33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氙化合物的氧化性与-krf₂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氙化合物的氧化性与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水溶液中即可进行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还可氧化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、Ce(Ⅲ)→Ce(Ⅳ)、Co(Ⅱ)→Co(Ⅲ)；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可作温和氟化剂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Pt → Xe + </w:t>
      </w:r>
      <w:r>
        <w:rPr>
          <w:rFonts w:hint="eastAsia" w:ascii="Times New Roman" w:hAnsi="Times New Roman" w:eastAsia="Times New Roman" w:cs="Times New Roman"/>
        </w:rPr>
        <w:t>PtF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Xe。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制备与储存条件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三种氙氟化物均在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容器中制备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表面生成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保护层防腐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日光下玻璃管中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即可缓慢生成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严禁用玻璃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石英容器盛装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§4.3）。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的唯一稳定化合物</w:t>
      </w:r>
      <w:r>
        <w:rPr>
          <w:rFonts w:hint="eastAsia" w:ascii="Times New Roman" w:hAnsi="Times New Roman" w:eastAsia="Times New Roman" w:cs="Times New Roman"/>
        </w:rPr>
        <w:t>，90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低温放电法合成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线形分子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最强氟化剂之一</w:t>
      </w:r>
      <w:r>
        <w:rPr>
          <w:rFonts w:hint="eastAsia" w:ascii="Times New Roman" w:hAnsi="Times New Roman" w:eastAsia="Times New Roman" w:cs="Times New Roman"/>
        </w:rPr>
        <w:t>）。RnF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</w:t>
      </w:r>
      <w:r>
        <w:rPr>
          <w:rFonts w:ascii="Times New Roman" w:hAnsi="Times New Roman" w:eastAsia="Times New Roman" w:cs="Times New Roman"/>
        </w:rPr>
        <w:t xml:space="preserve"> Rn </w:t>
      </w:r>
      <w:r>
        <w:rPr>
          <w:rFonts w:hint="eastAsia" w:ascii="Times New Roman" w:hAnsi="Times New Roman" w:eastAsia="FangSong" w:cs="Times New Roman"/>
        </w:rPr>
        <w:t>具放射性而研究受限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8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6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1" w:name="六方法框架s-区推断四步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区推断四步法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s-区信号-联想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联想表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9"/>
    <w:bookmarkStart w:id="40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50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5"/>
    <w:bookmarkStart w:id="46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：~1300°C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极化弱于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是唯一能分解的碱金属碳酸盐</w:t>
      </w:r>
      <w:r>
        <w:rPr>
          <w:rFonts w:hint="eastAsia" w:ascii="Times New Roman" w:hAnsi="Times New Roman" w:eastAsia="Times New Roman" w:cs="Times New Roman"/>
        </w:rPr>
        <w:t>）〔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原作</w:t>
      </w:r>
      <w:r>
        <w:rPr>
          <w:rFonts w:hint="eastAsia" w:ascii="Times New Roman" w:hAnsi="Times New Roman" w:eastAsia="Times New Roman" w:cs="Times New Roman"/>
        </w:rPr>
        <w:t>「~700°C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系与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723°C 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文献分解温度约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1300°C（GESTIS/Wikipedia/Bristol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教材页一致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修正后</w:t>
      </w:r>
      <w:r>
        <w:rPr>
          <w:rFonts w:hint="eastAsia" w:ascii="Times New Roman" w:hAnsi="Times New Roman" w:eastAsia="Times New Roman" w:cs="Times New Roman"/>
        </w:rPr>
        <w:t>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的稳定性排序与本条数据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极化理论三方自洽</w:t>
      </w:r>
      <w:r>
        <w:rPr>
          <w:rFonts w:hint="eastAsia" w:ascii="Times New Roman" w:hAnsi="Times New Roman" w:eastAsia="Times New Roman" w:cs="Times New Roman"/>
        </w:rPr>
        <w:t>。〕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碱金属盐均可溶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是中学简化结论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6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1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1"/>
    <w:bookmarkStart w:id="52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2"/>
    <w:bookmarkStart w:id="53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4"/>
    <w:bookmarkStart w:id="55" w:name="判据与易错一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判据与易错一览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 xml:space="preserve">的缺电子化学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全部题目取自题库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题为普通化学教材题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章原书习题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6～8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题为题库章节题卡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可脱离链接独立作答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届臭氧化钾</w:t>
      </w:r>
      <w:r>
        <w:rPr>
          <w:rFonts w:hint="eastAsia" w:ascii="Times New Roman" w:hAnsi="Times New Roman" w:eastAsia="Times New Roman" w:cs="Times New Roman"/>
        </w:rPr>
        <w:t>、38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届决赛铍</w:t>
      </w:r>
      <w:r>
        <w:rPr>
          <w:rFonts w:hint="eastAsia" w:ascii="Times New Roman" w:hAnsi="Times New Roman" w:eastAsia="Times New Roman" w:cs="Times New Roman"/>
        </w:rPr>
        <w:t>、30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届离子化合物推断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题面较长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经延伸阅读节回链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不入本节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15.2）</w:t>
      </w:r>
      <w:r>
        <w:rPr>
          <w:rFonts w:hint="eastAsia" w:ascii="Times New Roman" w:hAnsi="Times New Roman" w:eastAsia="FangSong" w:cs="Times New Roman"/>
        </w:rPr>
        <w:t>医用生理盐水所用的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是以粗盐为原料进行提纯的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粗盐中的杂质有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试设计提纯的方案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15.3）</w:t>
      </w:r>
      <w:r>
        <w:rPr>
          <w:rFonts w:hint="eastAsia" w:ascii="Times New Roman" w:hAnsi="Times New Roman" w:eastAsia="FangSong" w:cs="Times New Roman"/>
        </w:rPr>
        <w:t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15.4）</w:t>
      </w:r>
      <w:r>
        <w:rPr>
          <w:rFonts w:hint="eastAsia" w:ascii="Times New Roman" w:hAnsi="Times New Roman" w:eastAsia="FangSong" w:cs="Times New Roman"/>
        </w:rPr>
        <w:t>如何以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15.11）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Be—Cl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15.29）</w:t>
      </w:r>
      <w:r>
        <w:rPr>
          <w:rFonts w:hint="eastAsia" w:ascii="Times New Roman" w:hAnsi="Times New Roman" w:eastAsia="FangSong" w:cs="Times New Roman"/>
        </w:rPr>
        <w:t>在实验室长久盛放下列试剂的容器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常常会产生一些固体沉积物沾在器壁或留在器底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这些沉积物分别是什么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为了去除这些沉积物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分别常用哪些试剂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石灰水</w:t>
      </w:r>
      <w:r>
        <w:rPr>
          <w:rFonts w:hint="eastAsia" w:ascii="Times New Roman" w:hAnsi="Times New Roman" w:eastAsia="Times New Roman" w:cs="Times New Roman"/>
        </w:rPr>
        <w:t>、KMnO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粗盐溶解后依次加入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以便后一步除去过量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过滤后加盐酸中和至弱酸性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蒸发结晶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含量高时利用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低温溶解度小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母液冷却析出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原书未附解答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方案经组内复核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石灰水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）；KMnO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）；FeSO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S（NaOH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4 +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3 +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E）。</w:t>
      </w:r>
      <w:r>
        <w:rPr>
          <w:rFonts w:hint="eastAsia" w:ascii="Times New Roman" w:hAnsi="Times New Roman" w:eastAsia="FangSong" w:cs="Times New Roman"/>
        </w:rPr>
        <w:t>判据见</w:t>
      </w:r>
      <w:r>
        <w:rPr>
          <w:rFonts w:ascii="Times New Roman" w:hAnsi="Times New Roman" w:eastAsia="Times New Roman" w:cs="Times New Roman"/>
        </w:rPr>
        <w:t xml:space="preserve"> §4.2。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2026-09-24T11:11:41Z</dcterms:created>
  <dcterms:modified xsi:type="dcterms:W3CDTF">2026-09-24T11:11:41Z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