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0.jpg" ContentType="image/jpeg"/>
  <Override PartName="/word/media/rId113.jpg" ContentType="image/jpeg"/>
  <Override PartName="/word/media/rId33.jpg" ContentType="image/jpeg"/>
  <Override PartName="/word/media/rId100.jpg" ContentType="image/jpeg"/>
  <Override PartName="/word/media/rId41.jpg" ContentType="image/jpeg"/>
  <Override PartName="/word/media/rId66.jpg" ContentType="image/jpeg"/>
  <Override PartName="/word/media/rId127.jpg" ContentType="image/jpeg"/>
  <Override PartName="/word/media/rId108.jpg" ContentType="image/jpeg"/>
  <Override PartName="/word/media/rId75.jpg" ContentType="image/jpeg"/>
  <Override PartName="/word/media/rId69.jpg" ContentType="image/jpeg"/>
  <Override PartName="/word/media/rId19.jpg" ContentType="image/jpeg"/>
  <Override PartName="/word/media/rId58.jpg" ContentType="image/jpeg"/>
  <Override PartName="/word/media/rId38.jpg" ContentType="image/jpeg"/>
  <Override PartName="/word/media/rId91.jpg" ContentType="image/jpeg"/>
  <Override PartName="/word/media/rId28.jpg" ContentType="image/jpeg"/>
  <Override PartName="/word/media/rId53.jpg" ContentType="image/jpeg"/>
  <Override PartName="/word/media/rId97.jpg" ContentType="image/jpeg"/>
  <Override PartName="/word/media/rId25.jpg" ContentType="image/jpeg"/>
  <Override PartName="/word/media/rId78.jpg" ContentType="image/jpeg"/>
  <Override PartName="/word/media/rId116.jpg" ContentType="image/jpeg"/>
  <Override PartName="/word/media/rId44.jpg" ContentType="image/jpeg"/>
  <Override PartName="/word/media/rId124.jpg" ContentType="image/jpeg"/>
  <Override PartName="/word/media/rId83.jpg" ContentType="image/jpeg"/>
  <Override PartName="/word/media/rId50.jpg" ContentType="image/jpeg"/>
  <Override PartName="/word/media/rId103.jpg" ContentType="image/jpeg"/>
  <Override PartName="/word/media/rId72.jpg" ContentType="image/jpeg"/>
  <Override PartName="/word/media/rId47.jpg" ContentType="image/jpeg"/>
  <Override PartName="/word/media/rId94.jpg" ContentType="image/jpeg"/>
  <Override PartName="/word/media/rId86.jpg" ContentType="image/jpeg"/>
  <Override PartName="/word/media/rId22.jpg" ContentType="image/jpeg"/>
  <Override PartName="/word/media/rId121.jpg" ContentType="image/jpeg"/>
  <Override PartName="/word/media/rId6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35"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ABC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CsAuCl</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879686"/>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2015999" cy="187968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w:t>
      </w:r>
      <w:r>
        <w:t xml:space="preserve"> </w:t>
      </w:r>
      <w:r>
        <w:t xml:space="preserve">(3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共顶点（2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w:r>
        <w:drawing>
          <wp:inline>
            <wp:extent cx="2520000" cy="1561690"/>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2520000" cy="156169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B: (0, 0, 0)(0, 0, 0.5)</w:t>
      </w:r>
      <w:r>
        <w:t xml:space="preserve"> </w:t>
      </w:r>
      <w:r>
        <w:t xml:space="preserve">C: (1/6, 1/3, 0.25)(1/6, 5/6, 0.25)(2/3, 5/6, 0.25)(1/3, 1/6, 0.75)(5/6, 1/6, 0.75)(5/6, 2/3, 0.75)</w:t>
      </w:r>
    </w:p>
    <w:p>
      <w:pPr>
        <w:pStyle w:val="BodyText"/>
        <w:spacing w:before="0" w:after="0" w:line="276" w:lineRule="auto"/>
        <w:ind w:firstLineChars="200" w:firstLine="420"/>
      </w:pPr>
      <w:r>
        <w:rPr>
          <w:rFonts w:ascii="Times New Roman" w:hAnsi="Times New Roman" w:cs="Times New Roman" w:eastAsia="SimSun"/>
        </w:rPr>
        <w:t xml:space="preserve">(每2个2分,共8分)</w:t>
      </w:r>
    </w:p>
    <w:p>
      <w:pPr>
        <w:pStyle w:val="BodyText"/>
        <w:spacing w:before="0" w:after="0" w:line="276" w:lineRule="auto"/>
        <w:ind w:firstLineChars="200" w:firstLine="420"/>
      </w:pPr>
      <w:r>
        <w:rPr>
          <w:rFonts w:ascii="Times New Roman" w:hAnsi="Times New Roman" w:cs="Times New Roman" w:eastAsia="SimSun"/>
        </w:rPr>
        <w:t xml:space="preserve">α=β=90°,γ=120°;（2</w:t>
      </w:r>
      <w:r>
        <w:t xml:space="preserve"> </w:t>
      </w:r>
      <w:r>
        <w:rPr>
          <w:rFonts w:ascii="Times New Roman" w:hAnsi="Times New Roman" w:cs="Times New Roman" w:eastAsia="SimSun"/>
        </w:rPr>
        <w:t xml:space="preserve">分）a=b=2d;（2</w:t>
      </w:r>
      <w:r>
        <w:t xml:space="preserve"> </w:t>
      </w:r>
      <w:r>
        <w:rPr>
          <w:rFonts w:ascii="Times New Roman" w:hAnsi="Times New Roman" w:cs="Times New Roman" w:eastAsia="SimSun"/>
        </w:rPr>
        <w:t xml:space="preserve">分）c=2√6/3d。（2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很多ABC3晶体也可以看作钙钛矿的畸变结构。例如在第33届国初短暂出现的CsAuCl3晶体中,Au有两种化学环境,每种化学环境的空间环境都相同,配位数为其对应价态常见配位数。1-3-1</w:t>
      </w:r>
      <w:r>
        <w:t xml:space="preserve"> </w:t>
      </w:r>
      <w:r>
        <w:rPr>
          <w:rFonts w:ascii="Times New Roman" w:hAnsi="Times New Roman" w:cs="Times New Roman" w:eastAsia="SimSun"/>
        </w:rPr>
        <w:t xml:space="preserve">给出可以体现其结构的化学式,并标注对应Au的价态。</w:t>
      </w:r>
    </w:p>
    <w:p>
      <w:pPr>
        <w:pStyle w:val="BodyText"/>
        <w:spacing w:before="0" w:after="0" w:line="276" w:lineRule="auto"/>
        <w:ind w:firstLineChars="200" w:firstLine="420"/>
      </w:pPr>
      <w:r>
        <w:rPr>
          <w:rFonts w:ascii="Times New Roman" w:hAnsi="Times New Roman" w:cs="Times New Roman" w:eastAsia="SimSun"/>
        </w:rPr>
        <w:t xml:space="preserve">Cs2[Au1Cl2][AuIIICl4]（2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567652"/>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2520000" cy="5676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体心四方（2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1654588" cy="2015999"/>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654588"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大球为Cs,中球为Au,小球为Cl。(3分,不写图例扣1分)(画成写成“面心四方”的只得晶胞图2分)（共</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α=β=γ=90°;（2</w:t>
      </w:r>
      <w:r>
        <w:t xml:space="preserve"> </w:t>
      </w:r>
      <w:r>
        <w:rPr>
          <w:rFonts w:ascii="Times New Roman" w:hAnsi="Times New Roman" w:cs="Times New Roman" w:eastAsia="SimSun"/>
        </w:rPr>
        <w:t xml:space="preserve">分）a=b=√2a0;（1</w:t>
      </w:r>
      <w:r>
        <w:t xml:space="preserve"> </w:t>
      </w:r>
      <w:r>
        <w:rPr>
          <w:rFonts w:ascii="Times New Roman" w:hAnsi="Times New Roman" w:cs="Times New Roman" w:eastAsia="SimSun"/>
        </w:rPr>
        <w:t xml:space="preserve">分）c=2a0。（1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=K,Rb时,形成的CrF</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八面体的各键角虽然相对于理想的钙钛矿结构仍保持90°不变,但是其中的Cr-F键分为了3种不同的键长;其长度由长到短在此分别记为l、m、s。下左图和下右图分别示出了KCrF</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和RbCrF</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的晶体结构沿各方向的投影图,其中大球为K或Rb,八面体为[CrF</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];所有八面体的形状、大小完全相同,不同深浅颜色的八面体代表了八面体排布的不同取向。对于RbCrF</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spacing w:before="120" w:after="120" w:line="240" w:lineRule="auto"/>
        <w:jc w:val="center"/>
      </w:pPr>
      <w:r>
        <w:drawing>
          <wp:inline>
            <wp:extent cx="2520000" cy="915761"/>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2520000" cy="915761"/>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分）KCrF3:体心四方点阵（1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分）RbCrF3:简单四方点阵（1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r>
        <w:t xml:space="preserve"> </w:t>
      </w:r>
      <w:r>
        <w:t xml:space="preserve">2-2 </w:t>
      </w:r>
      <w:r>
        <w:rPr>
          <w:rFonts w:ascii="Times New Roman" w:hAnsi="Times New Roman" w:cs="Times New Roman" w:eastAsia="SimSun"/>
        </w:rPr>
        <w:t xml:space="preserve">计算RbCrF3的键长m、s。</w:t>
      </w:r>
      <w:r>
        <w:t xml:space="preserve"> </w:t>
      </w:r>
      <w:r>
        <w:t xml:space="preserve">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分）键长m的计算:(l+m)×</w:t>
      </w:r>
      <w:r>
        <w:t xml:space="preserve"> </w:t>
      </w:r>
      <m:oMath>
        <m:rad>
          <m:radPr>
            <m:degHide m:val="on"/>
          </m:radPr>
          <m:deg/>
          <m:e>
            <m:r>
              <w:rPr>
                <w:rFonts w:ascii="Times New Roman" w:hAnsi="Times New Roman" w:cs="Times New Roman" w:eastAsia="SimSun"/>
              </w:rPr>
              <m:t>2</m:t>
            </m:r>
          </m:e>
        </m:rad>
      </m:oMath>
      <w:r>
        <w:t xml:space="preserve"> </w:t>
      </w:r>
      <w:r>
        <w:t xml:space="preserve">=a;(2.260Å+m)×</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=6.161Å（1</w:t>
      </w:r>
      <w:r>
        <w:t xml:space="preserve"> </w:t>
      </w:r>
      <w:r>
        <w:rPr>
          <w:rFonts w:ascii="Times New Roman" w:hAnsi="Times New Roman" w:cs="Times New Roman" w:eastAsia="SimSun"/>
        </w:rPr>
        <w:t xml:space="preserve">分）m=2.097Å（1</w:t>
      </w:r>
      <w:r>
        <w:t xml:space="preserve"> </w:t>
      </w:r>
      <w:r>
        <w:rPr>
          <w:rFonts w:ascii="Times New Roman" w:hAnsi="Times New Roman" w:cs="Times New Roman" w:eastAsia="SimSun"/>
        </w:rPr>
        <w:t xml:space="preserve">分）键长s的计算:s=c/2=4.063Å/2=2.032Å（2</w:t>
      </w:r>
      <w:r>
        <w:t xml:space="preserve"> </w:t>
      </w:r>
      <w:r>
        <w:rPr>
          <w:rFonts w:ascii="Times New Roman" w:hAnsi="Times New Roman" w:cs="Times New Roman" w:eastAsia="SimSun"/>
        </w:rPr>
        <w:t xml:space="preserve">分）</w:t>
      </w:r>
      <w:r>
        <w:t xml:space="preserve"> </w:t>
      </w:r>
      <w:r>
        <w:rPr>
          <w:b/>
          <w:bCs/>
        </w:rPr>
        <w:t xml:space="preserve">2-3</w:t>
      </w:r>
      <w:r>
        <w:t xml:space="preserve"> </w:t>
      </w:r>
      <w:r>
        <w:t xml:space="preserve">2-3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分）长度l在坐标轴上分量所对应的坐标参数大小为:2.260Å/(√2×6.161Å)=0.259（2</w:t>
      </w:r>
      <w:r>
        <w:t xml:space="preserve"> </w:t>
      </w:r>
      <w:r>
        <w:rPr>
          <w:rFonts w:ascii="Times New Roman" w:hAnsi="Times New Roman" w:cs="Times New Roman" w:eastAsia="SimSun"/>
        </w:rPr>
        <w:t xml:space="preserve">分）所有F原子坐标为:(0,1/2,1/2),(1/2,0,1/2)（2</w:t>
      </w:r>
      <w:r>
        <w:t xml:space="preserve"> </w:t>
      </w:r>
      <w:r>
        <w:rPr>
          <w:rFonts w:ascii="Times New Roman" w:hAnsi="Times New Roman" w:cs="Times New Roman" w:eastAsia="SimSun"/>
        </w:rPr>
        <w:t xml:space="preserve">分）(0.259,0.241,0),(0.241,0.741,0),(0.741,0.759,0),(0.759,0.259,0),（2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计算RbCrF3的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r>
        <w:t xml:space="preserve"> </w:t>
      </w:r>
      <w:r>
        <w:t xml:space="preserve">2-4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分）参数l=2.260Å;m=2.097Å;s=2.032Å</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分）或答-76°</w:t>
      </w:r>
      <w:r>
        <w:t xml:space="preserve"> </w:t>
      </w:r>
      <w:r>
        <w:t xml:space="preserve">2-5 </w:t>
      </w:r>
      <w:r>
        <w:rPr>
          <w:rFonts w:ascii="Times New Roman" w:hAnsi="Times New Roman" w:cs="Times New Roman" w:eastAsia="SimSun"/>
        </w:rPr>
        <w:t xml:space="preserve">虽然NaCrF3也是钙钛矿结构,但是它是三斜晶系,</w:t>
      </w:r>
      <w:r>
        <w:t xml:space="preserve"> </w:t>
      </w:r>
      <m:oMath>
        <m:r>
          <w:rPr>
            <w:rFonts w:ascii="Times New Roman" w:hAnsi="Times New Roman" w:cs="Times New Roman" w:eastAsia="SimSun"/>
          </w:rPr>
          <m:t>P</m:t>
        </m:r>
        <m:bar>
          <m:barPr>
            <m:pos m:val="top"/>
          </m:barPr>
          <m:e>
            <m:r>
              <w:rPr>
                <w:rFonts w:ascii="Times New Roman" w:hAnsi="Times New Roman" w:cs="Times New Roman" w:eastAsia="SimSun"/>
              </w:rPr>
              <m:t>1</m:t>
            </m:r>
          </m:e>
        </m:bar>
      </m:oMath>
      <w:r>
        <w:t xml:space="preserve"> </w:t>
      </w:r>
      <w:r>
        <w:rPr>
          <w:rFonts w:ascii="Times New Roman" w:hAnsi="Times New Roman" w:cs="Times New Roman" w:eastAsia="SimSun"/>
        </w:rPr>
        <w:t xml:space="preserve">空间群;从几何堆积的角度,可用Goldschmidt容忍因子来衡量立方钙钛矿型结构的稳定性。对于钙钛矿ABX3,Goldschmidt容忍因子与各离子半径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。当t接近1时,形成的钙钛矿较稳定。设</w:t>
      </w:r>
      <w:r>
        <w:t xml:space="preserve"> </w:t>
      </w:r>
      <m:oMath>
        <m:sSubSup>
          <m:e>
            <m:r>
              <w:rPr>
                <w:rFonts w:ascii="Times New Roman" w:hAnsi="Times New Roman" w:cs="Times New Roman" w:eastAsia="SimSun"/>
              </w:rPr>
              <m:t>r</m:t>
            </m:r>
          </m:e>
          <m:sub>
            <m:r>
              <w:rPr>
                <w:rFonts w:ascii="Times New Roman" w:hAnsi="Times New Roman" w:cs="Times New Roman" w:eastAsia="SimSun"/>
              </w:rPr>
              <m:t>C</m:t>
            </m:r>
            <m:r>
              <w:rPr>
                <w:rFonts w:ascii="Times New Roman" w:hAnsi="Times New Roman" w:cs="Times New Roman" w:eastAsia="SimSun"/>
              </w:rPr>
              <m:t>r</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w:t>
      </w:r>
      <w:r>
        <w:t xml:space="preserve"> </w:t>
      </w:r>
      <w:r>
        <w:rPr>
          <w:b/>
          <w:bCs/>
        </w:rPr>
        <w:t xml:space="preserve">2-5-1</w:t>
      </w:r>
      <w:r>
        <w:t xml:space="preserve"> </w:t>
      </w:r>
      <w:r>
        <w:t xml:space="preserve">2-5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t xml:space="preserve">2-5-1</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2-5-2</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的电子组态为高自旋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r>
        <w:t xml:space="preserve"> </w:t>
      </w:r>
      <w:r>
        <w:t xml:space="preserve">2-5-3 </w:t>
      </w:r>
      <w:r>
        <w:rPr>
          <w:rFonts w:ascii="Times New Roman" w:hAnsi="Times New Roman" w:cs="Times New Roman" w:eastAsia="SimSun"/>
        </w:rPr>
        <w:t xml:space="preserve">钠离子半径小，容忍因子</w:t>
      </w:r>
      <w:r>
        <w:t xml:space="preserve"> t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1（2</w:t>
      </w:r>
      <w:r>
        <w:t xml:space="preserve"> </w:t>
      </w:r>
      <w:r>
        <w:rPr>
          <w:rFonts w:ascii="Times New Roman" w:hAnsi="Times New Roman" w:cs="Times New Roman" w:eastAsia="SimSun"/>
        </w:rPr>
        <w:t xml:space="preserve">分），使氟桥弯曲，形成低对称性结构</w:t>
      </w:r>
      <w:r>
        <w:t xml:space="preserve"> </w:t>
      </w:r>
      <w:r>
        <w:rPr>
          <w:b/>
          <w:bCs/>
        </w:rPr>
        <w:t xml:space="preserve">2-6</w:t>
      </w:r>
      <w:r>
        <w:t xml:space="preserve"> </w:t>
      </w:r>
      <w:r>
        <w:rPr>
          <w:b/>
          <w:bCs/>
        </w:rPr>
        <w:t xml:space="preserve">2-6-1</w:t>
      </w:r>
      <w:r>
        <w:t xml:space="preserve"> </w:t>
      </w:r>
      <w:r>
        <w:rPr>
          <w:b/>
          <w:bCs/>
        </w:rPr>
        <w:t xml:space="preserve">2-6-2</w:t>
      </w:r>
      <w:r>
        <w:t xml:space="preserve"> </w:t>
      </w:r>
      <w:r>
        <w:t xml:space="preserve">2-6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r>
        <w:t xml:space="preserve"> </w:t>
      </w:r>
      <w:r>
        <w:t xml:space="preserve">2-6-1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型（2</w:t>
      </w:r>
      <w:r>
        <w:t xml:space="preserve"> </w:t>
      </w:r>
      <w:r>
        <w:rPr>
          <w:rFonts w:ascii="Times New Roman" w:hAnsi="Times New Roman" w:cs="Times New Roman" w:eastAsia="SimSun"/>
        </w:rPr>
        <w:t xml:space="preserve">分）</w:t>
      </w:r>
      <w:r>
        <w:t xml:space="preserve"> </w:t>
      </w:r>
      <w:r>
        <w:t xml:space="preserve">2-6-2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0（1</w:t>
      </w:r>
      <w:r>
        <w:t xml:space="preserve"> </w:t>
      </w:r>
      <w:r>
        <w:rPr>
          <w:rFonts w:ascii="Times New Roman" w:hAnsi="Times New Roman" w:cs="Times New Roman" w:eastAsia="SimSun"/>
        </w:rPr>
        <w:t xml:space="preserve">分）、2（1</w:t>
      </w:r>
      <w:r>
        <w:t xml:space="preserve"> </w:t>
      </w:r>
      <w:r>
        <w:rPr>
          <w:rFonts w:ascii="Times New Roman" w:hAnsi="Times New Roman" w:cs="Times New Roman" w:eastAsia="SimSun"/>
        </w:rPr>
        <w:t xml:space="preserve">分）、2（1</w:t>
      </w:r>
      <w:r>
        <w:t xml:space="preserve"> </w:t>
      </w:r>
      <w:r>
        <w:rPr>
          <w:rFonts w:ascii="Times New Roman" w:hAnsi="Times New Roman" w:cs="Times New Roman" w:eastAsia="SimSun"/>
        </w:rPr>
        <w:t xml:space="preserve">分）或答：形成氢键为</w:t>
      </w:r>
      <w:r>
        <w:t xml:space="preserve"> 0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1:2)</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nm, c = 7.230 </w:t>
      </w:r>
      <w:r>
        <w:rPr>
          <w:rFonts w:ascii="Times New Roman" w:hAnsi="Times New Roman" w:cs="Times New Roman" w:eastAsia="SimSun"/>
        </w:rPr>
        <w:t xml:space="preserve">nm，其中一个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nm。</w:t>
      </w:r>
    </w:p>
    <w:p>
      <w:pPr>
        <w:pStyle w:val="BodyText"/>
        <w:spacing w:before="120" w:after="120" w:line="240" w:lineRule="auto"/>
        <w:jc w:val="center"/>
      </w:pPr>
      <w:r>
        <w:drawing>
          <wp:inline>
            <wp:extent cx="2016000" cy="1990481"/>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2016000" cy="1990481"/>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73719" cy="1655999"/>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187371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5-3-2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1T点阵类型:简单六方;结构基元:</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2H点阵类型:简单六方;结构基元:</w:t>
      </w:r>
      <w:r>
        <w:t xml:space="preserve"> </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3R点阵类型:</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共6分,点阵类型每个1分,结构基元每个1分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填充率为50%（1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共2分</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sSup>
            <m:e>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反应1:</w:t>
      </w:r>
      <w:r>
        <w:t xml:space="preserve"> </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反应2:</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反应3:</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反应4:</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共5分,反应1、2和4每个1分,反应3为2分</w:t>
      </w:r>
    </w:p>
    <w:p>
      <w:pPr>
        <w:pStyle w:val="BodyText"/>
        <w:spacing w:before="120" w:after="120" w:line="240" w:lineRule="auto"/>
        <w:jc w:val="center"/>
      </w:pPr>
      <w:r>
        <w:drawing>
          <wp:inline>
            <wp:extent cx="2016000" cy="1990481"/>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2016000" cy="1990481"/>
                    </a:xfrm>
                    <a:prstGeom prst="rect">
                      <a:avLst/>
                    </a:prstGeom>
                    <a:noFill/>
                    <a:ln w="9525">
                      <a:noFill/>
                      <a:headEnd/>
                      <a:tailEnd/>
                    </a:ln>
                  </pic:spPr>
                </pic:pic>
              </a:graphicData>
            </a:graphic>
          </wp:inline>
        </w:drawing>
      </w:r>
    </w:p>
    <w:p>
      <w:pPr>
        <w:pStyle w:val="BodyText"/>
        <w:spacing w:before="0" w:after="0" w:line="276" w:lineRule="auto"/>
      </w:pPr>
      <w:r>
        <w:rPr>
          <w:b/>
          <w:bCs/>
        </w:rPr>
        <w:t xml:space="preserve">3-2-2</w:t>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r>
        <w:t xml:space="preserve"> </w:t>
      </w:r>
      <w:r>
        <w:t xml:space="preserve">(1/3, 2/3, 0.228), (2/3, 1/3, 0.862), (0, 0, </w:t>
      </w:r>
      <w:r>
        <w:rPr>
          <w:rFonts w:ascii="Times New Roman" w:hAnsi="Times New Roman" w:cs="Times New Roman" w:eastAsia="SimSun"/>
        </w:rPr>
        <w:t xml:space="preserve">0.594)共3分,每个坐标1分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有两种环境的Mg原子</w:t>
      </w:r>
      <w:r>
        <w:t xml:space="preserve"> </w:t>
      </w:r>
      <w:r>
        <w:rPr>
          <w:rFonts w:ascii="Times New Roman" w:hAnsi="Times New Roman" w:cs="Times New Roman" w:eastAsia="SimSun"/>
        </w:rPr>
        <w:t xml:space="preserve">1分配位数分别为4和62分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配位数为71分</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m:rPr>
                            <m:sty m:val="p"/>
                          </m:rP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m:oMath>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m:rPr>
                        <m:sty m:val="p"/>
                      </m:rP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共4分,各2分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8541" cy="1655999"/>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32854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54076" cy="1655999"/>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354076"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5133"/>
        <w:gridCol w:w="1587"/>
        <w:gridCol w:w="1445"/>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5133"/>
          </w:tcPr>
          <w:tcPr/>
          <w:p>
            <w:pPr>
              <w:pStyle w:val="Compact"/>
              <w:jc w:val="center"/>
            </w:pPr>
            <w:r>
              <w:rPr>
                <w:rFonts w:ascii="Times New Roman" w:hAnsi="Times New Roman" w:cs="Times New Roman" w:eastAsia="SimSun"/>
              </w:rPr>
              <w:t xml:space="preserve">面心立方/cF</w:t>
            </w:r>
            <w:r>
              <w:t xml:space="preserve"> </w:t>
            </w:r>
            <w:r>
              <w:rPr>
                <w:rFonts w:ascii="Times New Roman" w:hAnsi="Times New Roman" w:cs="Times New Roman" w:eastAsia="SimSun"/>
              </w:rPr>
              <w:t xml:space="preserve">1分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445"/>
          </w:tcPr>
          <w:tcPr/>
          <w:p>
            <w:pPr>
              <w:pStyle w:val="Compact"/>
              <w:jc w:val="center"/>
            </w:pP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2分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5133"/>
          </w:tcPr>
          <w:tcPr/>
          <w:p>
            <w:pPr>
              <w:pStyle w:val="Compact"/>
              <w:jc w:val="center"/>
            </w:pPr>
            <w:r>
              <w:rPr>
                <w:rFonts w:ascii="Times New Roman" w:hAnsi="Times New Roman" w:cs="Times New Roman" w:eastAsia="SimSun"/>
              </w:rPr>
              <w:t xml:space="preserve">Cu对应F-,</w:t>
            </w:r>
            <w:r>
              <w:t xml:space="preserve"> </w:t>
            </w:r>
            <w:r>
              <w:rPr>
                <w:rFonts w:ascii="Times New Roman" w:hAnsi="Times New Roman" w:cs="Times New Roman" w:eastAsia="SimSun"/>
              </w:rPr>
              <w:t xml:space="preserve">Al对应Ca2+</w:t>
            </w:r>
            <w:r>
              <w:t xml:space="preserve"> </w:t>
            </w:r>
            <w:r>
              <w:rPr>
                <w:rFonts w:ascii="Times New Roman" w:hAnsi="Times New Roman" w:cs="Times New Roman" w:eastAsia="SimSun"/>
              </w:rPr>
              <w:t xml:space="preserve">2分</w:t>
            </w:r>
          </w:p>
        </w:tc>
        <w:tc>
          <w:tcPr>
            <w:tcW w:type="dxa" w:w="1587"/>
          </w:tcPr>
          <w:tcPr/>
          <w:p>
            <w:pPr>
              <w:pStyle w:val="Compact"/>
            </w:pPr>
          </w:p>
        </w:tc>
        <w:tc>
          <w:tcPr>
            <w:tcW w:type="dxa" w:w="1445"/>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5133"/>
          </w:tcPr>
          <w:tcPr/>
          <w:p>
            <w:pPr>
              <w:pStyle w:val="Compact"/>
              <w:jc w:val="center"/>
            </w:pPr>
            <w:r>
              <w:rPr>
                <w:rFonts w:ascii="Times New Roman" w:hAnsi="Times New Roman" w:cs="Times New Roman" w:eastAsia="SimSun"/>
              </w:rPr>
              <w:t xml:space="preserve">Abc'ABca'BCab'CA3分,严格注意顺序和大小写</w:t>
            </w:r>
          </w:p>
        </w:tc>
        <w:tc>
          <w:tcPr>
            <w:tcW w:type="dxa" w:w="1587"/>
          </w:tcPr>
          <w:tcPr/>
          <w:p>
            <w:pPr>
              <w:pStyle w:val="Compact"/>
            </w:pPr>
          </w:p>
        </w:tc>
        <w:tc>
          <w:tcPr>
            <w:tcW w:type="dxa" w:w="1445"/>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5133"/>
          </w:tcPr>
          <w:tcPr/>
          <w:p>
            <w:pPr>
              <w:pStyle w:val="Compact"/>
              <w:jc w:val="center"/>
            </w:pPr>
            <w:r>
              <w:t xml:space="preserve">ρ=4×(54.94×2+58.69+69.72)/6.0221×1023×(5.907×10-8)3=7.68g </w:t>
            </w:r>
            <w:r>
              <w:rPr>
                <w:rFonts w:ascii="Times New Roman" w:hAnsi="Times New Roman" w:cs="Times New Roman" w:eastAsia="SimSun"/>
              </w:rPr>
              <w:t xml:space="preserve">cm-32分</w:t>
            </w:r>
          </w:p>
        </w:tc>
        <w:tc>
          <w:tcPr>
            <w:tcW w:type="dxa" w:w="1587"/>
          </w:tcPr>
          <w:tcPr/>
          <w:p>
            <w:pPr>
              <w:pStyle w:val="Compact"/>
            </w:pPr>
          </w:p>
        </w:tc>
        <w:tc>
          <w:tcPr>
            <w:tcW w:type="dxa" w:w="1445"/>
          </w:tcPr>
          <w:tcPr/>
          <w:p>
            <w:pPr>
              <w:pStyle w:val="Compact"/>
            </w:pPr>
          </w:p>
        </w:tc>
      </w:tr>
    </w:tbl>
    <w:bookmarkEnd w:id="56"/>
    <w:bookmarkEnd w:id="57"/>
    <w:bookmarkStart w:id="62" w:name="第-4-题13-分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分）LaAlO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1"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立方钙钛矿</w:t>
      </w:r>
      <w:r>
        <w:t xml:space="preserve"> 1 </w:t>
      </w:r>
      <w:r>
        <w:rPr>
          <w:rFonts w:ascii="Times New Roman" w:hAnsi="Times New Roman" w:cs="Times New Roman" w:eastAsia="SimSun"/>
        </w:rPr>
        <w:t xml:space="preserve">分，答</w:t>
      </w:r>
      <w:r>
        <w:t xml:space="preserve"> </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不得分。</w:t>
      </w:r>
    </w:p>
    <w:p>
      <w:pPr>
        <w:pStyle w:val="BodyText"/>
        <w:spacing w:before="120" w:after="120" w:line="240" w:lineRule="auto"/>
        <w:jc w:val="center"/>
      </w:pPr>
      <w:r>
        <w:drawing>
          <wp:inline>
            <wp:extent cx="2520000" cy="1680000"/>
            <wp:effectExtent b="0" l="0" r="0" t="0"/>
            <wp:docPr descr="" title="" id="59" name="Picture"/>
            <a:graphic>
              <a:graphicData uri="http://schemas.openxmlformats.org/drawingml/2006/picture">
                <pic:pic>
                  <pic:nvPicPr>
                    <pic:cNvPr descr="451a4e6e83d0945399bb9c1175fc34eea5d09f76e6674195ca224be932cf8796.jpg" id="60" name="Picture"/>
                    <pic:cNvPicPr>
                      <a:picLocks noChangeArrowheads="1" noChangeAspect="1"/>
                    </pic:cNvPicPr>
                  </pic:nvPicPr>
                  <pic:blipFill>
                    <a:blip r:embed="rId58"/>
                    <a:stretch>
                      <a:fillRect/>
                    </a:stretch>
                  </pic:blipFill>
                  <pic:spPr bwMode="auto">
                    <a:xfrm>
                      <a:off x="0" y="0"/>
                      <a:ext cx="2520000" cy="168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B</m:t>
            </m:r>
          </m:e>
          <m:sup>
            <m:r>
              <m:rPr>
                <m:sty m:val="p"/>
              </m:rPr>
              <w:rPr>
                <w:rFonts w:ascii="Times New Roman" w:hAnsi="Times New Roman" w:cs="Times New Roman" w:eastAsia="SimSun"/>
              </w:rPr>
              <m:t>′</m:t>
            </m:r>
          </m:sup>
        </m:sSup>
        <m:r>
          <w:rPr>
            <w:rFonts w:ascii="Times New Roman" w:hAnsi="Times New Roman" w:cs="Times New Roman" w:eastAsia="SimSun"/>
          </w:rPr>
          <m:t>C</m:t>
        </m:r>
        <m:sSup>
          <m:e>
            <m:r>
              <w:rPr>
                <w:rFonts w:ascii="Times New Roman" w:hAnsi="Times New Roman" w:cs="Times New Roman" w:eastAsia="SimSun"/>
              </w:rPr>
              <m:t>A</m:t>
            </m:r>
          </m:e>
          <m:sup>
            <m:r>
              <m:rPr>
                <m:sty m:val="p"/>
              </m:rPr>
              <w:rPr>
                <w:rFonts w:ascii="Times New Roman" w:hAnsi="Times New Roman" w:cs="Times New Roman" w:eastAsia="SimSun"/>
              </w:rPr>
              <m:t>′</m:t>
            </m:r>
          </m:sup>
        </m:sSup>
        <m:r>
          <w:rPr>
            <w:rFonts w:ascii="Times New Roman" w:hAnsi="Times New Roman" w:cs="Times New Roman" w:eastAsia="SimSun"/>
          </w:rPr>
          <m:t>B</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代表</w:t>
      </w:r>
      <w:r>
        <w:t xml:space="preserve"> 2 </w:t>
      </w:r>
      <w:r>
        <w:rPr>
          <w:rFonts w:ascii="Times New Roman" w:hAnsi="Times New Roman" w:cs="Times New Roman" w:eastAsia="SimSun"/>
        </w:rPr>
        <w:t xml:space="preserve">个化学式(或</w:t>
      </w:r>
      <w:r>
        <w:t xml:space="preserve"> </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t xml:space="preserve">4-5 </w:t>
      </w:r>
      <w:r>
        <w:rPr>
          <w:rFonts w:ascii="Times New Roman" w:hAnsi="Times New Roman" w:cs="Times New Roman" w:eastAsia="SimSun"/>
        </w:rPr>
        <w:t xml:space="preserve">计算正当晶胞</w:t>
      </w:r>
      <w:r>
        <w:t xml:space="preserve"> c/a </w:t>
      </w:r>
      <w:r>
        <w:rPr>
          <w:rFonts w:ascii="Times New Roman" w:hAnsi="Times New Roman" w:cs="Times New Roman" w:eastAsia="SimSun"/>
        </w:rPr>
        <w:t xml:space="preserve">的值。已知该晶体中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rPr>
          <w:rFonts w:ascii="Times New Roman" w:hAnsi="Times New Roman" w:cs="Times New Roman" w:eastAsia="SimSun"/>
        </w:rPr>
        <w:t xml:space="preserve">易知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d</m:t>
        </m:r>
      </m:oMath>
      <w:r>
        <w:t xml:space="preserve"> </w:t>
      </w:r>
      <w:r>
        <w:rPr>
          <w:rFonts w:ascii="Times New Roman" w:hAnsi="Times New Roman" w:cs="Times New Roman" w:eastAsia="SimSun"/>
        </w:rPr>
        <w:t xml:space="preserve">故</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t xml:space="preserve"> </w:t>
      </w:r>
      <w:r>
        <w:rPr>
          <w:rFonts w:ascii="Times New Roman" w:hAnsi="Times New Roman" w:cs="Times New Roman" w:eastAsia="SimSun"/>
        </w:rPr>
        <w:t xml:space="preserve">3分，过程合理即可</w:t>
      </w:r>
    </w:p>
    <w:p>
      <w:pPr>
        <w:pStyle w:val="BodyText"/>
        <w:spacing w:before="0" w:after="0" w:line="276" w:lineRule="auto"/>
        <w:ind w:firstLineChars="200" w:firstLine="420"/>
      </w:pPr>
      <w:r>
        <w:rPr>
          <w:rFonts w:ascii="Times New Roman" w:hAnsi="Times New Roman" w:cs="Times New Roman" w:eastAsia="SimSun"/>
        </w:rPr>
        <w:t xml:space="preserve">又知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w:rPr>
            <w:rFonts w:ascii="Times New Roman" w:hAnsi="Times New Roman" w:cs="Times New Roman" w:eastAsia="SimSun"/>
          </w:rPr>
          <m:t> </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分</m:t>
        </m:r>
      </m:oMath>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6.37</m:t>
          </m:r>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2分</m:t>
          </m:r>
        </m:oMath>
      </m:oMathPara>
    </w:p>
    <w:p>
      <w:pPr>
        <w:pStyle w:val="FirstParagraph"/>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1T</w:t>
            </w:r>
          </w:p>
        </w:tc>
        <w:tc>
          <w:tcPr>
            <w:tcW w:type="dxa" w:w="1393"/>
          </w:tcPr>
          <w:tcPr/>
          <w:p>
            <w:pPr>
              <w:pStyle w:val="Compact"/>
              <w:jc w:val="center"/>
            </w:pPr>
            <w:r>
              <w:t xml:space="preserve">2F</w:t>
            </w:r>
          </w:p>
        </w:tc>
        <w:tc>
          <w:tcPr>
            <w:tcW w:type="dxa" w:w="1393"/>
          </w:tcPr>
          <w:tcPr/>
          <w:p>
            <w:pPr>
              <w:pStyle w:val="Compact"/>
              <w:jc w:val="center"/>
            </w:pPr>
            <w:r>
              <w:t xml:space="preserve">3F</w:t>
            </w:r>
          </w:p>
        </w:tc>
        <w:tc>
          <w:tcPr>
            <w:tcW w:type="dxa" w:w="1393"/>
          </w:tcPr>
          <w:tcPr/>
          <w:p>
            <w:pPr>
              <w:pStyle w:val="Compact"/>
              <w:jc w:val="center"/>
            </w:pPr>
            <w:r>
              <w:t xml:space="preserve">4F</w:t>
            </w:r>
          </w:p>
        </w:tc>
        <w:tc>
          <w:tcPr>
            <w:tcW w:type="dxa" w:w="1393"/>
          </w:tcPr>
          <w:tcPr/>
          <w:p>
            <w:pPr>
              <w:pStyle w:val="Compact"/>
              <w:jc w:val="center"/>
            </w:pPr>
            <w:r>
              <w:t xml:space="preserve">5T</w:t>
            </w:r>
          </w:p>
        </w:tc>
        <w:tc>
          <w:tcPr>
            <w:tcW w:type="dxa" w:w="1393"/>
          </w:tcPr>
          <w:tcPr/>
          <w:p>
            <w:pPr>
              <w:pStyle w:val="Compact"/>
              <w:jc w:val="center"/>
            </w:pPr>
            <w:r>
              <w:t xml:space="preserve">6T</w:t>
            </w:r>
          </w:p>
        </w:tc>
        <w:tc>
          <w:tcPr>
            <w:tcW w:type="dxa" w:w="1394"/>
          </w:tcPr>
          <w:tcPr/>
          <w:p>
            <w:pPr>
              <w:pStyle w:val="Compact"/>
              <w:jc w:val="center"/>
            </w:pPr>
            <w:r>
              <w:t xml:space="preserve">7F</w:t>
            </w:r>
          </w:p>
        </w:tc>
      </w:tr>
    </w:tbl>
    <w:p>
      <w:pPr>
        <w:pStyle w:val="BodyText"/>
        <w:spacing w:before="0" w:after="0" w:line="276" w:lineRule="auto"/>
        <w:ind w:firstLineChars="200" w:firstLine="420"/>
      </w:pPr>
      <w:r>
        <w:rPr>
          <w:rFonts w:ascii="Times New Roman" w:hAnsi="Times New Roman" w:cs="Times New Roman" w:eastAsia="SimSun"/>
        </w:rPr>
        <w:t xml:space="preserve">各1分，共7分。</w:t>
      </w:r>
      <w:r>
        <w:t xml:space="preserve"> </w:t>
      </w:r>
      <w:r>
        <w:t xml:space="preserve">4-7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p>
    <w:p>
      <w:pPr>
        <w:pStyle w:val="BodyText"/>
        <w:spacing w:before="0" w:after="0" w:line="276" w:lineRule="auto"/>
        <w:ind w:firstLineChars="200" w:firstLine="420"/>
      </w:pPr>
      <w:r>
        <w:rPr>
          <w:rFonts w:ascii="Times New Roman" w:hAnsi="Times New Roman" w:cs="Times New Roman" w:eastAsia="SimSun"/>
        </w:rPr>
        <w:t xml:space="preserve">(a)该晶体的密度为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p>
    <w:p>
      <w:pPr>
        <w:pStyle w:val="BodyText"/>
        <w:spacing w:before="0" w:after="0" w:line="276" w:lineRule="auto"/>
        <w:ind w:firstLineChars="200" w:firstLine="420"/>
      </w:pPr>
      <w:r>
        <w:rPr>
          <w:rFonts w:ascii="Times New Roman" w:hAnsi="Times New Roman" w:cs="Times New Roman" w:eastAsia="SimSun"/>
        </w:rPr>
        <w:t xml:space="preserve">(b)该晶体中，最近的</w:t>
      </w:r>
      <w:r>
        <w:t xml:space="preserve"> O </w:t>
      </w:r>
      <w:r>
        <w:rPr>
          <w:rFonts w:ascii="Times New Roman" w:hAnsi="Times New Roman" w:cs="Times New Roman" w:eastAsia="SimSun"/>
        </w:rPr>
        <w:t xml:space="preserve">原子间距为</w:t>
      </w:r>
      <w:r>
        <w:t xml:space="preserve"> 268 pm</w:t>
      </w:r>
    </w:p>
    <w:p>
      <w:pPr>
        <w:pStyle w:val="BodyText"/>
        <w:spacing w:before="0" w:after="0" w:line="276" w:lineRule="auto"/>
        <w:ind w:firstLineChars="200" w:firstLine="420"/>
      </w:pPr>
      <w:r>
        <w:rPr>
          <w:rFonts w:ascii="Times New Roman" w:hAnsi="Times New Roman" w:cs="Times New Roman" w:eastAsia="SimSun"/>
        </w:rPr>
        <w:t xml:space="preserve">(c)该晶体中，同层的稀土原子间距为</w:t>
      </w:r>
      <w:r>
        <w:t xml:space="preserve"> 534 pm</w:t>
      </w:r>
    </w:p>
    <w:p>
      <w:pPr>
        <w:pStyle w:val="BodyText"/>
        <w:spacing w:before="0" w:after="0" w:line="276" w:lineRule="auto"/>
        <w:ind w:firstLineChars="200" w:firstLine="420"/>
      </w:pPr>
      <w:r>
        <w:rPr>
          <w:rFonts w:ascii="Times New Roman" w:hAnsi="Times New Roman" w:cs="Times New Roman" w:eastAsia="SimSun"/>
        </w:rPr>
        <w:t xml:space="preserve">因为</w:t>
      </w:r>
      <w:r>
        <w:t xml:space="preserve"> </w:t>
      </w:r>
      <w:r>
        <w:rPr>
          <w:rFonts w:ascii="Times New Roman" w:hAnsi="Times New Roman" w:cs="Times New Roman" w:eastAsia="SimSun"/>
        </w:rPr>
        <w:t xml:space="preserve">RE(稀土原子)和</w:t>
      </w:r>
      <w:r>
        <w:t xml:space="preserve"> O </w:t>
      </w:r>
      <w:r>
        <w:rPr>
          <w:rFonts w:ascii="Times New Roman" w:hAnsi="Times New Roman" w:cs="Times New Roman" w:eastAsia="SimSun"/>
        </w:rPr>
        <w:t xml:space="preserve">共同做最密堆积，所以</w:t>
      </w:r>
      <w:r>
        <w:t xml:space="preserve"> RE </w:t>
      </w:r>
      <w:r>
        <w:rPr>
          <w:rFonts w:ascii="Times New Roman" w:hAnsi="Times New Roman" w:cs="Times New Roman" w:eastAsia="SimSun"/>
        </w:rPr>
        <w:t xml:space="preserve">半径越大，正当晶胞的</w:t>
      </w:r>
      <w:r>
        <w:t xml:space="preserve"> a </w:t>
      </w:r>
      <w:r>
        <w:rPr>
          <w:rFonts w:ascii="Times New Roman" w:hAnsi="Times New Roman" w:cs="Times New Roman" w:eastAsia="SimSun"/>
        </w:rPr>
        <w:t xml:space="preserve">就越大，我们可以尝试把</w:t>
      </w:r>
      <w:r>
        <w:t xml:space="preserve"> (a),(b),(c) </w:t>
      </w:r>
      <w:r>
        <w:rPr>
          <w:rFonts w:ascii="Times New Roman" w:hAnsi="Times New Roman" w:cs="Times New Roman" w:eastAsia="SimSun"/>
        </w:rPr>
        <w:t xml:space="preserve">三种情况都转化为正当晶胞的</w:t>
      </w:r>
      <w:r>
        <w:t xml:space="preserve"> a。</w:t>
      </w:r>
    </w:p>
    <w:p>
      <w:pPr>
        <w:pStyle w:val="BodyText"/>
        <w:spacing w:before="0" w:after="0" w:line="276" w:lineRule="auto"/>
        <w:ind w:firstLineChars="200" w:firstLine="420"/>
      </w:pPr>
      <w:r>
        <w:rPr>
          <w:rFonts w:ascii="Times New Roman" w:hAnsi="Times New Roman" w:cs="Times New Roman" w:eastAsia="SimSun"/>
        </w:rPr>
        <w:t xml:space="preserve">(a)中,</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p</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p</m:t>
        </m:r>
        <m:r>
          <w:rPr>
            <w:rFonts w:ascii="Times New Roman" w:hAnsi="Times New Roman" w:cs="Times New Roman" w:eastAsia="SimSun"/>
          </w:rPr>
          <m:t>m</m:t>
        </m:r>
      </m:oMath>
    </w:p>
    <w:p>
      <w:pPr>
        <w:pStyle w:val="BodyText"/>
        <w:spacing w:before="0" w:after="0" w:line="276" w:lineRule="auto"/>
        <w:ind w:firstLineChars="200" w:firstLine="420"/>
      </w:pPr>
      <w:r>
        <w:rPr>
          <w:rFonts w:ascii="Times New Roman" w:hAnsi="Times New Roman" w:cs="Times New Roman" w:eastAsia="SimSun"/>
        </w:rPr>
        <w:t xml:space="preserve">(b)中,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536</m:t>
        </m:r>
        <m:r>
          <m:rPr>
            <m:sty m:val="p"/>
          </m:rPr>
          <w:rPr>
            <w:rFonts w:ascii="Times New Roman" w:hAnsi="Times New Roman" w:cs="Times New Roman" w:eastAsia="SimSun"/>
          </w:rPr>
          <m:t>p</m:t>
        </m:r>
        <m:r>
          <m:rPr>
            <m:sty m:val="p"/>
          </m:rPr>
          <w:rPr>
            <w:rFonts w:ascii="Times New Roman" w:hAnsi="Times New Roman" w:cs="Times New Roman" w:eastAsia="SimSun"/>
          </w:rPr>
          <m:t>m</m:t>
        </m:r>
      </m:oMath>
    </w:p>
    <w:p>
      <w:pPr>
        <w:pStyle w:val="BodyText"/>
        <w:spacing w:before="0" w:after="0" w:line="276" w:lineRule="auto"/>
        <w:ind w:firstLineChars="200" w:firstLine="420"/>
      </w:pPr>
      <w:r>
        <w:rPr>
          <w:rFonts w:ascii="Times New Roman" w:hAnsi="Times New Roman" w:cs="Times New Roman" w:eastAsia="SimSun"/>
        </w:rPr>
        <w:t xml:space="preserve">(c)中,</w:t>
      </w:r>
      <w:r>
        <w:t xml:space="preserve"> a = 534 pm</w:t>
      </w:r>
    </w:p>
    <w:p>
      <w:pPr>
        <w:pStyle w:val="BodyText"/>
        <w:spacing w:before="0" w:after="0" w:line="276" w:lineRule="auto"/>
        <w:ind w:firstLineChars="200" w:firstLine="420"/>
      </w:pPr>
      <w:r>
        <w:rPr>
          <w:rFonts w:ascii="Times New Roman" w:hAnsi="Times New Roman" w:cs="Times New Roman" w:eastAsia="SimSun"/>
        </w:rPr>
        <w:t xml:space="preserve">镧系元素原子序数越大，半径越小，所以(a)~(c)依次应为</w:t>
      </w:r>
      <w:r>
        <w:t xml:space="preserve"> Sm, Pr, Nd。</w:t>
      </w:r>
    </w:p>
    <w:p>
      <w:pPr>
        <w:pStyle w:val="BodyText"/>
        <w:spacing w:before="0" w:after="0" w:line="276" w:lineRule="auto"/>
        <w:ind w:firstLineChars="200" w:firstLine="420"/>
      </w:pPr>
      <w:r>
        <w:rPr>
          <w:rFonts w:ascii="Times New Roman" w:hAnsi="Times New Roman" w:cs="Times New Roman" w:eastAsia="SimSun"/>
        </w:rPr>
        <w:t xml:space="preserve">提到半径越大，a</w:t>
      </w:r>
      <w:r>
        <w:t xml:space="preserve"> </w:t>
      </w:r>
      <w:r>
        <w:rPr>
          <w:rFonts w:ascii="Times New Roman" w:hAnsi="Times New Roman" w:cs="Times New Roman" w:eastAsia="SimSun"/>
        </w:rPr>
        <w:t xml:space="preserve">越大</w:t>
      </w:r>
      <w:r>
        <w:t xml:space="preserve"> 1 </w:t>
      </w:r>
      <w:r>
        <w:rPr>
          <w:rFonts w:ascii="Times New Roman" w:hAnsi="Times New Roman" w:cs="Times New Roman" w:eastAsia="SimSun"/>
        </w:rPr>
        <w:t xml:space="preserve">分。计算出(a)的情况</w:t>
      </w:r>
      <w:r>
        <w:t xml:space="preserve"> 1 </w:t>
      </w:r>
      <w:r>
        <w:rPr>
          <w:rFonts w:ascii="Times New Roman" w:hAnsi="Times New Roman" w:cs="Times New Roman" w:eastAsia="SimSun"/>
        </w:rPr>
        <w:t xml:space="preserve">分，说明(b)和(c)的情况</w:t>
      </w:r>
      <w:r>
        <w:t xml:space="preserve">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分。必须有过程，才能得分，只是随意对应没有过程，正确了也不得分。</w:t>
      </w:r>
    </w:p>
    <w:p>
      <w:pPr>
        <w:pStyle w:val="BlockText"/>
        <w:spacing w:before="80" w:after="80" w:line="240" w:lineRule="auto"/>
        <w:jc w:val="left"/>
      </w:pPr>
      <w:r>
        <w:t xml:space="preserve">✅ </w:t>
      </w:r>
      <w:r>
        <w:rPr>
          <w:rFonts w:ascii="Times New Roman" w:hAnsi="Times New Roman" w:cs="Times New Roman" w:eastAsia="SimSun"/>
        </w:rPr>
        <w:t xml:space="preserve">答案由源《ZCHEM-GChO75参考答案与评分标准.md》第</w:t>
      </w:r>
      <w:r>
        <w:t xml:space="preserve"> 5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bookmarkEnd w:id="61"/>
    <w:bookmarkEnd w:id="62"/>
    <w:bookmarkStart w:id="82"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64" name="Picture"/>
                  <a:graphic>
                    <a:graphicData uri="http://schemas.openxmlformats.org/drawingml/2006/picture">
                      <pic:pic>
                        <pic:nvPicPr>
                          <pic:cNvPr descr="f5817a1cedfd4d2b1652e2dcdf278148488e343b61ed1fe32241466e3b0a10ae.jpg" id="65" name="Picture"/>
                          <pic:cNvPicPr>
                            <a:picLocks noChangeArrowheads="1" noChangeAspect="1"/>
                          </pic:cNvPicPr>
                        </pic:nvPicPr>
                        <pic:blipFill>
                          <a:blip r:embed="rId63"/>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43100" cy="1397000"/>
                  <wp:effectExtent b="0" l="0" r="0" t="0"/>
                  <wp:docPr descr="" title="" id="67" name="Picture"/>
                  <a:graphic>
                    <a:graphicData uri="http://schemas.openxmlformats.org/drawingml/2006/picture">
                      <pic:pic>
                        <pic:nvPicPr>
                          <pic:cNvPr descr="0bc567c5248fd9e76a00b10700c3afb400ba3eb454581767c9a732f067983a10.jpg" id="68" name="Picture"/>
                          <pic:cNvPicPr>
                            <a:picLocks noChangeArrowheads="1" noChangeAspect="1"/>
                          </pic:cNvPicPr>
                        </pic:nvPicPr>
                        <pic:blipFill>
                          <a:blip r:embed="rId66"/>
                          <a:stretch>
                            <a:fillRect/>
                          </a:stretch>
                        </pic:blipFill>
                        <pic:spPr bwMode="auto">
                          <a:xfrm>
                            <a:off x="0" y="0"/>
                            <a:ext cx="1943100" cy="1397000"/>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O</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Al</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Start w:id="81" w:name="答案-4"/>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950439"/>
            <wp:effectExtent b="0" l="0" r="0" t="0"/>
            <wp:docPr descr="" title="" id="70" name="Picture"/>
            <a:graphic>
              <a:graphicData uri="http://schemas.openxmlformats.org/drawingml/2006/picture">
                <pic:pic>
                  <pic:nvPicPr>
                    <pic:cNvPr descr="32ac1df025f19046ddf1e7e3608168084cea92ac8a5166621de98ad364992d4d.jpg" id="71" name="Picture"/>
                    <pic:cNvPicPr>
                      <a:picLocks noChangeArrowheads="1" noChangeAspect="1"/>
                    </pic:cNvPicPr>
                  </pic:nvPicPr>
                  <pic:blipFill>
                    <a:blip r:embed="rId69"/>
                    <a:stretch>
                      <a:fillRect/>
                    </a:stretch>
                  </pic:blipFill>
                  <pic:spPr bwMode="auto">
                    <a:xfrm>
                      <a:off x="0" y="0"/>
                      <a:ext cx="2015999" cy="19504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…AbcBabAcaBbcAabBca…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Z = 6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60274" cy="1655999"/>
                  <wp:effectExtent b="0" l="0" r="0" t="0"/>
                  <wp:docPr descr="" title="" id="73" name="Picture"/>
                  <a:graphic>
                    <a:graphicData uri="http://schemas.openxmlformats.org/drawingml/2006/picture">
                      <pic:pic>
                        <pic:nvPicPr>
                          <pic:cNvPr descr="a46d9e36ba465e3306e7ff2b1ca06359b43658a0435115511673e4cb73273826.jpg" id="74" name="Picture"/>
                          <pic:cNvPicPr>
                            <a:picLocks noChangeArrowheads="1" noChangeAspect="1"/>
                          </pic:cNvPicPr>
                        </pic:nvPicPr>
                        <pic:blipFill>
                          <a:blip r:embed="rId72"/>
                          <a:stretch>
                            <a:fillRect/>
                          </a:stretch>
                        </pic:blipFill>
                        <pic:spPr bwMode="auto">
                          <a:xfrm>
                            <a:off x="0" y="0"/>
                            <a:ext cx="236027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649685"/>
                  <wp:effectExtent b="0" l="0" r="0" t="0"/>
                  <wp:docPr descr="" title="" id="76" name="Picture"/>
                  <a:graphic>
                    <a:graphicData uri="http://schemas.openxmlformats.org/drawingml/2006/picture">
                      <pic:pic>
                        <pic:nvPicPr>
                          <pic:cNvPr descr="19775f0b400b10438b90a5dfc7776bcf5c29b6250394a8d70d425d40323d1f74.jpg" id="77" name="Picture"/>
                          <pic:cNvPicPr>
                            <a:picLocks noChangeArrowheads="1" noChangeAspect="1"/>
                          </pic:cNvPicPr>
                        </pic:nvPicPr>
                        <pic:blipFill>
                          <a:blip r:embed="rId75"/>
                          <a:stretch>
                            <a:fillRect/>
                          </a:stretch>
                        </pic:blipFill>
                        <pic:spPr bwMode="auto">
                          <a:xfrm>
                            <a:off x="0" y="0"/>
                            <a:ext cx="2406600" cy="164968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右侧:</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全对给分)</w:t>
      </w:r>
      <w:r>
        <w:t xml:space="preserve"> </w:t>
      </w:r>
      <w:r>
        <w:t xml:space="preserve">5-2 </w:t>
      </w:r>
      <w:r>
        <w:rPr>
          <w:rFonts w:ascii="Times New Roman" w:hAnsi="Times New Roman" w:cs="Times New Roman" w:eastAsia="SimSun"/>
        </w:rPr>
        <w:t xml:space="preserve">从刚玉结构出发,</w:t>
      </w:r>
      <w:r>
        <w:t xml:space="preserve"> </w:t>
      </w:r>
      <w:r>
        <w:rPr>
          <w:rFonts w:ascii="Times New Roman" w:hAnsi="Times New Roman" w:cs="Times New Roman" w:eastAsia="SimSun"/>
        </w:rPr>
        <w:t xml:space="preserve">我们可以得到一种不同于经典钙钛矿结构的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w:t>
      </w:r>
      <w:r>
        <w:t xml:space="preserve"> </w:t>
      </w:r>
      <w:r>
        <w:rPr>
          <w:rFonts w:ascii="Times New Roman" w:hAnsi="Times New Roman" w:cs="Times New Roman" w:eastAsia="SimSun"/>
        </w:rPr>
        <w:t xml:space="preserve">如</w:t>
      </w:r>
      <w:r>
        <w:t xml:space="preserve"> </w:t>
      </w:r>
      <m:oMath>
        <m:r>
          <w:rPr>
            <w:rFonts w:ascii="Times New Roman" w:hAnsi="Times New Roman" w:cs="Times New Roman" w:eastAsia="SimSun"/>
          </w:rPr>
          <m:t>F</m:t>
        </m:r>
        <m:r>
          <w:rPr>
            <w:rFonts w:ascii="Times New Roman" w:hAnsi="Times New Roman" w:cs="Times New Roman" w:eastAsia="SimSun"/>
          </w:rPr>
          <m:t>e</m:t>
        </m:r>
        <m:r>
          <w:rPr>
            <w:rFonts w:ascii="Times New Roman" w:hAnsi="Times New Roman" w:cs="Times New Roman" w:eastAsia="SimSun"/>
          </w:rPr>
          <m:t>T</m:t>
        </m:r>
        <m:r>
          <w:rPr>
            <w:rFonts w:ascii="Times New Roman" w:hAnsi="Times New Roman" w:cs="Times New Roman" w:eastAsia="SimSun"/>
          </w:rPr>
          <m:t>i</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L</m:t>
        </m:r>
        <m:r>
          <w:rPr>
            <w:rFonts w:ascii="Times New Roman" w:hAnsi="Times New Roman" w:cs="Times New Roman" w:eastAsia="SimSun"/>
          </w:rPr>
          <m:t>i</m:t>
        </m:r>
        <m:r>
          <w:rPr>
            <w:rFonts w:ascii="Times New Roman" w:hAnsi="Times New Roman" w:cs="Times New Roman" w:eastAsia="SimSun"/>
          </w:rPr>
          <m:t>T</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L</m:t>
        </m:r>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w:t>
      </w:r>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最简单的菱方晶胞(注意对角线上原子的相对位置),</w:t>
      </w:r>
      <w:r>
        <w:t xml:space="preserve"> </w:t>
      </w:r>
      <w:r>
        <w:rPr>
          <w:rFonts w:ascii="Times New Roman" w:hAnsi="Times New Roman" w:cs="Times New Roman" w:eastAsia="SimSun"/>
        </w:rPr>
        <w:t xml:space="preserve">并计算晶胞参数。</w:t>
      </w:r>
    </w:p>
    <w:p>
      <w:pPr>
        <w:pStyle w:val="BodyText"/>
        <w:spacing w:before="120" w:after="120" w:line="240" w:lineRule="auto"/>
        <w:jc w:val="center"/>
      </w:pPr>
      <w:r>
        <w:drawing>
          <wp:inline>
            <wp:extent cx="2520000" cy="1273319"/>
            <wp:effectExtent b="0" l="0" r="0" t="0"/>
            <wp:docPr descr="" title="" id="79" name="Picture"/>
            <a:graphic>
              <a:graphicData uri="http://schemas.openxmlformats.org/drawingml/2006/picture">
                <pic:pic>
                  <pic:nvPicPr>
                    <pic:cNvPr descr="7f153cba3bc58b8e33e1c5bbdd5be9726626de111bf08be008d8f800c2e0f0f1.jpg" id="80" name="Picture"/>
                    <pic:cNvPicPr>
                      <a:picLocks noChangeArrowheads="1" noChangeAspect="1"/>
                    </pic:cNvPicPr>
                  </pic:nvPicPr>
                  <pic:blipFill>
                    <a:blip r:embed="rId78"/>
                    <a:stretch>
                      <a:fillRect/>
                    </a:stretch>
                  </pic:blipFill>
                  <pic:spPr bwMode="auto">
                    <a:xfrm>
                      <a:off x="0" y="0"/>
                      <a:ext cx="2520000" cy="12733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bi"/>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bi"/>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0.562</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55.8</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∵1/7的P离子被M离子替代，</w:t>
      </w:r>
      <w:r>
        <w:t xml:space="preserve"> </w:t>
      </w:r>
      <w:r>
        <w:rPr>
          <w:rFonts w:ascii="Times New Roman" w:hAnsi="Times New Roman" w:cs="Times New Roman" w:eastAsia="SimSun"/>
        </w:rPr>
        <w:t xml:space="preserve">∴N(P)=6N(M)（1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又∵该晶体结构类似于刚玉，</w:t>
      </w:r>
      <w:r>
        <w:t xml:space="preserve"> </w:t>
      </w:r>
      <w:r>
        <w:rPr>
          <w:rFonts w:ascii="Times New Roman" w:hAnsi="Times New Roman" w:cs="Times New Roman" w:eastAsia="SimSun"/>
        </w:rPr>
        <w:t xml:space="preserve">∴假设点阵类型同为R心六方，</w:t>
      </w:r>
      <w:r>
        <w:t xml:space="preserve"> </w:t>
      </w:r>
      <w:r>
        <w:rPr>
          <w:rFonts w:ascii="Times New Roman" w:hAnsi="Times New Roman" w:cs="Times New Roman" w:eastAsia="SimSun"/>
        </w:rPr>
        <w:t xml:space="preserve">∴作图可知，仅由P离子构成的八面体空隙数目与P离子数目之比为1:6，且Z为3的倍数；（2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r>
          <w:rPr>
            <w:rFonts w:ascii="Times New Roman" w:hAnsi="Times New Roman" w:cs="Times New Roman" w:eastAsia="SimSun"/>
          </w:rPr>
          <m:t>N</m:t>
        </m:r>
        <m:r>
          <w:rPr>
            <w:rFonts w:ascii="Times New Roman" w:hAnsi="Times New Roman" w:cs="Times New Roman" w:eastAsia="SimSun"/>
          </w:rPr>
          <m:t>A</m:t>
        </m:r>
      </m:oMath>
      <w:r>
        <w:t xml:space="preserve"> </w:t>
      </w:r>
      <w:r>
        <w:rPr>
          <w:rFonts w:ascii="Times New Roman" w:hAnsi="Times New Roman" w:cs="Times New Roman" w:eastAsia="SimSun"/>
        </w:rPr>
        <w:t xml:space="preserve">可得，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Z=3时，M=343.1g/mol，对应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t xml:space="preserve">;</w:t>
      </w:r>
      <w:r>
        <w:t xml:space="preserve"> </w:t>
      </w:r>
      <w:r>
        <w:rPr>
          <w:rFonts w:ascii="Times New Roman" w:hAnsi="Times New Roman" w:cs="Times New Roman" w:eastAsia="SimSun"/>
        </w:rPr>
        <w:t xml:space="preserve">Z&gt;3时，无合理答案。</w:t>
      </w:r>
      <w:r>
        <w:t xml:space="preserve"> </w:t>
      </w:r>
      <w:r>
        <w:rPr>
          <w:rFonts w:ascii="Times New Roman" w:hAnsi="Times New Roman" w:cs="Times New Roman" w:eastAsia="SimSun"/>
        </w:rPr>
        <w:t xml:space="preserve">综上，M为K，N为Os，P为F。（3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oMath>
      </m:oMathPara>
    </w:p>
    <w:p>
      <w:pPr>
        <w:pStyle w:val="FirstParagraph"/>
        <w:spacing w:before="0" w:after="0" w:line="276" w:lineRule="auto"/>
        <w:ind w:firstLineChars="200" w:firstLine="420"/>
      </w:pPr>
      <w:r>
        <w:t xml:space="preserve">F </w:t>
      </w:r>
      <w:r>
        <w:rPr>
          <w:rFonts w:ascii="Times New Roman" w:hAnsi="Times New Roman" w:cs="Times New Roman" w:eastAsia="SimSun"/>
        </w:rPr>
        <w:t xml:space="preserve">对</w:t>
      </w:r>
      <w:r>
        <w:t xml:space="preserve"> K: 12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t xml:space="preserve">Os </w:t>
      </w:r>
      <w:r>
        <w:rPr>
          <w:rFonts w:ascii="Times New Roman" w:hAnsi="Times New Roman" w:cs="Times New Roman" w:eastAsia="SimSun"/>
        </w:rPr>
        <w:t xml:space="preserve">对</w:t>
      </w:r>
      <w:r>
        <w:t xml:space="preserve"> K: 8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bookmarkEnd w:id="81"/>
    <w:bookmarkEnd w:id="82"/>
    <w:bookmarkStart w:id="90" w:name="第-6-题13-分有机金属卤化物钙钛矿材料近几"/>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分）有机金属卤化物钙钛矿材料近几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20000" cy="1623050"/>
            <wp:effectExtent b="0" l="0" r="0" t="0"/>
            <wp:docPr descr="" title="" id="84" name="Picture"/>
            <a:graphic>
              <a:graphicData uri="http://schemas.openxmlformats.org/drawingml/2006/picture">
                <pic:pic>
                  <pic:nvPicPr>
                    <pic:cNvPr descr="97a29c6b6e4d48869b0220bd09a15ed8364e7a31418ed625e94633ee61574fc0.jpg" id="85" name="Picture"/>
                    <pic:cNvPicPr>
                      <a:picLocks noChangeArrowheads="1" noChangeAspect="1"/>
                    </pic:cNvPicPr>
                  </pic:nvPicPr>
                  <pic:blipFill>
                    <a:blip r:embed="rId83"/>
                    <a:stretch>
                      <a:fillRect/>
                    </a:stretch>
                  </pic:blipFill>
                  <pic:spPr bwMode="auto">
                    <a:xfrm>
                      <a:off x="0" y="0"/>
                      <a:ext cx="2520000" cy="1623050"/>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w:t>
      </w:r>
    </w:p>
    <w:p>
      <w:pPr>
        <w:pStyle w:val="BodyText"/>
        <w:spacing w:before="0" w:after="0" w:line="276" w:lineRule="auto"/>
        <w:ind w:firstLineChars="200" w:firstLine="420"/>
      </w:pPr>
      <w:r>
        <w:rPr>
          <w:rFonts w:ascii="Times New Roman" w:hAnsi="Times New Roman" w:cs="Times New Roman" w:eastAsia="SimSun"/>
        </w:rPr>
        <w:t xml:space="preserve">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的品胞参数</w:t>
      </w:r>
      <w:r>
        <w:t xml:space="preserve"> a=8.8 </w:t>
      </w:r>
      <w:r>
        <w:rPr>
          <w:rFonts w:ascii="Times New Roman" w:hAnsi="Times New Roman" w:cs="Times New Roman" w:eastAsia="SimSun"/>
        </w:rPr>
        <w:t xml:space="preserve">Å，1-半径为</w:t>
      </w:r>
      <w:r>
        <w:t xml:space="preserve"> 2.0 </w:t>
      </w:r>
      <w:r>
        <w:rPr>
          <w:rFonts w:ascii="Times New Roman" w:hAnsi="Times New Roman" w:cs="Times New Roman" w:eastAsia="SimSun"/>
        </w:rPr>
        <w:t xml:space="preserve">Å。不改变品胞参数的情况下，替换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89" w:name="答案-5"/>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638367"/>
            <wp:effectExtent b="0" l="0" r="0" t="0"/>
            <wp:docPr descr="" title="" id="87" name="Picture"/>
            <a:graphic>
              <a:graphicData uri="http://schemas.openxmlformats.org/drawingml/2006/picture">
                <pic:pic>
                  <pic:nvPicPr>
                    <pic:cNvPr descr="b3004ec2b0cdbf8a762779678cb3d0b08d6628bd81c310022c816aa56220f4fb.jpg" id="88" name="Picture"/>
                    <pic:cNvPicPr>
                      <a:picLocks noChangeArrowheads="1" noChangeAspect="1"/>
                    </pic:cNvPicPr>
                  </pic:nvPicPr>
                  <pic:blipFill>
                    <a:blip r:embed="rId86"/>
                    <a:stretch>
                      <a:fillRect/>
                    </a:stretch>
                  </pic:blipFill>
                  <pic:spPr bwMode="auto">
                    <a:xfrm>
                      <a:off x="0" y="0"/>
                      <a:ext cx="2520000" cy="163836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要低温反应的原因。</w:t>
      </w:r>
    </w:p>
    <w:p>
      <w:pPr>
        <w:pStyle w:val="BodyText"/>
        <w:spacing w:before="0" w:after="0" w:line="276" w:lineRule="auto"/>
        <w:ind w:firstLineChars="200" w:firstLine="420"/>
      </w:pPr>
      <w:r>
        <w:rPr>
          <w:rFonts w:ascii="Times New Roman" w:hAnsi="Times New Roman" w:cs="Times New Roman" w:eastAsia="SimSun"/>
        </w:rPr>
        <w:t xml:space="preserve">避免甲胺和HI挥发。（2</w:t>
      </w:r>
      <w:r>
        <w:t xml:space="preserve"> </w:t>
      </w:r>
      <w:r>
        <w:rPr>
          <w:rFonts w:ascii="Times New Roman" w:hAnsi="Times New Roman" w:cs="Times New Roman" w:eastAsia="SimSun"/>
        </w:rPr>
        <w:t xml:space="preserve">分）若答“抑制副反应”、“利于晶体稳定生成”等亦得2分</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12（2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r=</w:t>
      </w:r>
      <w:r>
        <w:t xml:space="preserve"> </w:t>
      </w:r>
      <m:oMath>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4.2</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r=a/2-rI-=2.4Å（2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根据各离子半径和晶胞参数不难发现晶体中各离子没有形成紧密的密堆积,粒子之间空隙较大。（2</w:t>
      </w:r>
      <w:r>
        <w:t xml:space="preserve"> </w:t>
      </w:r>
      <w:r>
        <w:rPr>
          <w:rFonts w:ascii="Times New Roman" w:hAnsi="Times New Roman" w:cs="Times New Roman" w:eastAsia="SimSun"/>
        </w:rPr>
        <w:t xml:space="preserve">分）或答“粒子间相互作用弱”、“卤素离子迁移势能/势垒低”亦可</w:t>
      </w:r>
    </w:p>
    <w:p>
      <w:pPr>
        <w:pStyle w:val="BodyText"/>
        <w:spacing w:before="0" w:after="0" w:line="276" w:lineRule="auto"/>
      </w:pPr>
      <w:r>
        <w:rPr>
          <w:b/>
          <w:bCs/>
        </w:rPr>
        <w:t xml:space="preserve">6-6</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光学带隙Eg=1.55eV,计算该材料可吸收光的最大波长。(已知普朗克常量h=6.626×10-34J·s,光速c=3.00×108m/s,1eV=1.602×10-19J)</w:t>
      </w:r>
    </w:p>
    <w:p>
      <w:pPr>
        <w:pStyle w:val="BodyText"/>
        <w:spacing w:before="0" w:after="0" w:line="276" w:lineRule="auto"/>
        <w:ind w:firstLineChars="200" w:firstLine="420"/>
      </w:pPr>
      <w:r>
        <w:rPr>
          <w:rFonts w:ascii="Times New Roman" w:hAnsi="Times New Roman" w:cs="Times New Roman" w:eastAsia="SimSun"/>
        </w:rPr>
        <w:t xml:space="preserve">E=hν=hc/λ（2</w:t>
      </w:r>
      <w:r>
        <w:t xml:space="preserve"> </w:t>
      </w:r>
      <w:r>
        <w:rPr>
          <w:rFonts w:ascii="Times New Roman" w:hAnsi="Times New Roman" w:cs="Times New Roman" w:eastAsia="SimSun"/>
        </w:rPr>
        <w:t xml:space="preserve">分）λ=hc/E=6.626×10-34×3.00×108/1.55×1.602×10-19=8.00×107m=800nm（2</w:t>
      </w:r>
      <w:r>
        <w:t xml:space="preserve"> </w:t>
      </w:r>
      <w:r>
        <w:rPr>
          <w:rFonts w:ascii="Times New Roman" w:hAnsi="Times New Roman" w:cs="Times New Roman" w:eastAsia="SimSun"/>
        </w:rPr>
        <w:t xml:space="preserve">分）</w:t>
      </w:r>
    </w:p>
    <w:bookmarkEnd w:id="89"/>
    <w:bookmarkEnd w:id="90"/>
    <w:bookmarkStart w:id="107"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spacing w:before="120" w:after="120" w:line="240" w:lineRule="auto"/>
        <w:jc w:val="center"/>
      </w:pPr>
      <w:r>
        <w:drawing>
          <wp:inline>
            <wp:extent cx="2520000" cy="1826132"/>
            <wp:effectExtent b="0" l="0" r="0" t="0"/>
            <wp:docPr descr="" title="" id="92" name="Picture"/>
            <a:graphic>
              <a:graphicData uri="http://schemas.openxmlformats.org/drawingml/2006/picture">
                <pic:pic>
                  <pic:nvPicPr>
                    <pic:cNvPr descr="4b79f93069985db89530902f5db53730d07c54136a0d080dd69b7cdacc1b86c5.jpg" id="93" name="Picture"/>
                    <pic:cNvPicPr>
                      <a:picLocks noChangeArrowheads="1" noChangeAspect="1"/>
                    </pic:cNvPicPr>
                  </pic:nvPicPr>
                  <pic:blipFill>
                    <a:blip r:embed="rId91"/>
                    <a:stretch>
                      <a:fillRect/>
                    </a:stretch>
                  </pic:blipFill>
                  <pic:spPr bwMode="auto">
                    <a:xfrm>
                      <a:off x="0" y="0"/>
                      <a:ext cx="2520000" cy="1826132"/>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pP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spacing w:before="120" w:after="120" w:line="240" w:lineRule="auto"/>
        <w:jc w:val="center"/>
      </w:pPr>
      <w:r>
        <w:drawing>
          <wp:inline>
            <wp:extent cx="2520000" cy="998836"/>
            <wp:effectExtent b="0" l="0" r="0" t="0"/>
            <wp:docPr descr="" title="" id="95" name="Picture"/>
            <a:graphic>
              <a:graphicData uri="http://schemas.openxmlformats.org/drawingml/2006/picture">
                <pic:pic>
                  <pic:nvPicPr>
                    <pic:cNvPr descr="ad97ffdaf11c9052342b4356f8cd6cf04e9e780823fa460b78b3c5dbab905e08.jpg" id="96" name="Picture"/>
                    <pic:cNvPicPr>
                      <a:picLocks noChangeArrowheads="1" noChangeAspect="1"/>
                    </pic:cNvPicPr>
                  </pic:nvPicPr>
                  <pic:blipFill>
                    <a:blip r:embed="rId94"/>
                    <a:stretch>
                      <a:fillRect/>
                    </a:stretch>
                  </pic:blipFill>
                  <pic:spPr bwMode="auto">
                    <a:xfrm>
                      <a:off x="0" y="0"/>
                      <a:ext cx="2520000" cy="998836"/>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spacing w:before="120" w:after="120" w:line="240" w:lineRule="auto"/>
        <w:jc w:val="center"/>
      </w:pPr>
      <w:r>
        <w:drawing>
          <wp:inline>
            <wp:extent cx="2448457" cy="1872000"/>
            <wp:effectExtent b="0" l="0" r="0" t="0"/>
            <wp:docPr descr="" title="" id="98" name="Picture"/>
            <a:graphic>
              <a:graphicData uri="http://schemas.openxmlformats.org/drawingml/2006/picture">
                <pic:pic>
                  <pic:nvPicPr>
                    <pic:cNvPr descr="76c107d6069405b6607cc42704b669bebd0c33742cf1ce824ea2c8ccc7be0b08.jpg" id="99" name="Picture"/>
                    <pic:cNvPicPr>
                      <a:picLocks noChangeArrowheads="1" noChangeAspect="1"/>
                    </pic:cNvPicPr>
                  </pic:nvPicPr>
                  <pic:blipFill>
                    <a:blip r:embed="rId97"/>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06"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r>
        <w:t xml:space="preserve"> </w:t>
      </w:r>
      <w:r>
        <w:t xml:space="preserve">7-1 </w:t>
      </w:r>
      <w:r>
        <w:rPr>
          <w:rFonts w:ascii="Times New Roman" w:hAnsi="Times New Roman" w:cs="Times New Roman" w:eastAsia="SimSun"/>
        </w:rPr>
        <w:t xml:space="preserve">(本小问共1分)</w:t>
      </w:r>
    </w:p>
    <w:p>
      <w:pPr>
        <w:pStyle w:val="BodyText"/>
        <w:spacing w:before="0" w:after="0" w:line="276" w:lineRule="auto"/>
        <w:ind w:firstLineChars="200" w:firstLine="420"/>
      </w:pPr>
      <m:oMath>
        <m:sSub>
          <m:e>
            <m:r>
              <w:rPr>
                <w:rFonts w:ascii="Times New Roman" w:hAnsi="Times New Roman" w:cs="Times New Roman" w:eastAsia="SimSun"/>
              </w:rPr>
              <m:t>M</m:t>
            </m:r>
          </m:e>
          <m:sub>
            <m:r>
              <w:rPr>
                <w:rFonts w:ascii="Times New Roman" w:hAnsi="Times New Roman" w:cs="Times New Roman" w:eastAsia="SimSun"/>
              </w:rPr>
              <m:t>2</m:t>
            </m:r>
          </m:sub>
        </m:sSub>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分）可视作Ti缺位1/2的立方钙钛矿结构。</w:t>
      </w:r>
      <w:r>
        <w:t xml:space="preserve"> </w:t>
      </w:r>
      <w:r>
        <w:t xml:space="preserve">7-2-1 </w:t>
      </w:r>
      <w:r>
        <w:rPr>
          <w:rFonts w:ascii="Times New Roman" w:hAnsi="Times New Roman" w:cs="Times New Roman" w:eastAsia="SimSun"/>
        </w:rPr>
        <w:t xml:space="preserve">（本小问共5分）</w:t>
      </w:r>
    </w:p>
    <w:p>
      <w:pPr>
        <w:pStyle w:val="BodyText"/>
        <w:spacing w:before="120" w:after="120" w:line="240" w:lineRule="auto"/>
        <w:jc w:val="center"/>
      </w:pPr>
      <w:r>
        <w:drawing>
          <wp:inline>
            <wp:extent cx="2520000" cy="1695272"/>
            <wp:effectExtent b="0" l="0" r="0" t="0"/>
            <wp:docPr descr="" title="" id="101" name="Picture"/>
            <a:graphic>
              <a:graphicData uri="http://schemas.openxmlformats.org/drawingml/2006/picture">
                <pic:pic>
                  <pic:nvPicPr>
                    <pic:cNvPr descr="088b59191456d9895ce71f2fd1cc169d7cf1220496e6350f972914a2404ad76d.jpg" id="102" name="Picture"/>
                    <pic:cNvPicPr>
                      <a:picLocks noChangeArrowheads="1" noChangeAspect="1"/>
                    </pic:cNvPicPr>
                  </pic:nvPicPr>
                  <pic:blipFill>
                    <a:blip r:embed="rId100"/>
                    <a:stretch>
                      <a:fillRect/>
                    </a:stretch>
                  </pic:blipFill>
                  <pic:spPr bwMode="auto">
                    <a:xfrm>
                      <a:off x="0" y="0"/>
                      <a:ext cx="2520000" cy="16952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12 </w:t>
      </w:r>
      <w:r>
        <w:rPr>
          <w:rFonts w:ascii="Times New Roman" w:hAnsi="Times New Roman" w:cs="Times New Roman" w:eastAsia="SimSun"/>
        </w:rPr>
        <w:t xml:space="preserve">配位，同位平面体为（畸变的）立方八面体（3</w:t>
      </w:r>
      <w:r>
        <w:t xml:space="preserve"> </w:t>
      </w:r>
      <w:r>
        <w:rPr>
          <w:rFonts w:ascii="Times New Roman" w:hAnsi="Times New Roman" w:cs="Times New Roman" w:eastAsia="SimSun"/>
        </w:rPr>
        <w:t xml:space="preserve">分）</w:t>
      </w:r>
      <w:r>
        <w:t xml:space="preserve"> </w:t>
      </w:r>
      <w:r>
        <w:rPr>
          <w:b/>
          <w:bCs/>
        </w:rPr>
        <w:t xml:space="preserve">7-2-2</w:t>
      </w:r>
      <w:r>
        <w:t xml:space="preserve"> </w:t>
      </w:r>
      <w:r>
        <w:t xml:space="preserve">7-2-2 </w:t>
      </w:r>
      <w:r>
        <w:rPr>
          <w:rFonts w:ascii="Times New Roman" w:hAnsi="Times New Roman" w:cs="Times New Roman" w:eastAsia="SimSun"/>
        </w:rPr>
        <w:t xml:space="preserve">（本小问共</w:t>
      </w:r>
      <w:r>
        <w:t xml:space="preserve"> 2 </w:t>
      </w:r>
      <w:r>
        <w:rPr>
          <w:rFonts w:ascii="Times New Roman" w:hAnsi="Times New Roman" w:cs="Times New Roman" w:eastAsia="SimSun"/>
        </w:rPr>
        <w:t xml:space="preserve">分）</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b/>
          <w:bCs/>
        </w:rPr>
        <w:t xml:space="preserve">7-2-3</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rPr>
          <w:rFonts w:ascii="Times New Roman" w:hAnsi="Times New Roman" w:cs="Times New Roman" w:eastAsia="SimSun"/>
        </w:rPr>
        <w:t xml:space="preserve">，</w:t>
      </w:r>
      <w:r>
        <w:t xml:space="preserve"> </w:t>
      </w:r>
      <w:r>
        <w:t xml:space="preserve">7-2-3 </w:t>
      </w:r>
      <w:r>
        <w:rPr>
          <w:rFonts w:ascii="Times New Roman" w:hAnsi="Times New Roman" w:cs="Times New Roman" w:eastAsia="SimSun"/>
        </w:rPr>
        <w:t xml:space="preserve">(本小问共2分)</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正前</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b/>
          <w:bCs/>
        </w:rPr>
        <w:t xml:space="preserve">7-3-1</w:t>
      </w:r>
      <w:r>
        <w:t xml:space="preserve"> </w:t>
      </w:r>
      <w:r>
        <w:t xml:space="preserve">7-3-1 </w:t>
      </w:r>
      <w:r>
        <w:rPr>
          <w:rFonts w:ascii="Times New Roman" w:hAnsi="Times New Roman" w:cs="Times New Roman" w:eastAsia="SimSun"/>
        </w:rPr>
        <w:t xml:space="preserve">（本小问共2分）</w:t>
      </w:r>
      <w:r>
        <w:t xml:space="preserve"> </w:t>
      </w:r>
      <w:r>
        <w:rPr>
          <w:rFonts w:ascii="Times New Roman" w:hAnsi="Times New Roman" w:cs="Times New Roman" w:eastAsia="SimSun"/>
        </w:rPr>
        <w:t xml:space="preserve">用于面心方(cF)点阵形式（1</w:t>
      </w:r>
      <w:r>
        <w:t xml:space="preserve"> </w:t>
      </w:r>
      <w:r>
        <w:rPr>
          <w:rFonts w:ascii="Times New Roman" w:hAnsi="Times New Roman" w:cs="Times New Roman" w:eastAsia="SimSun"/>
        </w:rPr>
        <w:t xml:space="preserve">分），Z=4（1</w:t>
      </w:r>
      <w:r>
        <w:t xml:space="preserve"> </w:t>
      </w:r>
      <w:r>
        <w:rPr>
          <w:rFonts w:ascii="Times New Roman" w:hAnsi="Times New Roman" w:cs="Times New Roman" w:eastAsia="SimSun"/>
        </w:rPr>
        <w:t xml:space="preserve">分），</w:t>
      </w:r>
      <w:r>
        <w:t xml:space="preserve"> </w:t>
      </w:r>
      <w:r>
        <w:rPr>
          <w:b/>
          <w:bCs/>
        </w:rPr>
        <w:t xml:space="preserve">7-3-2</w:t>
      </w:r>
      <w:r>
        <w:t xml:space="preserve"> </w:t>
      </w:r>
      <w:r>
        <w:t xml:space="preserve">7-3-2 </w:t>
      </w:r>
      <w:r>
        <w:rPr>
          <w:rFonts w:ascii="Times New Roman" w:hAnsi="Times New Roman" w:cs="Times New Roman" w:eastAsia="SimSun"/>
        </w:rPr>
        <w:t xml:space="preserve">(本小问共4分)</w:t>
      </w:r>
    </w:p>
    <w:p>
      <w:pPr>
        <w:pStyle w:val="BodyText"/>
        <w:spacing w:before="0" w:after="0" w:line="276" w:lineRule="auto"/>
        <w:ind w:firstLineChars="200" w:firstLine="420"/>
      </w:pPr>
      <w:r>
        <w:rPr>
          <w:rFonts w:ascii="Times New Roman" w:hAnsi="Times New Roman" w:cs="Times New Roman" w:eastAsia="SimSun"/>
        </w:rPr>
        <w:t xml:space="preserve">M的坐标:(1/4,1/4,1/4),(3/4,1/4,1/4),(1/4,1/4,3/4),(1/4,3/4,1/4),(3/4,3/4,1/4),(7/4,1/4,3/4),(1/4,3/4,3/4),(3/4,3/4,3/4);（2</w:t>
      </w:r>
      <w:r>
        <w:t xml:space="preserve"> </w:t>
      </w:r>
      <w:r>
        <w:rPr>
          <w:rFonts w:ascii="Times New Roman" w:hAnsi="Times New Roman" w:cs="Times New Roman" w:eastAsia="SimSun"/>
        </w:rPr>
        <w:t xml:space="preserve">分）E的坐标:(0,0,0),(1/2,1/2,0),(1/2,0,1/2),(0,1/2,1/2)。（2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通过计算和推理,</w:t>
      </w:r>
      <w:r>
        <w:t xml:space="preserve"> </w:t>
      </w:r>
      <w:r>
        <w:rPr>
          <w:rFonts w:ascii="Times New Roman" w:hAnsi="Times New Roman" w:cs="Times New Roman" w:eastAsia="SimSun"/>
        </w:rPr>
        <w:t xml:space="preserve">给出</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的元素符号,</w:t>
      </w:r>
      <w:r>
        <w:t xml:space="preserve"> </w:t>
      </w:r>
      <w:r>
        <w:rPr>
          <w:rFonts w:ascii="Times New Roman" w:hAnsi="Times New Roman" w:cs="Times New Roman" w:eastAsia="SimSun"/>
        </w:rPr>
        <w:t xml:space="preserve">并计算晶体</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的密度提示:</w:t>
      </w:r>
      <w:r>
        <w:t xml:space="preserve"> </w:t>
      </w:r>
      <w:r>
        <w:rPr>
          <w:rFonts w:ascii="Times New Roman" w:hAnsi="Times New Roman" w:cs="Times New Roman" w:eastAsia="SimSun"/>
        </w:rPr>
        <w:t xml:space="preserve">考虑不对称化学环境带来的畸变。</w:t>
      </w:r>
      <w:r>
        <w:t xml:space="preserve"> </w:t>
      </w:r>
      <w:r>
        <w:t xml:space="preserve">7-4 </w:t>
      </w:r>
      <w:r>
        <w:rPr>
          <w:rFonts w:ascii="Times New Roman" w:hAnsi="Times New Roman" w:cs="Times New Roman" w:eastAsia="SimSun"/>
        </w:rPr>
        <w:t xml:space="preserve">（本小问共8分）</w:t>
      </w:r>
    </w:p>
    <w:p>
      <w:pPr>
        <w:pStyle w:val="BodyText"/>
        <w:spacing w:before="120" w:after="120" w:line="240" w:lineRule="auto"/>
        <w:jc w:val="center"/>
      </w:pPr>
      <w:r>
        <w:drawing>
          <wp:inline>
            <wp:extent cx="2016000" cy="1618655"/>
            <wp:effectExtent b="0" l="0" r="0" t="0"/>
            <wp:docPr descr="" title="" id="104" name="Picture"/>
            <a:graphic>
              <a:graphicData uri="http://schemas.openxmlformats.org/drawingml/2006/picture">
                <pic:pic>
                  <pic:nvPicPr>
                    <pic:cNvPr descr="a0c3dc90ad173c60d76ecf2184ce003aec05b191e79029a68d4188105c093e84.jpg" id="105" name="Picture"/>
                    <pic:cNvPicPr>
                      <a:picLocks noChangeArrowheads="1" noChangeAspect="1"/>
                    </pic:cNvPicPr>
                  </pic:nvPicPr>
                  <pic:blipFill>
                    <a:blip r:embed="rId103"/>
                    <a:stretch>
                      <a:fillRect/>
                    </a:stretch>
                  </pic:blipFill>
                  <pic:spPr bwMode="auto">
                    <a:xfrm>
                      <a:off x="0" y="0"/>
                      <a:ext cx="2016000" cy="16186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w:t>
      </w:r>
      <w:r>
        <w:t xml:space="preserve"> </w:t>
      </w:r>
      <w:r>
        <w:rPr>
          <w:rFonts w:ascii="Times New Roman" w:hAnsi="Times New Roman" w:cs="Times New Roman" w:eastAsia="SimSun"/>
        </w:rPr>
        <w:t xml:space="preserve">因此，考虑一个</w:t>
      </w:r>
      <w:r>
        <w:t xml:space="preserve"> M-X-E </w:t>
      </w:r>
      <w:r>
        <w:rPr>
          <w:rFonts w:ascii="Times New Roman" w:hAnsi="Times New Roman" w:cs="Times New Roman" w:eastAsia="SimSun"/>
        </w:rPr>
        <w:t xml:space="preserve">三角形，我们可知晶胞参数、ME</w:t>
      </w:r>
      <w:r>
        <w:t xml:space="preserve"> </w:t>
      </w:r>
      <w:r>
        <w:rPr>
          <w:rFonts w:ascii="Times New Roman" w:hAnsi="Times New Roman" w:cs="Times New Roman" w:eastAsia="SimSun"/>
        </w:rPr>
        <w:t xml:space="preserve">距离与</w:t>
      </w:r>
      <w:r>
        <w:t xml:space="preserve"> MX </w:t>
      </w:r>
      <w:r>
        <w:rPr>
          <w:rFonts w:ascii="Times New Roman" w:hAnsi="Times New Roman" w:cs="Times New Roman" w:eastAsia="SimSun"/>
        </w:rPr>
        <w:t xml:space="preserve">距离、EX</w:t>
      </w:r>
      <w:r>
        <w:t xml:space="preserve"> </w:t>
      </w:r>
      <w:r>
        <w:rPr>
          <w:rFonts w:ascii="Times New Roman" w:hAnsi="Times New Roman" w:cs="Times New Roman" w:eastAsia="SimSun"/>
        </w:rPr>
        <w:t xml:space="preserve">距离之间满足如下关系：（2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代入即可求知：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p>
    <w:p>
      <w:pPr>
        <w:pStyle w:val="BodyText"/>
        <w:spacing w:before="0" w:after="0" w:line="276" w:lineRule="auto"/>
        <w:ind w:firstLineChars="200" w:firstLine="420"/>
      </w:pPr>
      <w:r>
        <w:rPr>
          <w:rFonts w:ascii="Times New Roman" w:hAnsi="Times New Roman" w:cs="Times New Roman" w:eastAsia="SimSun"/>
        </w:rPr>
        <w:t xml:space="preserve">尝试后可知合理的解为</w:t>
      </w:r>
      <w:r>
        <w:t xml:space="preserve"> </w:t>
      </w:r>
      <w:r>
        <w:rPr>
          <w:rFonts w:ascii="Times New Roman" w:hAnsi="Times New Roman" w:cs="Times New Roman" w:eastAsia="SimSun"/>
        </w:rPr>
        <w:t xml:space="preserve">M-Rb-E-Tc。（3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4.835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m:oMathPara>
    </w:p>
    <w:p>
      <w:pPr>
        <w:pStyle w:val="FirstParagraph"/>
        <w:spacing w:before="0" w:after="0" w:line="276" w:lineRule="auto"/>
      </w:pPr>
      <w:r>
        <w:t xml:space="preserve">7-5-1 </w:t>
      </w:r>
      <w:r>
        <w:rPr>
          <w:rFonts w:ascii="Times New Roman" w:hAnsi="Times New Roman" w:cs="Times New Roman" w:eastAsia="SimSun"/>
        </w:rPr>
        <w:t xml:space="preserve">(本小问共1分)</w:t>
      </w:r>
    </w:p>
    <w:p>
      <w:pPr>
        <w:pStyle w:val="BodyText"/>
        <w:spacing w:before="0" w:after="0" w:line="276" w:lineRule="auto"/>
        <w:ind w:firstLineChars="200" w:firstLine="420"/>
      </w:pPr>
      <w:r>
        <w:rPr>
          <w:rFonts w:ascii="Times New Roman" w:hAnsi="Times New Roman" w:cs="Times New Roman" w:eastAsia="SimSun"/>
        </w:rPr>
        <w:t xml:space="preserve">来自于Te(+4)“孤对电子”</w:t>
      </w:r>
      <w: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 xml:space="preserve"> </m:t>
            </m:r>
          </m:e>
          <m:sub>
            <m:r>
              <w:rPr>
                <w:rFonts w:ascii="Times New Roman" w:hAnsi="Times New Roman" w:cs="Times New Roman" w:eastAsia="SimSun"/>
              </w:rPr>
              <m:t>i</m:t>
            </m:r>
          </m:sub>
        </m:sSub>
      </m:oMath>
      <w:r>
        <w:t xml:space="preserve"> </w:t>
      </w:r>
      <w:r>
        <w:t xml:space="preserve">;</w:t>
      </w:r>
      <w:r>
        <w:t xml:space="preserve"> </w:t>
      </w:r>
      <w:r>
        <w:t xml:space="preserve">7-5-2 </w:t>
      </w:r>
      <w:r>
        <w:rPr>
          <w:rFonts w:ascii="Times New Roman" w:hAnsi="Times New Roman" w:cs="Times New Roman" w:eastAsia="SimSun"/>
        </w:rPr>
        <w:t xml:space="preserve">(本小问共2分)</w:t>
      </w:r>
    </w:p>
    <w:p>
      <w:pPr>
        <w:pStyle w:val="BodyText"/>
        <w:spacing w:before="0" w:after="0" w:line="276" w:lineRule="auto"/>
        <w:ind w:firstLineChars="200" w:firstLine="420"/>
      </w:pPr>
      <m:oMath>
        <m:r>
          <w:rPr>
            <w:rFonts w:ascii="Times New Roman" w:hAnsi="Times New Roman" w:cs="Times New Roman" w:eastAsia="SimSun"/>
          </w:rPr>
          <m:t>λ</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&gt;</m:t>
        </m:r>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2</m:t>
            </m:r>
          </m:e>
        </m:d>
      </m:oMath>
      <w:r>
        <w:t xml:space="preserve"> </w:t>
      </w:r>
      <w:r>
        <w:rPr>
          <w:rFonts w:ascii="Times New Roman" w:hAnsi="Times New Roman" w:cs="Times New Roman" w:eastAsia="SimSun"/>
        </w:rPr>
        <w:t xml:space="preserve">分)</w:t>
      </w:r>
      <w:r>
        <w:t xml:space="preserve"> </w:t>
      </w:r>
      <w:r>
        <w:rPr>
          <w:b/>
          <w:bCs/>
        </w:rPr>
        <w:t xml:space="preserve">7-6</w:t>
      </w:r>
    </w:p>
    <w:p>
      <w:pPr>
        <w:pStyle w:val="BlockText"/>
        <w:spacing w:before="80" w:after="80" w:line="240" w:lineRule="auto"/>
        <w:jc w:val="left"/>
      </w:pPr>
      <w:r>
        <w:t xml:space="preserve">✅ </w:t>
      </w:r>
      <w:r>
        <w:rPr>
          <w:rFonts w:ascii="Times New Roman" w:hAnsi="Times New Roman" w:cs="Times New Roman" w:eastAsia="SimSun"/>
        </w:rPr>
        <w:t xml:space="preserve">答案由源《一式03答案.md》第</w:t>
      </w:r>
      <w:r>
        <w:t xml:space="preserve"> 3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bookmarkEnd w:id="106"/>
    <w:bookmarkEnd w:id="107"/>
    <w:bookmarkStart w:id="112"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spacing w:before="120" w:after="120" w:line="240" w:lineRule="auto"/>
        <w:jc w:val="center"/>
      </w:pPr>
      <w:r>
        <w:drawing>
          <wp:inline>
            <wp:extent cx="2520000" cy="1539113"/>
            <wp:effectExtent b="0" l="0" r="0" t="0"/>
            <wp:docPr descr="" title="" id="109" name="Picture"/>
            <a:graphic>
              <a:graphicData uri="http://schemas.openxmlformats.org/drawingml/2006/picture">
                <pic:pic>
                  <pic:nvPicPr>
                    <pic:cNvPr descr="14f7ddbe4a797318d958ffc77301dfc33b46bc98bb4f693ab0525a40cfaaa48e.jpg" id="110" name="Picture"/>
                    <pic:cNvPicPr>
                      <a:picLocks noChangeArrowheads="1" noChangeAspect="1"/>
                    </pic:cNvPicPr>
                  </pic:nvPicPr>
                  <pic:blipFill>
                    <a:blip r:embed="rId108"/>
                    <a:stretch>
                      <a:fillRect/>
                    </a:stretch>
                  </pic:blipFill>
                  <pic:spPr bwMode="auto">
                    <a:xfrm>
                      <a:off x="0" y="0"/>
                      <a:ext cx="2520000" cy="1539113"/>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1"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 </w:t>
      </w:r>
      <w:r>
        <w:rPr>
          <w:rFonts w:ascii="Times New Roman" w:hAnsi="Times New Roman" w:cs="Times New Roman" w:eastAsia="SimSun"/>
        </w:rPr>
        <w:t xml:space="preserve">(本小问共2分)</w:t>
      </w:r>
    </w:p>
    <w:p>
      <w:pPr>
        <w:pStyle w:val="BodyText"/>
        <w:spacing w:before="0" w:after="0" w:line="276" w:lineRule="auto"/>
        <w:ind w:firstLineChars="200" w:firstLine="420"/>
      </w:pPr>
      <w:r>
        <w:rPr>
          <w:rFonts w:ascii="Times New Roman" w:hAnsi="Times New Roman" w:cs="Times New Roman" w:eastAsia="SimSun"/>
        </w:rPr>
        <w:t xml:space="preserve">未成对电子数为7（1</w:t>
      </w:r>
      <w:r>
        <w:t xml:space="preserve"> </w:t>
      </w:r>
      <w:r>
        <w:rPr>
          <w:rFonts w:ascii="Times New Roman" w:hAnsi="Times New Roman" w:cs="Times New Roman" w:eastAsia="SimSun"/>
        </w:rPr>
        <w:t xml:space="preserve">分）Eu的价态为+2（1</w:t>
      </w:r>
      <w:r>
        <w:t xml:space="preserve"> </w:t>
      </w:r>
      <w:r>
        <w:rPr>
          <w:rFonts w:ascii="Times New Roman" w:hAnsi="Times New Roman" w:cs="Times New Roman" w:eastAsia="SimSun"/>
        </w:rPr>
        <w:t xml:space="preserve">分）</w:t>
      </w:r>
      <w:r>
        <w:t xml:space="preserve"> </w:t>
      </w:r>
      <w:r>
        <w:t xml:space="preserve">8-2 </w:t>
      </w:r>
      <w:r>
        <w:rPr>
          <w:rFonts w:ascii="Times New Roman" w:hAnsi="Times New Roman" w:cs="Times New Roman" w:eastAsia="SimSun"/>
        </w:rPr>
        <w:t xml:space="preserve">（本小问共4分）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属于四方晶系（1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属于正交晶系（1</w:t>
      </w:r>
      <w:r>
        <w:t xml:space="preserve"> </w:t>
      </w:r>
      <w:r>
        <w:rPr>
          <w:rFonts w:ascii="Times New Roman" w:hAnsi="Times New Roman" w:cs="Times New Roman" w:eastAsia="SimSun"/>
        </w:rPr>
        <w:t xml:space="preserve">分）</w:t>
      </w:r>
      <w:r>
        <w:t xml:space="preserve"> </w:t>
      </w:r>
      <w:r>
        <w:t xml:space="preserve">8-3 </w:t>
      </w:r>
      <w:r>
        <w:rPr>
          <w:rFonts w:ascii="Times New Roman" w:hAnsi="Times New Roman" w:cs="Times New Roman" w:eastAsia="SimSun"/>
        </w:rPr>
        <w:t xml:space="preserve">(本小问共2分)</w:t>
      </w:r>
    </w:p>
    <w:p>
      <w:pPr>
        <w:pStyle w:val="BodyText"/>
        <w:spacing w:before="0" w:after="0" w:line="276" w:lineRule="auto"/>
        <w:ind w:firstLineChars="200" w:firstLine="420"/>
      </w:p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8-4 </w:t>
      </w:r>
      <w:r>
        <w:rPr>
          <w:rFonts w:ascii="Times New Roman" w:hAnsi="Times New Roman" w:cs="Times New Roman" w:eastAsia="SimSun"/>
        </w:rPr>
        <w:t xml:space="preserve">（本小问共6分）</w:t>
      </w:r>
    </w:p>
    <w:p>
      <w:pPr>
        <w:pStyle w:val="BodyText"/>
        <w:spacing w:before="0" w:after="0" w:line="276" w:lineRule="auto"/>
        <w:ind w:firstLineChars="200" w:firstLine="420"/>
      </w:pPr>
      <w:r>
        <w:rPr>
          <w:rFonts w:ascii="Times New Roman" w:hAnsi="Times New Roman" w:cs="Times New Roman" w:eastAsia="SimSun"/>
        </w:rPr>
        <w:t xml:space="preserve">根据几何关系（余弦定理），H-H</w:t>
      </w:r>
      <w:r>
        <w:t xml:space="preserve"> </w:t>
      </w:r>
      <w:r>
        <w:rPr>
          <w:rFonts w:ascii="Times New Roman" w:hAnsi="Times New Roman" w:cs="Times New Roman" w:eastAsia="SimSun"/>
        </w:rPr>
        <w:t xml:space="preserve">距离为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m:rPr>
              <m:sty m:val="p"/>
            </m:rPr>
            <w:rPr>
              <w:rFonts w:ascii="Times New Roman" w:hAnsi="Times New Roman" w:cs="Times New Roman" w:eastAsia="SimSun"/>
            </w:rPr>
            <m:t>A</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t xml:space="preserve">8-5 </w:t>
      </w:r>
      <w:r>
        <w:rPr>
          <w:rFonts w:ascii="Times New Roman" w:hAnsi="Times New Roman" w:cs="Times New Roman" w:eastAsia="SimSun"/>
        </w:rPr>
        <w:t xml:space="preserve">(本小问共1分)</w:t>
      </w:r>
    </w:p>
    <w:p>
      <w:pPr>
        <w:pStyle w:val="BodyText"/>
        <w:spacing w:before="0" w:after="0" w:line="276" w:lineRule="auto"/>
        <w:ind w:firstLineChars="200" w:firstLine="420"/>
      </w:pPr>
      <w:r>
        <w:rPr>
          <w:rFonts w:ascii="Times New Roman" w:hAnsi="Times New Roman" w:cs="Times New Roman" w:eastAsia="SimSun"/>
        </w:rPr>
        <w:t xml:space="preserve">金属（1</w:t>
      </w:r>
      <w:r>
        <w:t xml:space="preserve"> </w:t>
      </w:r>
      <w:r>
        <w:rPr>
          <w:rFonts w:ascii="Times New Roman" w:hAnsi="Times New Roman" w:cs="Times New Roman" w:eastAsia="SimSun"/>
        </w:rPr>
        <w:t xml:space="preserve">分）</w:t>
      </w:r>
      <w:r>
        <w:t xml:space="preserve"> </w:t>
      </w: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能有效缓冲压强，抑制状态变化（1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bookmarkEnd w:id="111"/>
    <w:bookmarkEnd w:id="112"/>
    <w:bookmarkStart w:id="120"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120" w:after="12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520000" cy="1744285"/>
            <wp:effectExtent b="0" l="0" r="0" t="0"/>
            <wp:docPr descr="" title="" id="114" name="Picture"/>
            <a:graphic>
              <a:graphicData uri="http://schemas.openxmlformats.org/drawingml/2006/picture">
                <pic:pic>
                  <pic:nvPicPr>
                    <pic:cNvPr descr="023f35336b6db2d52e185a1347bf2d79c9134b8f19ff67540c9c049b6b8c0977.jpg" id="115" name="Picture"/>
                    <pic:cNvPicPr>
                      <a:picLocks noChangeArrowheads="1" noChangeAspect="1"/>
                    </pic:cNvPicPr>
                  </pic:nvPicPr>
                  <pic:blipFill>
                    <a:blip r:embed="rId113"/>
                    <a:stretch>
                      <a:fillRect/>
                    </a:stretch>
                  </pic:blipFill>
                  <pic:spPr bwMode="auto">
                    <a:xfrm>
                      <a:off x="0" y="0"/>
                      <a:ext cx="2520000" cy="1744285"/>
                    </a:xfrm>
                    <a:prstGeom prst="rect">
                      <a:avLst/>
                    </a:prstGeom>
                    <a:noFill/>
                    <a:ln w="9525">
                      <a:noFill/>
                      <a:headEnd/>
                      <a:tailEnd/>
                    </a:ln>
                  </pic:spPr>
                </pic:pic>
              </a:graphicData>
            </a:graphic>
          </wp:inline>
        </w:drawing>
      </w:r>
    </w:p>
    <w:p>
      <w:pPr>
        <w:pStyle w:val="BodyText"/>
        <w:spacing w:before="120" w:after="12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2520000" cy="1008000"/>
            <wp:effectExtent b="0" l="0" r="0" t="0"/>
            <wp:docPr descr="" title="" id="117" name="Picture"/>
            <a:graphic>
              <a:graphicData uri="http://schemas.openxmlformats.org/drawingml/2006/picture">
                <pic:pic>
                  <pic:nvPicPr>
                    <pic:cNvPr descr="809216ae313611ed60a11ef331d05e09bc0d97d75f2c7a3a3a09e67462fe5747.jpg" id="118" name="Picture"/>
                    <pic:cNvPicPr>
                      <a:picLocks noChangeArrowheads="1" noChangeAspect="1"/>
                    </pic:cNvPicPr>
                  </pic:nvPicPr>
                  <pic:blipFill>
                    <a:blip r:embed="rId116"/>
                    <a:stretch>
                      <a:fillRect/>
                    </a:stretch>
                  </pic:blipFill>
                  <pic:spPr bwMode="auto">
                    <a:xfrm>
                      <a:off x="0" y="0"/>
                      <a:ext cx="2520000" cy="10080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p>
      <w:pPr>
        <w:pStyle w:val="BlockText"/>
        <w:spacing w:before="80" w:after="80" w:line="240" w:lineRule="auto"/>
        <w:jc w:val="left"/>
      </w:pPr>
      <w:r>
        <w:t xml:space="preserve">⚠️</w:t>
      </w:r>
      <w:r>
        <w:t xml:space="preserve"> </w:t>
      </w:r>
      <w:r>
        <w:rPr>
          <w:rFonts w:ascii="Times New Roman" w:hAnsi="Times New Roman" w:cs="Times New Roman" w:eastAsia="SimSun"/>
          <w:b/>
          <w:bCs/>
        </w:rPr>
        <w:t xml:space="preserve">题源为「参考答案」稿</w:t>
      </w:r>
      <w:r>
        <w:rPr>
          <w:rFonts w:ascii="Times New Roman" w:hAnsi="Times New Roman" w:cs="Times New Roman" w:eastAsia="SimSun"/>
        </w:rPr>
        <w:t xml:space="preserve">：本题的</w:t>
      </w:r>
      <w:r>
        <w:rPr>
          <w:rFonts w:ascii="Times New Roman" w:hAnsi="Times New Roman" w:cs="Times New Roman" w:eastAsia="SimSun"/>
          <w:b/>
          <w:bCs/>
        </w:rPr>
        <w:t xml:space="preserve">提示、条件、实验步骤</w:t>
      </w:r>
      <w:r>
        <w:rPr>
          <w:rFonts w:ascii="Times New Roman" w:hAnsi="Times New Roman" w:cs="Times New Roman" w:eastAsia="SimSun"/>
        </w:rPr>
        <w:t xml:space="preserve">等叙述性文字与解答在源稿中逐问交错排版，已按原序保留在下方「参考答案」段。</w:t>
      </w:r>
      <w:r>
        <w:rPr>
          <w:rFonts w:ascii="Times New Roman" w:hAnsi="Times New Roman" w:cs="Times New Roman" w:eastAsia="SimSun"/>
          <w:b/>
          <w:bCs/>
        </w:rPr>
        <w:t xml:space="preserve">读题时请连同该段一并查看</w:t>
      </w:r>
      <w:r>
        <w:rPr>
          <w:rFonts w:ascii="Times New Roman" w:hAnsi="Times New Roman" w:cs="Times New Roman" w:eastAsia="SimSun"/>
        </w:rPr>
        <w:t xml:space="preserve">（本段仅列小问与题面图）。</w:t>
      </w:r>
    </w:p>
    <w:bookmarkStart w:id="119" w:name="答案-8"/>
    <w:p>
      <w:pPr>
        <w:pStyle w:val="Heading4"/>
      </w:pPr>
      <w:r>
        <w:rPr>
          <w:rFonts w:ascii="Times New Roman" w:hAnsi="Times New Roman" w:cs="Times New Roman" w:eastAsia="SimSun"/>
        </w:rPr>
        <w:t xml:space="preserve">答案</w:t>
      </w:r>
    </w:p>
    <w:p>
      <w:pPr>
        <w:pStyle w:val="BlockText"/>
        <w:spacing w:before="80" w:after="80" w:line="240" w:lineRule="auto"/>
        <w:jc w:val="left"/>
      </w:pPr>
      <w:r>
        <w:t xml:space="preserve">📌 </w:t>
      </w:r>
      <w:r>
        <w:rPr>
          <w:rFonts w:ascii="Times New Roman" w:hAnsi="Times New Roman" w:cs="Times New Roman" w:eastAsia="SimSun"/>
        </w:rPr>
        <w:t xml:space="preserve">本源为「参考答案」稿（题面与解答逐问交错）。本段按源稿原序保留，</w:t>
      </w:r>
      <w:r>
        <w:rPr>
          <w:rFonts w:ascii="Times New Roman" w:hAnsi="Times New Roman" w:cs="Times New Roman" w:eastAsia="SimSun"/>
          <w:b/>
          <w:bCs/>
        </w:rPr>
        <w:t xml:space="preserve">其中包含题面性质的叙述（提示／条件／实验步骤），并非全部为解答</w:t>
      </w:r>
      <w:r>
        <w:rPr>
          <w:rFonts w:ascii="Times New Roman" w:hAnsi="Times New Roman" w:cs="Times New Roman" w:eastAsia="SimSun"/>
        </w:rPr>
        <w:t xml:space="preserve">；请与前文「题目」段合并阅读。</w:t>
      </w:r>
    </w:p>
    <w:p>
      <w:pPr>
        <w:pStyle w:val="FirstParagraph"/>
        <w:spacing w:before="0" w:after="0" w:line="276" w:lineRule="auto"/>
      </w:pPr>
      <w:r>
        <w:rPr>
          <w:b/>
          <w:bCs/>
        </w:rPr>
        <w:t xml:space="preserve">9-1</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r>
        <w:t xml:space="preserve"> </w:t>
      </w:r>
      <m:oMath>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分）；晶胞示意图见题面（1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9-3-1</w:t>
      </w:r>
      <w:r>
        <w:t xml:space="preserve"> </w:t>
      </w:r>
      <w:r>
        <w:rPr>
          <w:rFonts w:ascii="Times New Roman" w:hAnsi="Times New Roman" w:cs="Times New Roman" w:eastAsia="SimSun"/>
        </w:rPr>
        <w:t xml:space="preserve">立方晶系（1</w:t>
      </w:r>
      <w:r>
        <w:t xml:space="preserve"> </w:t>
      </w:r>
      <w:r>
        <w:rPr>
          <w:rFonts w:ascii="Times New Roman" w:hAnsi="Times New Roman" w:cs="Times New Roman" w:eastAsia="SimSun"/>
        </w:rPr>
        <w:t xml:space="preserve">分），面心立方点阵（1</w:t>
      </w:r>
      <w:r>
        <w:t xml:space="preserve"> </w:t>
      </w:r>
      <w:r>
        <w:rPr>
          <w:rFonts w:ascii="Times New Roman" w:hAnsi="Times New Roman" w:cs="Times New Roman" w:eastAsia="SimSun"/>
        </w:rPr>
        <w:t xml:space="preserve">分），结构基元</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9-4</w:t>
      </w:r>
      <w:r>
        <w:t xml:space="preserve"> </w:t>
      </w:r>
      <w:r>
        <w:t xml:space="preserve">K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体心四方（2 分）K_</m:t>
              </m:r>
              <m:r>
                <m:rPr>
                  <m:nor/>
                  <m:sty m:val="p"/>
                </m:rPr>
                <w:rPr>
                  <w:rFonts w:ascii="Times New Roman" w:hAnsi="Times New Roman" w:cs="Times New Roman" w:eastAsia="SimSun"/>
                </w:rPr>
                <m:t>2</m:t>
              </m:r>
              <m:r>
                <m:rPr>
                  <m:nor/>
                  <m:sty m:val="p"/>
                </m:rPr>
                <w:rPr>
                  <w:rFonts w:ascii="Times New Roman" w:hAnsi="Times New Roman" w:cs="Times New Roman" w:eastAsia="SimSun"/>
                </w:rPr>
                <m:t> NiF_</m:t>
              </m:r>
              <m:r>
                <m:rPr>
                  <m:nor/>
                  <m:sty m:val="p"/>
                </m:rPr>
                <w:rPr>
                  <w:rFonts w:ascii="Times New Roman" w:hAnsi="Times New Roman" w:cs="Times New Roman" w:eastAsia="SimSun"/>
                </w:rPr>
                <m:t>4</m:t>
              </m:r>
              <m:r>
                <m:rPr>
                  <m:nor/>
                  <m:sty m:val="p"/>
                </m:rPr>
                <w:rPr>
                  <w:rFonts w:ascii="Times New Roman" w:hAnsi="Times New Roman" w:cs="Times New Roman" w:eastAsia="SimSun"/>
                </w:rPr>
                <m:t> （1 分）</m:t>
              </m:r>
            </m:e>
            <m:e>
              <m:r>
                <m:rPr>
                  <m:nor/>
                  <m:sty m:val="p"/>
                </m:rPr>
                <w:rPr>
                  <w:rFonts w:ascii="Times New Roman" w:hAnsi="Times New Roman" w:cs="Times New Roman" w:eastAsia="SimSun"/>
                </w:rPr>
                <m:t>配位数为9（1 分）单加帽四方反棱柱（1 分）</m:t>
              </m:r>
            </m:e>
            <m:e>
              <m:r>
                <m:rPr>
                  <m:nor/>
                  <m:sty m:val="p"/>
                </m:rPr>
                <w:rPr>
                  <w:rFonts w:ascii="Times New Roman" w:hAnsi="Times New Roman" w:cs="Times New Roman" w:eastAsia="SimSun"/>
                </w:rPr>
                <m:t>（共 5 分）</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K </w:t>
      </w:r>
      <w:r>
        <w:rPr>
          <w:rFonts w:ascii="Times New Roman" w:hAnsi="Times New Roman" w:cs="Times New Roman" w:eastAsia="SimSun"/>
        </w:rPr>
        <w:t xml:space="preserve">原子:</w:t>
      </w:r>
      <w:r>
        <w:t xml:space="preserve"> 2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Ni </w:t>
      </w:r>
      <w:r>
        <w:rPr>
          <w:rFonts w:ascii="Times New Roman" w:hAnsi="Times New Roman" w:cs="Times New Roman" w:eastAsia="SimSun"/>
        </w:rPr>
        <w:t xml:space="preserve">原子:</w:t>
      </w:r>
      <w:r>
        <w:t xml:space="preserve"> 1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F </w:t>
      </w:r>
      <w:r>
        <w:rPr>
          <w:rFonts w:ascii="Times New Roman" w:hAnsi="Times New Roman" w:cs="Times New Roman" w:eastAsia="SimSun"/>
        </w:rPr>
        <w:t xml:space="preserve">原子:</w:t>
      </w:r>
      <w:r>
        <w:t xml:space="preserve"> 3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分）；晶胞示意图</w:t>
      </w:r>
      <w:r>
        <w:t xml:space="preserve"> 2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bookmarkEnd w:id="119"/>
    <w:bookmarkEnd w:id="120"/>
    <w:bookmarkStart w:id="134"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沪灰色大球为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122" name="Picture"/>
                  <a:graphic>
                    <a:graphicData uri="http://schemas.openxmlformats.org/drawingml/2006/picture">
                      <pic:pic>
                        <pic:nvPicPr>
                          <pic:cNvPr descr="f4df0a6065155cd2b7ab69c189eb2834986d59696063cb709e36fdbbac77fea3.jpg" id="123" name="Picture"/>
                          <pic:cNvPicPr>
                            <a:picLocks noChangeArrowheads="1" noChangeAspect="1"/>
                          </pic:cNvPicPr>
                        </pic:nvPicPr>
                        <pic:blipFill>
                          <a:blip r:embed="rId121"/>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125" name="Picture"/>
                  <a:graphic>
                    <a:graphicData uri="http://schemas.openxmlformats.org/drawingml/2006/picture">
                      <pic:pic>
                        <pic:nvPicPr>
                          <pic:cNvPr descr="9576157cb99c7fb5cfe261317780ccbaf7bd7e0bdd112a6ab492c0ea1fe8cc7c.jpg" id="126" name="Picture"/>
                          <pic:cNvPicPr>
                            <a:picLocks noChangeArrowheads="1" noChangeAspect="1"/>
                          </pic:cNvPicPr>
                        </pic:nvPicPr>
                        <pic:blipFill>
                          <a:blip r:embed="rId124"/>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128" name="Picture"/>
                  <a:graphic>
                    <a:graphicData uri="http://schemas.openxmlformats.org/drawingml/2006/picture">
                      <pic:pic>
                        <pic:nvPicPr>
                          <pic:cNvPr descr="10678272364a7915e2aafad3206c587dd9f5b01cc321d6e71fff2c587ed97f2e.jpg" id="129" name="Picture"/>
                          <pic:cNvPicPr>
                            <a:picLocks noChangeArrowheads="1" noChangeAspect="1"/>
                          </pic:cNvPicPr>
                        </pic:nvPicPr>
                        <pic:blipFill>
                          <a:blip r:embed="rId127"/>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131" name="Picture"/>
                  <a:graphic>
                    <a:graphicData uri="http://schemas.openxmlformats.org/drawingml/2006/picture">
                      <pic:pic>
                        <pic:nvPicPr>
                          <pic:cNvPr descr="00c6ede6e9c62616419a5a87e306e1a10876f3cabca638b3c9f04dd427bc7ec5.jpg" id="132" name="Picture"/>
                          <pic:cNvPicPr>
                            <a:picLocks noChangeArrowheads="1" noChangeAspect="1"/>
                          </pic:cNvPicPr>
                        </pic:nvPicPr>
                        <pic:blipFill>
                          <a:blip r:embed="rId130"/>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p>
      <w:pPr>
        <w:pStyle w:val="BlockText"/>
        <w:spacing w:before="80" w:after="80" w:line="240" w:lineRule="auto"/>
        <w:jc w:val="left"/>
      </w:pPr>
      <w:r>
        <w:t xml:space="preserve">⚠️</w:t>
      </w:r>
      <w:r>
        <w:t xml:space="preserve"> </w:t>
      </w:r>
      <w:r>
        <w:rPr>
          <w:rFonts w:ascii="Times New Roman" w:hAnsi="Times New Roman" w:cs="Times New Roman" w:eastAsia="SimSun"/>
          <w:b/>
          <w:bCs/>
        </w:rPr>
        <w:t xml:space="preserve">题源为「参考答案」稿</w:t>
      </w:r>
      <w:r>
        <w:rPr>
          <w:rFonts w:ascii="Times New Roman" w:hAnsi="Times New Roman" w:cs="Times New Roman" w:eastAsia="SimSun"/>
        </w:rPr>
        <w:t xml:space="preserve">：本题的</w:t>
      </w:r>
      <w:r>
        <w:rPr>
          <w:rFonts w:ascii="Times New Roman" w:hAnsi="Times New Roman" w:cs="Times New Roman" w:eastAsia="SimSun"/>
          <w:b/>
          <w:bCs/>
        </w:rPr>
        <w:t xml:space="preserve">提示、条件、实验步骤</w:t>
      </w:r>
      <w:r>
        <w:rPr>
          <w:rFonts w:ascii="Times New Roman" w:hAnsi="Times New Roman" w:cs="Times New Roman" w:eastAsia="SimSun"/>
        </w:rPr>
        <w:t xml:space="preserve">等叙述性文字与解答在源稿中逐问交错排版，已按原序保留在下方「参考答案」段。</w:t>
      </w:r>
      <w:r>
        <w:rPr>
          <w:rFonts w:ascii="Times New Roman" w:hAnsi="Times New Roman" w:cs="Times New Roman" w:eastAsia="SimSun"/>
          <w:b/>
          <w:bCs/>
        </w:rPr>
        <w:t xml:space="preserve">读题时请连同该段一并查看</w:t>
      </w:r>
      <w:r>
        <w:rPr>
          <w:rFonts w:ascii="Times New Roman" w:hAnsi="Times New Roman" w:cs="Times New Roman" w:eastAsia="SimSun"/>
        </w:rPr>
        <w:t xml:space="preserve">（本段仅列小问与题面图）。</w:t>
      </w:r>
    </w:p>
    <w:bookmarkStart w:id="133" w:name="答案-9"/>
    <w:p>
      <w:pPr>
        <w:pStyle w:val="Heading4"/>
      </w:pPr>
      <w:r>
        <w:rPr>
          <w:rFonts w:ascii="Times New Roman" w:hAnsi="Times New Roman" w:cs="Times New Roman" w:eastAsia="SimSun"/>
        </w:rPr>
        <w:t xml:space="preserve">答案</w:t>
      </w:r>
    </w:p>
    <w:p>
      <w:pPr>
        <w:pStyle w:val="BlockText"/>
        <w:spacing w:before="80" w:after="80" w:line="240" w:lineRule="auto"/>
        <w:jc w:val="left"/>
      </w:pPr>
      <w:r>
        <w:t xml:space="preserve">📌 </w:t>
      </w:r>
      <w:r>
        <w:rPr>
          <w:rFonts w:ascii="Times New Roman" w:hAnsi="Times New Roman" w:cs="Times New Roman" w:eastAsia="SimSun"/>
        </w:rPr>
        <w:t xml:space="preserve">本源为「参考答案」稿（题面与解答逐问交错）。本段按源稿原序保留，</w:t>
      </w:r>
      <w:r>
        <w:rPr>
          <w:rFonts w:ascii="Times New Roman" w:hAnsi="Times New Roman" w:cs="Times New Roman" w:eastAsia="SimSun"/>
          <w:b/>
          <w:bCs/>
        </w:rPr>
        <w:t xml:space="preserve">其中包含题面性质的叙述（提示／条件／实验步骤），并非全部为解答</w:t>
      </w:r>
      <w:r>
        <w:rPr>
          <w:rFonts w:ascii="Times New Roman" w:hAnsi="Times New Roman" w:cs="Times New Roman" w:eastAsia="SimSun"/>
        </w:rPr>
        <w:t xml:space="preserve">；请与前文「题目」段合并阅读。</w:t>
      </w:r>
    </w:p>
    <w:p>
      <w:pPr>
        <w:pStyle w:val="FirstParagraph"/>
        <w:spacing w:before="0" w:after="0" w:line="276" w:lineRule="auto"/>
        <w:ind w:firstLineChars="200" w:firstLine="420"/>
      </w:pPr>
      <w:r>
        <w:rPr>
          <w:rFonts w:ascii="Times New Roman" w:hAnsi="Times New Roman" w:cs="Times New Roman" w:eastAsia="SimSun"/>
        </w:rPr>
        <w:t xml:space="preserve">立方最密堆积（2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体心四方（2</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 1种化学环境 </m:t>
          </m:r>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坐标全对得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漏写多写错写均不得分,</w:t>
      </w:r>
      <w:r>
        <w:t xml:space="preserve"> </w:t>
      </w:r>
      <w:r>
        <w:rPr>
          <w:rFonts w:ascii="Times New Roman" w:hAnsi="Times New Roman" w:cs="Times New Roman" w:eastAsia="SimSun"/>
        </w:rPr>
        <w:t xml:space="preserve">化学环境</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8个（1</w:t>
      </w:r>
      <w:r>
        <w:t xml:space="preserve"> </w:t>
      </w:r>
      <w:r>
        <w:rPr>
          <w:rFonts w:ascii="Times New Roman" w:hAnsi="Times New Roman" w:cs="Times New Roman" w:eastAsia="SimSun"/>
        </w:rPr>
        <w:t xml:space="preserve">分）B:</w:t>
      </w:r>
      <w:r>
        <w:t xml:space="preserve"> </w:t>
      </w:r>
      <w:r>
        <w:rPr>
          <w:rFonts w:ascii="Times New Roman" w:hAnsi="Times New Roman" w:cs="Times New Roman" w:eastAsia="SimSun"/>
        </w:rPr>
        <w:t xml:space="preserve">8个（1</w:t>
      </w:r>
      <w:r>
        <w:t xml:space="preserve"> </w:t>
      </w:r>
      <w:r>
        <w:rPr>
          <w:rFonts w:ascii="Times New Roman" w:hAnsi="Times New Roman" w:cs="Times New Roman" w:eastAsia="SimSun"/>
        </w:rPr>
        <w:t xml:space="preserve">分）E（2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密堆积层图示:</w:t>
      </w:r>
    </w:p>
    <w:p>
      <w:pPr>
        <w:pStyle w:val="BodyText"/>
        <w:spacing w:before="0" w:after="0" w:line="276" w:lineRule="auto"/>
        <w:ind w:firstLineChars="200" w:firstLine="420"/>
      </w:pPr>
      <w:r>
        <w:rPr>
          <w:rFonts w:ascii="Times New Roman" w:hAnsi="Times New Roman" w:cs="Times New Roman" w:eastAsia="SimSun"/>
        </w:rPr>
        <w:t xml:space="preserve">与(0.2488,</w:t>
      </w:r>
      <w:r>
        <w:t xml:space="preserve"> 0.7500, </w:t>
      </w:r>
      <w:r>
        <w:rPr>
          <w:rFonts w:ascii="Times New Roman" w:hAnsi="Times New Roman" w:cs="Times New Roman" w:eastAsia="SimSun"/>
        </w:rPr>
        <w:t xml:space="preserve">0.6250)的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原子的坐标为(0.5,</w:t>
      </w:r>
      <w:r>
        <w:t xml:space="preserve"> 0.5, 0.5)</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解</m:t>
          </m:r>
          <m:r>
            <m:rPr>
              <m:sty m:val="p"/>
            </m:rPr>
            <w:rPr>
              <w:rFonts w:ascii="Times New Roman" w:hAnsi="Times New Roman" w:cs="Times New Roman" w:eastAsia="SimSun"/>
            </w:rPr>
            <m:t>得</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由于三种元素原子序数相差在</w:t>
      </w:r>
      <w:r>
        <w:t xml:space="preserve"> 3 </w:t>
      </w:r>
      <w:r>
        <w:rPr>
          <w:rFonts w:ascii="Times New Roman" w:hAnsi="Times New Roman" w:cs="Times New Roman" w:eastAsia="SimSun"/>
        </w:rPr>
        <w:t xml:space="preserve">及以内,</w:t>
      </w:r>
      <w:r>
        <w:t xml:space="preserve"> </w:t>
      </w:r>
      <w:r>
        <w:rPr>
          <w:rFonts w:ascii="Times New Roman" w:hAnsi="Times New Roman" w:cs="Times New Roman" w:eastAsia="SimSun"/>
        </w:rPr>
        <w:t xml:space="preserve">三种元素的平均原子质量在</w:t>
      </w:r>
      <w:r>
        <w:t xml:space="preserve"> 72 </w:t>
      </w:r>
      <w:r>
        <w:rPr>
          <w:rFonts w:ascii="Times New Roman" w:hAnsi="Times New Roman" w:cs="Times New Roman" w:eastAsia="SimSun"/>
        </w:rPr>
        <w:t xml:space="preserve">左右,</w:t>
      </w:r>
      <w:r>
        <w:t xml:space="preserve">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为过渡金属,</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t xml:space="preserve">,</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为+4价，C</w:t>
      </w:r>
      <w:r>
        <w:t xml:space="preserve"> </w:t>
      </w:r>
      <w:r>
        <w:rPr>
          <w:rFonts w:ascii="Times New Roman" w:hAnsi="Times New Roman" w:cs="Times New Roman" w:eastAsia="SimSun"/>
        </w:rPr>
        <w:t xml:space="preserve">为-3价（1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bookmarkEnd w:id="133"/>
    <w:bookmarkEnd w:id="134"/>
    <w:bookmarkEnd w:id="135"/>
    <w:bookmarkStart w:id="13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w:r>
              <w:t xml:space="preserve">LaAlO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36"/>
    <w:bookmarkEnd w:id="13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0" Target="media/rId130.jpg" /><Relationship Type="http://schemas.openxmlformats.org/officeDocument/2006/relationships/image" Id="rId113" Target="media/rId113.jpg" /><Relationship Type="http://schemas.openxmlformats.org/officeDocument/2006/relationships/image" Id="rId33" Target="media/rId33.jpg" /><Relationship Type="http://schemas.openxmlformats.org/officeDocument/2006/relationships/image" Id="rId100" Target="media/rId100.jpg" /><Relationship Type="http://schemas.openxmlformats.org/officeDocument/2006/relationships/image" Id="rId41" Target="media/rId41.jpg" /><Relationship Type="http://schemas.openxmlformats.org/officeDocument/2006/relationships/image" Id="rId66" Target="media/rId66.jpg" /><Relationship Type="http://schemas.openxmlformats.org/officeDocument/2006/relationships/image" Id="rId127" Target="media/rId127.jpg" /><Relationship Type="http://schemas.openxmlformats.org/officeDocument/2006/relationships/image" Id="rId108" Target="media/rId108.jpg" /><Relationship Type="http://schemas.openxmlformats.org/officeDocument/2006/relationships/image" Id="rId75" Target="media/rId75.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58" Target="media/rId58.jpg" /><Relationship Type="http://schemas.openxmlformats.org/officeDocument/2006/relationships/image" Id="rId38" Target="media/rId38.jpg" /><Relationship Type="http://schemas.openxmlformats.org/officeDocument/2006/relationships/image" Id="rId91" Target="media/rId91.jpg" /><Relationship Type="http://schemas.openxmlformats.org/officeDocument/2006/relationships/image" Id="rId28" Target="media/rId28.jpg" /><Relationship Type="http://schemas.openxmlformats.org/officeDocument/2006/relationships/image" Id="rId53" Target="media/rId53.jpg" /><Relationship Type="http://schemas.openxmlformats.org/officeDocument/2006/relationships/image" Id="rId97" Target="media/rId97.jpg" /><Relationship Type="http://schemas.openxmlformats.org/officeDocument/2006/relationships/image" Id="rId25" Target="media/rId25.jpg" /><Relationship Type="http://schemas.openxmlformats.org/officeDocument/2006/relationships/image" Id="rId78" Target="media/rId78.jpg" /><Relationship Type="http://schemas.openxmlformats.org/officeDocument/2006/relationships/image" Id="rId116" Target="media/rId116.jpg" /><Relationship Type="http://schemas.openxmlformats.org/officeDocument/2006/relationships/image" Id="rId44" Target="media/rId44.jpg" /><Relationship Type="http://schemas.openxmlformats.org/officeDocument/2006/relationships/image" Id="rId124" Target="media/rId124.jpg" /><Relationship Type="http://schemas.openxmlformats.org/officeDocument/2006/relationships/image" Id="rId83" Target="media/rId83.jpg" /><Relationship Type="http://schemas.openxmlformats.org/officeDocument/2006/relationships/image" Id="rId50" Target="media/rId50.jpg" /><Relationship Type="http://schemas.openxmlformats.org/officeDocument/2006/relationships/image" Id="rId103" Target="media/rId103.jpg" /><Relationship Type="http://schemas.openxmlformats.org/officeDocument/2006/relationships/image" Id="rId72" Target="media/rId72.jpg" /><Relationship Type="http://schemas.openxmlformats.org/officeDocument/2006/relationships/image" Id="rId47" Target="media/rId47.jpg" /><Relationship Type="http://schemas.openxmlformats.org/officeDocument/2006/relationships/image" Id="rId94" Target="media/rId94.jpg" /><Relationship Type="http://schemas.openxmlformats.org/officeDocument/2006/relationships/image" Id="rId86" Target="media/rId86.jpg" /><Relationship Type="http://schemas.openxmlformats.org/officeDocument/2006/relationships/image" Id="rId22" Target="media/rId22.jpg" /><Relationship Type="http://schemas.openxmlformats.org/officeDocument/2006/relationships/image" Id="rId121" Target="media/rId121.jpg" /><Relationship Type="http://schemas.openxmlformats.org/officeDocument/2006/relationships/image" Id="rId63" Target="media/rId6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2026-10-08T16:21:58Z</dcterms:created>
  <dcterms:modified xsi:type="dcterms:W3CDTF">2026-10-08T16:21:58Z</dcterms:modified>
</cp:coreProperties>
</file>

<file path=docProps/custom.xml><?xml version="1.0" encoding="utf-8"?>
<Properties xmlns="http://schemas.openxmlformats.org/officeDocument/2006/custom-properties" xmlns:vt="http://schemas.openxmlformats.org/officeDocument/2006/docPropsVTypes"/>
</file>