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初赛模拟卷-iv非有机-学生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初赛模拟卷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SimHei" w:cs="Times New Roman"/>
        </w:rPr>
        <w:t>非有机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考试说明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本卷共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满分</w:t>
      </w:r>
      <w:r>
        <w:rPr>
          <w:rFonts w:ascii="Times New Roman" w:hAnsi="Times New Roman" w:eastAsia="Times New Roman" w:cs="Times New Roman"/>
        </w:rPr>
        <w:t xml:space="preserve"> 147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建议用时</w:t>
      </w:r>
      <w:r>
        <w:rPr>
          <w:rFonts w:ascii="Times New Roman" w:hAnsi="Times New Roman" w:eastAsia="Times New Roman" w:cs="Times New Roman"/>
        </w:rPr>
        <w:t xml:space="preserve"> 180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不含有机化学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请将答案写在答题纸上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写出必要的推理与计算过程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6" w:name="第一部分-元素化学与分析化学第-17-题共-62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62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第-1-题11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氮的结构化学丰富多彩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以下五种离子化合物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皆由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与另一非金属元素组成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A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与一主族元素构成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93.27%，</w:t>
      </w:r>
      <w:r>
        <w:rPr>
          <w:rFonts w:hint="eastAsia" w:ascii="Times New Roman" w:hAnsi="Times New Roman" w:eastAsia="FangSong" w:cs="Times New Roman"/>
        </w:rPr>
        <w:t>阳离子具有高度的对称性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的离子式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的质量分数与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但相对分子质量相差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15，</w:t>
      </w:r>
      <w:r>
        <w:rPr>
          <w:rFonts w:hint="eastAsia" w:ascii="Times New Roman" w:hAnsi="Times New Roman" w:eastAsia="FangSong" w:cs="Times New Roman"/>
        </w:rPr>
        <w:t>其阳离子为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中阳离子的衍生物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试写出其阳离子的结构式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C </w:t>
      </w:r>
      <w:r>
        <w:rPr>
          <w:rFonts w:hint="eastAsia" w:ascii="Times New Roman" w:hAnsi="Times New Roman" w:eastAsia="FangSong" w:cs="Times New Roman"/>
        </w:rPr>
        <w:t xml:space="preserve">亦由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与一主族元素构成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该元素是构成地壳的重要组成元素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77.79%。</w:t>
      </w:r>
      <w:r>
        <w:rPr>
          <w:rFonts w:hint="eastAsia" w:ascii="Times New Roman" w:hAnsi="Times New Roman" w:eastAsia="FangSong" w:cs="Times New Roman"/>
        </w:rPr>
        <w:t>试写出阴阳离子的结构式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D </w:t>
      </w:r>
      <w:r>
        <w:rPr>
          <w:rFonts w:hint="eastAsia" w:ascii="Times New Roman" w:hAnsi="Times New Roman" w:eastAsia="FangSong" w:cs="Times New Roman"/>
        </w:rPr>
        <w:t xml:space="preserve">还是由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与另一主族元素构成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中的阳离子为该元素某一稳定氧化物的等电子体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中阴阳离子比为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的阴离子中心原子达到最大配位数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试写出阴阳离子的结构式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类似的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的阴离子中心原子达到最大配位数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但中心原子的配位数不同</w:t>
      </w:r>
      <w:r>
        <w:rPr>
          <w:rFonts w:hint="eastAsia" w:ascii="Times New Roman" w:hAnsi="Times New Roman" w:eastAsia="Times New Roman" w:cs="Times New Roman"/>
        </w:rPr>
        <w:t>，D、E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电导率相同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中所含元素皆可以从人的原尿中提取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中的阴离子结构式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-2-题10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钒电池被认为是目前最有可能取代铅蓄电池的电源之一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其放电反应如下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VO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研究人员利用电位滴定进行了钒电池的正负极电解液的分析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标准溶液配置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9.8033 g </w:t>
      </w:r>
      <w:r>
        <w:rPr>
          <w:rFonts w:hint="eastAsia" w:ascii="Times New Roman" w:hAnsi="Times New Roman" w:eastAsia="FangSong" w:cs="Times New Roman"/>
        </w:rPr>
        <w:t>硫酸亚铁铵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溶于硫酸溶液中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之后定容至</w:t>
      </w:r>
      <w:r>
        <w:rPr>
          <w:rFonts w:ascii="Times New Roman" w:hAnsi="Times New Roman" w:eastAsia="Times New Roman" w:cs="Times New Roman"/>
        </w:rPr>
        <w:t xml:space="preserve"> 250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之后准确移取重铬酸钾标准溶液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于锥形瓶中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30 mL </w:t>
      </w:r>
      <w:r>
        <w:rPr>
          <w:rFonts w:hint="eastAsia" w:ascii="Times New Roman" w:hAnsi="Times New Roman" w:eastAsia="FangSong" w:cs="Times New Roman"/>
        </w:rPr>
        <w:t>硫酸磷酸混合溶液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用硫酸亚铁铵标准溶液滴定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23.02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在氮气保护下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准确移取待测负极溶液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于烧杯中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用磷酸溶液稀释到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搅拌均匀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用重铬酸钾标准溶液滴定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滴定曲线在</w:t>
      </w:r>
      <w:r>
        <w:rPr>
          <w:rFonts w:ascii="Times New Roman" w:hAnsi="Times New Roman" w:eastAsia="Times New Roman" w:cs="Times New Roman"/>
        </w:rPr>
        <w:t xml:space="preserve"> −150 </w:t>
      </w:r>
      <w:r>
        <w:rPr>
          <w:rFonts w:hint="eastAsia" w:ascii="Times New Roman" w:hAnsi="Times New Roman" w:eastAsia="Times New Roman" w:cs="Times New Roman"/>
        </w:rPr>
        <w:t xml:space="preserve">mV～+150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 xml:space="preserve">mV～900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>出现突跃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记录下发生突跃时消耗的标准溶液为</w:t>
      </w:r>
      <w:r>
        <w:rPr>
          <w:rFonts w:ascii="Times New Roman" w:hAnsi="Times New Roman" w:eastAsia="Times New Roman" w:cs="Times New Roman"/>
        </w:rPr>
        <w:t xml:space="preserve"> 4.14 mL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11.23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正极分析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 xml:space="preserve">正极溶液分别于两个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一个用</w:t>
      </w:r>
      <w:r>
        <w:rPr>
          <w:rFonts w:ascii="Times New Roman" w:hAnsi="Times New Roman" w:eastAsia="Times New Roman" w:cs="Times New Roman"/>
        </w:rPr>
        <w:t xml:space="preserve"> 10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的磷酸溶液稀释到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搅拌均匀后用重铬酸钾标准溶液</w:t>
      </w:r>
      <w:r>
        <w:rPr>
          <w:rFonts w:ascii="Times New Roman" w:hAnsi="Times New Roman" w:eastAsia="Times New Roman" w:cs="Times New Roman"/>
        </w:rPr>
        <w:t xml:space="preserve"> 4.12 mL </w:t>
      </w:r>
      <w:r>
        <w:rPr>
          <w:rFonts w:hint="eastAsia" w:ascii="Times New Roman" w:hAnsi="Times New Roman" w:eastAsia="FangSong" w:cs="Times New Roman"/>
        </w:rPr>
        <w:t xml:space="preserve">滴定到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mV～1100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>内出现平缓突跃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另一个加入</w:t>
      </w:r>
      <w:r>
        <w:rPr>
          <w:rFonts w:ascii="Times New Roman" w:hAnsi="Times New Roman" w:eastAsia="Times New Roman" w:cs="Times New Roman"/>
        </w:rPr>
        <w:t xml:space="preserve"> 10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的磷酸溶液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用蒸馏水稀释到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搅拌均匀后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用硫酸亚铁铵标准溶液滴定至</w:t>
      </w:r>
      <w:r>
        <w:rPr>
          <w:rFonts w:ascii="Times New Roman" w:hAnsi="Times New Roman" w:eastAsia="Times New Roman" w:cs="Times New Roman"/>
        </w:rPr>
        <w:t xml:space="preserve"> 750 </w:t>
      </w:r>
      <w:r>
        <w:rPr>
          <w:rFonts w:hint="eastAsia" w:ascii="Times New Roman" w:hAnsi="Times New Roman" w:eastAsia="Times New Roman" w:cs="Times New Roman"/>
        </w:rPr>
        <w:t xml:space="preserve">mV～450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>出现突跃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突跃时消耗</w:t>
      </w:r>
      <w:r>
        <w:rPr>
          <w:rFonts w:ascii="Times New Roman" w:hAnsi="Times New Roman" w:eastAsia="Times New Roman" w:cs="Times New Roman"/>
        </w:rPr>
        <w:t xml:space="preserve"> 2.17 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请给出负极分析和正极分析中所涉及的所有反应方程式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请计算负极电解液和正极电解液中各种含钒元素的物质的浓度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-3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工业碱灰试样中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的含量测定一般可用双指示剂法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先用干净量筒量取</w:t>
      </w:r>
      <w:r>
        <w:rPr>
          <w:rFonts w:ascii="Times New Roman" w:hAnsi="Times New Roman" w:eastAsia="Times New Roman" w:cs="Times New Roman"/>
        </w:rPr>
        <w:t xml:space="preserve"> 4.2 mL </w:t>
      </w:r>
      <w:r>
        <w:rPr>
          <w:rFonts w:hint="eastAsia" w:ascii="Times New Roman" w:hAnsi="Times New Roman" w:eastAsia="FangSong" w:cs="Times New Roman"/>
        </w:rPr>
        <w:t xml:space="preserve">市售浓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倒入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FangSong" w:cs="Times New Roman"/>
        </w:rPr>
        <w:t>细口试剂瓶中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用蒸馏水稀释至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盖好瓶塞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充分混合均匀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准确称取</w:t>
      </w:r>
      <w:r>
        <w:rPr>
          <w:rFonts w:ascii="Times New Roman" w:hAnsi="Times New Roman" w:eastAsia="Times New Roman" w:cs="Times New Roman"/>
        </w:rPr>
        <w:t xml:space="preserve"> 0.501 g </w:t>
      </w:r>
      <w:r>
        <w:rPr>
          <w:rFonts w:hint="eastAsia" w:ascii="Times New Roman" w:hAnsi="Times New Roman" w:eastAsia="FangSong" w:cs="Times New Roman"/>
        </w:rPr>
        <w:t>硼砂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加约</w:t>
      </w:r>
      <w:r>
        <w:rPr>
          <w:rFonts w:ascii="Times New Roman" w:hAnsi="Times New Roman" w:eastAsia="Times New Roman" w:cs="Times New Roman"/>
        </w:rPr>
        <w:t xml:space="preserve"> 50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平均消耗体积</w:t>
      </w:r>
      <w:r>
        <w:rPr>
          <w:rFonts w:ascii="Times New Roman" w:hAnsi="Times New Roman" w:eastAsia="Times New Roman" w:cs="Times New Roman"/>
        </w:rPr>
        <w:t xml:space="preserve"> 24.34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准确称取试样</w:t>
      </w:r>
      <w:r>
        <w:rPr>
          <w:rFonts w:ascii="Times New Roman" w:hAnsi="Times New Roman" w:eastAsia="Times New Roman" w:cs="Times New Roman"/>
        </w:rPr>
        <w:t xml:space="preserve"> 1.7325 g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小烧杯中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定容于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样液至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锥形瓶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加两滴酚酞指示剂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标准溶液滴定至酚酞由红色变为浅红色即为终点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标准溶液体积为</w:t>
      </w:r>
      <w:r>
        <w:rPr>
          <w:rFonts w:ascii="Times New Roman" w:hAnsi="Times New Roman" w:eastAsia="Times New Roman" w:cs="Times New Roman"/>
        </w:rPr>
        <w:t xml:space="preserve"> 12.31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滴甲基橙指示剂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平均终点读数</w:t>
      </w:r>
      <w:r>
        <w:rPr>
          <w:rFonts w:ascii="Times New Roman" w:hAnsi="Times New Roman" w:eastAsia="Times New Roman" w:cs="Times New Roman"/>
        </w:rPr>
        <w:t xml:space="preserve"> 28.19 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标定过程中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使用何种指示剂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计算标准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溶液浓度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说明两个滴定终点分别为什么物质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若第一个滴定终点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pH＝8.50，</w:t>
      </w:r>
      <w:r>
        <w:rPr>
          <w:rFonts w:hint="eastAsia" w:ascii="Times New Roman" w:hAnsi="Times New Roman" w:eastAsia="FangSong" w:cs="Times New Roman"/>
        </w:rPr>
        <w:t>第二个滴定终点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pH＝4.40，</w:t>
      </w:r>
      <w:r>
        <w:rPr>
          <w:rFonts w:hint="eastAsia" w:ascii="Times New Roman" w:hAnsi="Times New Roman" w:eastAsia="FangSong" w:cs="Times New Roman"/>
        </w:rPr>
        <w:t>两次滴定相对于化学计量点约有多少的误差</w:t>
      </w:r>
      <w:r>
        <w:rPr>
          <w:rFonts w:hint="eastAsia" w:ascii="Times New Roman" w:hAnsi="Times New Roman" w:eastAsia="Times New Roman" w:cs="Times New Roman"/>
        </w:rPr>
        <w:t>？(H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：Ka1＝4.30×10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，Ka2＝5.61×10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不考虑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滴定过程中加水忽略不计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两次滴定相对于化学计量点的误差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分析标定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的两种基准物质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·10H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各有哪些优缺点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-4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由于其萤石结构和</w:t>
      </w:r>
      <w:r>
        <w:rPr>
          <w:rFonts w:ascii="Times New Roman" w:hAnsi="Times New Roman" w:eastAsia="Times New Roman" w:cs="Times New Roman"/>
        </w:rPr>
        <w:t xml:space="preserve"> Ce </w:t>
      </w:r>
      <w:r>
        <w:rPr>
          <w:rFonts w:hint="eastAsia" w:ascii="Times New Roman" w:hAnsi="Times New Roman" w:eastAsia="FangSong" w:cs="Times New Roman"/>
        </w:rPr>
        <w:t>特殊的外层电子结构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在还原氛围下的晶格中容易产生氧空位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使其具有储氧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释氧的能力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中出现氧空位形成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其表面还原性和储氧性能都得到很大的提高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为了测定氧缺陷的含量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准确称取</w:t>
      </w:r>
      <w:r>
        <w:rPr>
          <w:rFonts w:ascii="Times New Roman" w:hAnsi="Times New Roman" w:eastAsia="Times New Roman" w:cs="Times New Roman"/>
        </w:rPr>
        <w:t xml:space="preserve"> 0.2239 g </w:t>
      </w:r>
      <w:r>
        <w:rPr>
          <w:rFonts w:hint="eastAsia" w:ascii="Times New Roman" w:hAnsi="Times New Roman" w:eastAsia="FangSong" w:cs="Times New Roman"/>
        </w:rPr>
        <w:t xml:space="preserve">固溶体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加入适量</w:t>
      </w:r>
      <w:r>
        <w:rPr>
          <w:rFonts w:ascii="Times New Roman" w:hAnsi="Times New Roman" w:eastAsia="Times New Roman" w:cs="Times New Roman"/>
        </w:rPr>
        <w:t xml:space="preserve"> 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硫酸溶液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150 °C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使其溶解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准确加入</w:t>
      </w:r>
      <w:r>
        <w:rPr>
          <w:rFonts w:ascii="Times New Roman" w:hAnsi="Times New Roman" w:eastAsia="Times New Roman" w:cs="Times New Roman"/>
        </w:rPr>
        <w:t xml:space="preserve"> 50.00 mL 0.04850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的硫酸亚铁铵标准溶液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摇匀后静置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0.25 mL </w:t>
      </w:r>
      <w:r>
        <w:rPr>
          <w:rFonts w:hint="eastAsia" w:ascii="Times New Roman" w:hAnsi="Times New Roman" w:eastAsia="FangSong" w:cs="Times New Roman"/>
        </w:rPr>
        <w:t>二苯胺磺酸钠指示剂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0.008987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重铬酸钾标准溶液滴定至终点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26.17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请根据计算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求出固溶体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写出重铬酸钾溶液滴定硫酸亚铁铵的离子反应方程式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-5-题11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叠氮化物常常是危险和爆炸的代名词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我们知道</w:t>
      </w:r>
      <w:r>
        <w:rPr>
          <w:rFonts w:hint="eastAsia" w:ascii="Times New Roman" w:hAnsi="Times New Roman" w:eastAsia="Times New Roman" w:cs="Times New Roman"/>
        </w:rPr>
        <w:t>，HN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具有特强的爆炸性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试用学过的结构理论说明在爆炸时最先断裂的是哪一根键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现有一瓶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发现酸度与乙酸相当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于是他将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加入溶液中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却没有产生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而生成了另两种气态产物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1.00 g Zn </w:t>
      </w:r>
      <w:r>
        <w:rPr>
          <w:rFonts w:hint="eastAsia" w:ascii="Times New Roman" w:hAnsi="Times New Roman" w:eastAsia="FangSong" w:cs="Times New Roman"/>
        </w:rPr>
        <w:t xml:space="preserve">能产生</w:t>
      </w:r>
      <w:r>
        <w:rPr>
          <w:rFonts w:ascii="Times New Roman" w:hAnsi="Times New Roman" w:eastAsia="Times New Roman" w:cs="Times New Roman"/>
        </w:rPr>
        <w:t xml:space="preserve"> 0.6849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假设气体全部逸出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试写出其反应方程式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叠氮酸被亚硝酸氧化的反应曾详细地被研究过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也生成两种气态产物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其中之一与</w:t>
      </w:r>
      <w:r>
        <w:rPr>
          <w:rFonts w:ascii="Times New Roman" w:hAnsi="Times New Roman" w:eastAsia="Times New Roman" w:cs="Times New Roman"/>
        </w:rPr>
        <w:t xml:space="preserve"> 5-2 </w:t>
      </w:r>
      <w:r>
        <w:rPr>
          <w:rFonts w:hint="eastAsia" w:ascii="Times New Roman" w:hAnsi="Times New Roman" w:eastAsia="FangSong" w:cs="Times New Roman"/>
        </w:rPr>
        <w:t>题中的一种产物相同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两种气态产物的比例也与</w:t>
      </w:r>
      <w:r>
        <w:rPr>
          <w:rFonts w:ascii="Times New Roman" w:hAnsi="Times New Roman" w:eastAsia="Times New Roman" w:cs="Times New Roman"/>
        </w:rPr>
        <w:t xml:space="preserve"> 5-2 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试写出此反应的反应方程式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已知此反应经过一个中间产物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再断键分解成为这两种气态产物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试写出此中间产物的共振结构式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-6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CoF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°C </w:t>
      </w:r>
      <w:r>
        <w:rPr>
          <w:rFonts w:hint="eastAsia" w:ascii="Times New Roman" w:hAnsi="Times New Roman" w:eastAsia="FangSong" w:cs="Times New Roman"/>
        </w:rPr>
        <w:t xml:space="preserve">时与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中中心原子的杂化形态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也可用无水硝酸和氟代磺酸反应制备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并指明反应类型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能发生水解反应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试分别写出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和乙醇反应的化学方程式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能与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试写出其化学反应方程式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>键长变化趋势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-7-题5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是由元素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摩尔质量为</w:t>
      </w:r>
      <w:r>
        <w:rPr>
          <w:rFonts w:ascii="Times New Roman" w:hAnsi="Times New Roman" w:eastAsia="Times New Roman" w:cs="Times New Roman"/>
        </w:rPr>
        <w:t xml:space="preserve"> 80.12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的乙醇溶液中反应得到四种物质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其中钾盐有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它们的物质的量之比为</w:t>
      </w:r>
      <w:r>
        <w:rPr>
          <w:rFonts w:ascii="Times New Roman" w:hAnsi="Times New Roman" w:eastAsia="Times New Roman" w:cs="Times New Roman"/>
        </w:rPr>
        <w:t xml:space="preserve"> 6:2:3。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通过计算写出物质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判断中心原子的杂化方式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的乙醇溶液中反应的方程式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43" w:name="第二部分-结构化学第-812-题共-49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3" w:name="第-8-题13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黄铜矿是重要的铜矿石矿物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828091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7be81183221ac187cd28c89f79547791c69489136df7083789fe47c29ac9ec1a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28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仔细观察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指出一个晶胞中含有几个结构基元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黄铜矿变成一种无序结构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为闪锌矿型结构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给出其高温下的晶胞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这种结构转变的动力是什么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很多晶体都存在无序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有序结构的相互转化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u</m:t>
        </m:r>
        <m:r>
          <m:t>C</m:t>
        </m:r>
        <m:sSub>
          <m:e>
            <m:r>
              <m:t>u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的有序结构和无序结构分别如下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2253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0c7fdd1d81511a617de9b32b3107917286fa5dfdf4a16a50d25e0e74d7b9afe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22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>指出两个晶胞中白球和黑球分别代表什么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给出两者所属的晶系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-9-题10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在稀有气体元素化合物中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类化合物占据了其中的绝大多数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而高价态的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化物更是由于较高的配位数与强非共价作用力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具有较高的研究价值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是一种具有钙钛矿层状结构的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类化合物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的重要先导化合物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其合成方法为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溶液中振荡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之后冷却结晶即可得到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试写出合成先导化合物的反应方程式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两种存在形式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试分别给出上述两种存在形式的结构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数据显示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晶体中只存在三种</w:t>
      </w:r>
      <w:r>
        <w:rPr>
          <w:rFonts w:ascii="Times New Roman" w:hAnsi="Times New Roman" w:eastAsia="Times New Roman" w:cs="Times New Roman"/>
        </w:rPr>
        <w:t xml:space="preserve"> Xe—O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177.4、182.1、247.5（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：pm），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247.5 pm </w:t>
      </w:r>
      <w:r>
        <w:rPr>
          <w:rFonts w:hint="eastAsia" w:ascii="Times New Roman" w:hAnsi="Times New Roman" w:eastAsia="FangSong" w:cs="Times New Roman"/>
        </w:rPr>
        <w:t>的键被认为是非共价键</w:t>
      </w:r>
      <w:r>
        <w:rPr>
          <w:rFonts w:hint="eastAsia" w:ascii="Times New Roman" w:hAnsi="Times New Roman" w:eastAsia="Times New Roman" w:cs="Times New Roman"/>
        </w:rPr>
        <w:t>（aerogen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bond）。</w:t>
      </w:r>
      <w:r>
        <w:rPr>
          <w:rFonts w:hint="eastAsia" w:ascii="Times New Roman" w:hAnsi="Times New Roman" w:eastAsia="FangSong" w:cs="Times New Roman"/>
        </w:rPr>
        <w:t>已知在晶体中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并就三种键长的键分别进行标注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下图给出了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轴的投影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试在答题区的图像中画出其最小重复单位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60136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52bfdd4b23cea70152ef45fe3137e65fa7d2daa58c872b42381438f07c17396b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601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9-5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5.9453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28.7647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试计算一个晶胞中含有几个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7" w:name="第-10-题11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这一简单化合物的晶体结构丰富多彩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除了常压下存在的</w:t>
      </w:r>
      <w:r>
        <w:rPr>
          <w:rFonts w:ascii="Times New Roman" w:hAnsi="Times New Roman" w:eastAsia="Times New Roman" w:cs="Times New Roman"/>
        </w:rPr>
        <w:t xml:space="preserve"> α、β、γ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在高温高压下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也能形成一系列新的晶体结构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当将</w:t>
      </w:r>
      <w:r>
        <w:rPr>
          <w:rFonts w:ascii="Times New Roman" w:hAnsi="Times New Roman" w:eastAsia="Times New Roman" w:cs="Times New Roman"/>
        </w:rPr>
        <w:t xml:space="preserve"> α-Fe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加压至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>GPa，</w:t>
      </w:r>
      <w:r>
        <w:rPr>
          <w:rFonts w:hint="eastAsia" w:ascii="Times New Roman" w:hAnsi="Times New Roman" w:eastAsia="FangSong" w:cs="Times New Roman"/>
        </w:rPr>
        <w:t>它转变为一种类似于钙钛矿的结构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1437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35608043e31e7c7e8817496f7c4d2fba6a8949e1e8607977007f717fbbf5d6b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为清晰表示配位多面体间的连接方式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现将部分配位多面体列出如下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41823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29ed9a8923caa60b62f69d45639e889a7b6bbe96a74c21b4d464933d118da10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1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10-1-1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据图请写出这一晶型中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的配位多面体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并说明配位多面体相互如何连接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晶型转变时检测到磁学性质的突变</w:t>
      </w:r>
      <w:r>
        <w:rPr>
          <w:rFonts w:hint="eastAsia" w:ascii="Times New Roman" w:hAnsi="Times New Roman" w:eastAsia="Times New Roman" w:cs="Times New Roman"/>
        </w:rPr>
        <w:t>，Fe(Ⅲ)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的磁矩发生变化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已知这一晶型中存在两种八面体配位的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一种的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 xml:space="preserve">距离分别为</w:t>
      </w:r>
      <w:r>
        <w:rPr>
          <w:rFonts w:ascii="Times New Roman" w:hAnsi="Times New Roman" w:eastAsia="Times New Roman" w:cs="Times New Roman"/>
        </w:rPr>
        <w:t xml:space="preserve"> 182.2 pm、185.2 pm、192.3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另一种的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 xml:space="preserve">距离分别为</w:t>
      </w:r>
      <w:r>
        <w:rPr>
          <w:rFonts w:ascii="Times New Roman" w:hAnsi="Times New Roman" w:eastAsia="Times New Roman" w:cs="Times New Roman"/>
        </w:rPr>
        <w:t xml:space="preserve"> 174.4 pm、179.6 pm、181.2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试解释为什么一种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>距离明显短于另一种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在更高的压力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GPa）</w:t>
      </w:r>
      <w:r>
        <w:rPr>
          <w:rFonts w:hint="eastAsia" w:ascii="Times New Roman" w:hAnsi="Times New Roman" w:eastAsia="FangSong" w:cs="Times New Roman"/>
        </w:rPr>
        <w:t>与约</w:t>
      </w:r>
      <w:r>
        <w:rPr>
          <w:rFonts w:ascii="Times New Roman" w:hAnsi="Times New Roman" w:eastAsia="Times New Roman" w:cs="Times New Roman"/>
        </w:rPr>
        <w:t xml:space="preserve"> 2100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上述晶型的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会进一步发生相变生成一种</w:t>
      </w:r>
      <w:r>
        <w:rPr>
          <w:rFonts w:ascii="Times New Roman" w:hAnsi="Times New Roman" w:eastAsia="Times New Roman" w:cs="Times New Roman"/>
        </w:rPr>
        <w:t xml:space="preserve"> CaIrO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其中铁存在一种独特的配位多面体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582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b54ebc0a201c5cea4a2002ffb24c47d9d97dba2219eef718fd341381e060d037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写出这一配位多面体的名称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它与附近的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个八面体和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个同样的配位多面体共棱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个同样的配位多面体共面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请说明为什么它采取如此拥挤的连接方式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已知这一晶型的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a＝266.5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pm，b＝860.9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pm，c＝637.9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pm，Z＝4，</w:t>
      </w:r>
      <w:r>
        <w:rPr>
          <w:rFonts w:hint="eastAsia" w:ascii="Times New Roman" w:hAnsi="Times New Roman" w:eastAsia="FangSong" w:cs="Times New Roman"/>
        </w:rPr>
        <w:t>请计算其密度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-11-题10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一类被称作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超卤素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的化合物的研究逐渐兴起并发展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超卤素是指电子亲和能比卤素原子更高的一类基团或分子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与卤素元素相比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超卤素表现出电负性更大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结构更丰富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性质更新颖等更加丰富的特征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11-1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当年</w:t>
      </w:r>
      <w:r>
        <w:rPr>
          <w:rFonts w:hint="eastAsia" w:ascii="Times New Roman" w:hAnsi="Times New Roman" w:eastAsia="Times New Roman" w:cs="Times New Roman"/>
        </w:rPr>
        <w:t>，Bartlett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这里的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就可以认为是超卤素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11-2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常见的超卤素主要有</w:t>
      </w:r>
      <w:r>
        <w:rPr>
          <w:rFonts w:ascii="Times New Roman" w:hAnsi="Times New Roman" w:eastAsia="Times New Roman" w:cs="Times New Roman"/>
        </w:rPr>
        <w:t xml:space="preserve"> NaF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、MgF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它们的共同特点是什么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预测相应的超卤素阴离子</w:t>
      </w:r>
      <w:r>
        <w:rPr>
          <w:rFonts w:ascii="Times New Roman" w:hAnsi="Times New Roman" w:eastAsia="Times New Roman" w:cs="Times New Roman"/>
        </w:rPr>
        <w:t xml:space="preserve"> MgF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11-4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超卤素</w:t>
      </w:r>
      <w:r>
        <w:rPr>
          <w:rFonts w:ascii="Times New Roman" w:hAnsi="Times New Roman" w:eastAsia="Times New Roman" w:cs="Times New Roman"/>
        </w:rPr>
        <w:t xml:space="preserve"> NaF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的结构是有一个键角更小的等腰三角形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你如何理解这一现象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11-5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同卤素一样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超卤素也可以发生二聚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11-6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超卤素本身也可以替代卤素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作为上述超卤素中的卤素原子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Na(BO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、Na(VO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是以单体形式配位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是以二聚体的形式配位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试给出这两种超卤素阴离子的结构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-12-题5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三氧化二铁是日常生活中一种常见的矿物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请根据所学知识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12-1 </w:t>
      </w:r>
      <w:r>
        <w:rPr>
          <w:rFonts w:hint="eastAsia" w:ascii="Times New Roman" w:hAnsi="Times New Roman" w:eastAsia="FangSong" w:cs="Times New Roman"/>
        </w:rPr>
        <w:t>三氧化二铁具有多种晶型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日常生活中最常见的是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它具有刚玉结构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152676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9e18e3bf1a38616112e9199924a1583618eb94fea5fdc5208edc3424685a4a63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2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请根据上图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多面体间的连接方式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12-2 </w:t>
      </w:r>
      <w:r>
        <w:rPr>
          <w:rFonts w:hint="eastAsia" w:ascii="Times New Roman" w:hAnsi="Times New Roman" w:eastAsia="FangSong" w:cs="Times New Roman"/>
        </w:rPr>
        <w:t xml:space="preserve">晶体的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射线衍射已经证明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多面体中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原子到一半的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原子距离为</w:t>
      </w:r>
      <w:r>
        <w:rPr>
          <w:rFonts w:ascii="Times New Roman" w:hAnsi="Times New Roman" w:eastAsia="Times New Roman" w:cs="Times New Roman"/>
        </w:rPr>
        <w:t xml:space="preserve"> 199.4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到另一半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原子距离为</w:t>
      </w:r>
      <w:r>
        <w:rPr>
          <w:rFonts w:ascii="Times New Roman" w:hAnsi="Times New Roman" w:eastAsia="Times New Roman" w:cs="Times New Roman"/>
        </w:rPr>
        <w:t xml:space="preserve"> 211.4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请解释这一配位多面体发生明显畸变的原因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1" w:name="第三部分-化学原理第-1316-题共-36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第三部分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4" w:name="第-13-题12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13-1 </w:t>
      </w:r>
      <w:r>
        <w:rPr>
          <w:rFonts w:hint="eastAsia" w:ascii="Times New Roman" w:hAnsi="Times New Roman" w:eastAsia="FangSong" w:cs="Times New Roman"/>
        </w:rPr>
        <w:t>异辛烷与水沸点相近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但常温挥发性为何相差很大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异辛烷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°C）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13-2 </w:t>
      </w:r>
      <w:r>
        <w:rPr>
          <w:rFonts w:hint="eastAsia" w:ascii="Times New Roman" w:hAnsi="Times New Roman" w:eastAsia="FangSong" w:cs="Times New Roman"/>
        </w:rPr>
        <w:t>解释环丙烷的酸性介于丙烷和丙烯之间的原因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13-3 </w:t>
      </w: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逐渐水解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先颜色变暗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然后生成无定形红棕色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长期放置后变成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赤铁矿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针铁矿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这是地球表面这两种矿物形成的原因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13-3-1 </w:t>
      </w:r>
      <w:r>
        <w:rPr>
          <w:rFonts w:hint="eastAsia" w:ascii="Times New Roman" w:hAnsi="Times New Roman" w:eastAsia="FangSong" w:cs="Times New Roman"/>
        </w:rPr>
        <w:t>写出这一过程的所有反应方程式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13-3-2 </w:t>
      </w:r>
      <w:r>
        <w:rPr>
          <w:rFonts w:hint="eastAsia" w:ascii="Times New Roman" w:hAnsi="Times New Roman" w:eastAsia="FangSong" w:cs="Times New Roman"/>
        </w:rPr>
        <w:t>讨论为什么最后形成赤铁矿或针铁矿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为什么一开始不形成赤铁矿或针铁矿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13-4 </w:t>
      </w:r>
      <w:r>
        <w:rPr>
          <w:rFonts w:hint="eastAsia" w:ascii="Times New Roman" w:hAnsi="Times New Roman" w:eastAsia="FangSong" w:cs="Times New Roman"/>
        </w:rPr>
        <w:t>无水硝酸铜是亮蓝色易挥发的固体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真空下升华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13-4-1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制取无水硝酸铜的反应方程式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13-4-2 </w:t>
      </w:r>
      <w:r>
        <w:rPr>
          <w:rFonts w:hint="eastAsia" w:ascii="Times New Roman" w:hAnsi="Times New Roman" w:eastAsia="FangSong" w:cs="Times New Roman"/>
        </w:rPr>
        <w:t>画出气态时无水硝酸铜最有可能的结构并指出铜的杂化方式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13-4-3 </w:t>
      </w:r>
      <w:r>
        <w:rPr>
          <w:rFonts w:hint="eastAsia" w:ascii="Times New Roman" w:hAnsi="Times New Roman" w:eastAsia="FangSong" w:cs="Times New Roman"/>
        </w:rPr>
        <w:t>除上一问中的结构外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画出其他可能的异构体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8" w:name="第-14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研究人员得到了一种新型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该化合物的中心原子为低自旋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试给出中心原子价态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杂化类型以及价电子排布图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9225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6a0e8c5dd77a985f20165ebe073eeabbe5446c7bb8af46c0042002950f0f25ee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通过伯恩</w:t>
      </w:r>
      <w:r>
        <w:rPr>
          <w:rFonts w:hint="eastAsia" w:ascii="Times New Roman" w:hAnsi="Times New Roman" w:eastAsia="Times New Roman" w:cs="Times New Roman"/>
        </w:rPr>
        <w:t>－</w:t>
      </w:r>
      <w:r>
        <w:rPr>
          <w:rFonts w:hint="eastAsia" w:ascii="Times New Roman" w:hAnsi="Times New Roman" w:eastAsia="FangSong" w:cs="Times New Roman"/>
        </w:rPr>
        <w:t>哈伯过程将氮气转化为氨气使得人类利用氮气成为可能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但是十余年来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从氮气生成肼的过程还没获得重大突破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14-2-1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试写出传统生成肼的反应方程式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14-2-2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请用计算说明为何用氮气与氢气化合生成气态肼难度如此大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而合成氨则已经成为现实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你可能需要的热力学数据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298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(kJ·mol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298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(J·mol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·K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191.61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192.45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238.5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-15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15-1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250.0 mL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需加入多少质量的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才能使溶液的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两种离子的浓度均为</w:t>
      </w:r>
      <w:r>
        <w:rPr>
          <w:rFonts w:ascii="Times New Roman" w:hAnsi="Times New Roman" w:eastAsia="Times New Roman" w:cs="Times New Roman"/>
        </w:rPr>
        <w:t xml:space="preserve"> 0.020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现欲向溶液通入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至饱和以分离两种离子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水溶液的浓度约为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C</m:t>
        </m:r>
        <m:r>
          <m:t>d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F</m:t>
        </m:r>
        <m:r>
          <m:t>e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可视为完全沉淀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-16-题7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600 K、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通过装有足量石墨的长石英玻璃管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测得流出气体中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0.189。</w:t>
      </w:r>
      <w:r>
        <w:rPr>
          <w:rFonts w:hint="eastAsia" w:ascii="Times New Roman" w:hAnsi="Times New Roman" w:eastAsia="FangSong" w:cs="Times New Roman"/>
        </w:rPr>
        <w:t>用碳钢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可以认为是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样品重复以上实验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测得流出气体中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0.245。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>下重复实验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得到两个数据分别是</w:t>
      </w:r>
      <w:r>
        <w:rPr>
          <w:rFonts w:ascii="Times New Roman" w:hAnsi="Times New Roman" w:eastAsia="Times New Roman" w:cs="Times New Roman"/>
        </w:rPr>
        <w:t xml:space="preserve"> 0.318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0.368。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根据以上实验结果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的标准生成焓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不随温度改变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试卷结束</w:t>
      </w:r>
      <w:r>
        <w:rPr>
          <w:rFonts w:ascii="Times New Roman" w:hAnsi="Times New Roman" w:eastAsia="Times New Roman" w:cs="Times New Roman"/>
        </w:rPr>
        <w:t xml:space="preserve"> ——</w:t>
      </w:r>
    </w:p>
    <w:bookmarkEnd w:id="50"/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45" Type="http://schemas.openxmlformats.org/officeDocument/2006/relationships/image" Target="media/rId45.jpg"/><Relationship Id="rId17" Type="http://schemas.openxmlformats.org/officeDocument/2006/relationships/image" Target="media/rId17.jpg"/><Relationship Id="rId39" Type="http://schemas.openxmlformats.org/officeDocument/2006/relationships/image" Target="media/rId39.jpg"/><Relationship Id="rId20" Type="http://schemas.openxmlformats.org/officeDocument/2006/relationships/image" Target="media/rId20.jpg"/><Relationship Id="rId34" Type="http://schemas.openxmlformats.org/officeDocument/2006/relationships/image" Target="media/rId34.jpg"/><Relationship Id="rId28" Type="http://schemas.openxmlformats.org/officeDocument/2006/relationships/image" Target="media/rId28.jpg"/><Relationship Id="rId31" Type="http://schemas.openxmlformats.org/officeDocument/2006/relationships/image" Target="media/rId3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2026-09-22T00:15:42Z</dcterms:created>
  <dcterms:modified xsi:type="dcterms:W3CDTF">2026-09-22T00:15:42Z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