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一轮化学原理-溶液与相平衡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溶液与相平衡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4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（7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脂肪酸钠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如十二烷基硫酸钠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在水中形成缔合胶体</w:t>
      </w:r>
      <w:r>
        <w:rPr>
          <w:rFonts w:hint="eastAsia" w:ascii="Times New Roman" w:hAnsi="Times New Roman" w:eastAsia="Times New Roman" w:cs="Times New Roman"/>
        </w:rPr>
        <w:t>。McBain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提出了胶束形成的早期理论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根据依数性测量结果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如凝固点降低值偏小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提出了什么推论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请简要说明该推论的合理性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如果假设胶束形成过程中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≈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为什么说胶束自发形成是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荒谬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请从热力学角度解释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实际上胶束形成的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请解释实际过程中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即水的结构发生了什么变化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画出脂肪酸钠胶束的结构示意图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标明亲水头基和疏水尾链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并估算胶束的近似尺寸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将硫酸铜的稀溶液放在密闭容器中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缓缓抽取容器中的水蒸气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溶液逐渐失水变成饱和溶液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再继续抽气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则变成各种含水盐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最后变成无水硫酸铜</w:t>
      </w:r>
      <w:r>
        <w:rPr>
          <w:rFonts w:hint="eastAsia" w:ascii="Times New Roman" w:hAnsi="Times New Roman" w:eastAsia="Times New Roman" w:cs="Times New Roman"/>
        </w:rPr>
        <w:t>。50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容器中的压强与结晶体水合物和溶液中含水量的关系如图所示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含水量图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4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L-M </w:t>
      </w:r>
      <w:r>
        <w:rPr>
          <w:rFonts w:hint="eastAsia" w:ascii="Times New Roman" w:hAnsi="Times New Roman" w:eastAsia="FangSong" w:cs="Times New Roman"/>
        </w:rPr>
        <w:t xml:space="preserve">对应溶液中溶质的质量分数不变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M-M′ </w:t>
      </w:r>
      <w:r>
        <w:rPr>
          <w:rFonts w:hint="eastAsia" w:ascii="Times New Roman" w:hAnsi="Times New Roman" w:eastAsia="FangSong" w:cs="Times New Roman"/>
        </w:rPr>
        <w:t xml:space="preserve">对应溶液中无硫酸铜晶体析出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M′-N </w:t>
      </w:r>
      <w:r>
        <w:rPr>
          <w:rFonts w:hint="eastAsia" w:ascii="Times New Roman" w:hAnsi="Times New Roman" w:eastAsia="FangSong" w:cs="Times New Roman"/>
        </w:rPr>
        <w:t>对应体系存在平衡</w:t>
      </w:r>
      <w:r>
        <w:rPr>
          <w:rFonts w:hint="eastAsia" w:ascii="Times New Roman" w:hAnsi="Times New Roman" w:eastAsia="Times New Roman" w:cs="Times New Roman"/>
        </w:rPr>
        <w:t>：CuSO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饱和溶液</w:t>
      </w:r>
      <w:r>
        <w:rPr>
          <w:rFonts w:hint="eastAsia" w:ascii="Times New Roman" w:hAnsi="Times New Roman" w:eastAsia="Times New Roman" w:cs="Times New Roman"/>
        </w:rPr>
        <w:t>）⇌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O(s)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当容器中压强低于</w:t>
      </w:r>
      <w:r>
        <w:rPr>
          <w:rFonts w:ascii="Times New Roman" w:hAnsi="Times New Roman" w:eastAsia="Times New Roman" w:cs="Times New Roman"/>
        </w:rPr>
        <w:t xml:space="preserve"> P′ </w:t>
      </w:r>
      <w:r>
        <w:rPr>
          <w:rFonts w:hint="eastAsia" w:ascii="Times New Roman" w:hAnsi="Times New Roman" w:eastAsia="FangSong" w:cs="Times New Roman"/>
        </w:rPr>
        <w:t xml:space="preserve">后得到无水硫酸铜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某纯液体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在不同温度下的饱和蒸气压测定数据如下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°C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mmHg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已知气体常数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FangSong" w:cs="Times New Roman"/>
        </w:rPr>
        <w:t>的积分形式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计算该液体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的摩尔气化焓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在给定温度范围内为常数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计算液体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在常压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760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下的正常沸点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>方程推导过程中的两个关键假设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并说明为什么该方程在接近临界温度时不适用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0216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water-phase-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02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试判断下列化学反应方向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并用质子理论说明之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如何配制</w:t>
      </w:r>
      <w:r>
        <w:rPr>
          <w:rFonts w:ascii="Times New Roman" w:hAnsi="Times New Roman" w:eastAsia="Times New Roman" w:cs="Times New Roman"/>
        </w:rPr>
        <w:t xml:space="preserve"> 100 mL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9.00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FangSong" w:cs="Times New Roman"/>
        </w:rPr>
        <w:t xml:space="preserve">有关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计算结果一定正确的是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加水稀释到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pH = a + n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弱酸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加水稀释到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pH &lt; a + </w:t>
      </w:r>
      <w:r>
        <w:rPr>
          <w:rFonts w:hint="eastAsia" w:ascii="Times New Roman" w:hAnsi="Times New Roman" w:eastAsia="Times New Roman" w:cs="Times New Roman"/>
        </w:rPr>
        <w:t xml:space="preserve">n（a</w:t>
      </w:r>
      <w:r>
        <w:rPr>
          <w:rFonts w:ascii="Times New Roman" w:hAnsi="Times New Roman" w:eastAsia="Times New Roman" w:cs="Times New Roman"/>
        </w:rPr>
        <w:t xml:space="preserve"> + n &lt;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加水稀释到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pH = b − n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弱碱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加水稀释到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pH &gt; b − </w:t>
      </w:r>
      <w:r>
        <w:rPr>
          <w:rFonts w:hint="eastAsia" w:ascii="Times New Roman" w:hAnsi="Times New Roman" w:eastAsia="Times New Roman" w:cs="Times New Roman"/>
        </w:rPr>
        <w:t xml:space="preserve">n（b</w:t>
      </w:r>
      <w:r>
        <w:rPr>
          <w:rFonts w:ascii="Times New Roman" w:hAnsi="Times New Roman" w:eastAsia="Times New Roman" w:cs="Times New Roman"/>
        </w:rPr>
        <w:t xml:space="preserve"> − n &gt;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 </w:t>
      </w:r>
      <w:r>
        <w:rPr>
          <w:rFonts w:hint="eastAsia" w:ascii="Times New Roman" w:hAnsi="Times New Roman" w:eastAsia="FangSong" w:cs="Times New Roman"/>
        </w:rPr>
        <w:t>缓冲溶液可以由浓度较大的弱酸及其相应的盐溶液组成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其溶液能够保持稳定的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的计算公式为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盐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弱酸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为弱酸的电离常数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由弱碱及其相应的盐溶液组成的缓冲溶液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盐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弱碱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试就</w:t>
      </w:r>
      <w:r>
        <w:rPr>
          <w:rFonts w:ascii="Times New Roman" w:hAnsi="Times New Roman" w:eastAsia="Times New Roman" w:cs="Times New Roman"/>
        </w:rPr>
        <w:t xml:space="preserve"> HAc–NaAc </w:t>
      </w:r>
      <w:r>
        <w:rPr>
          <w:rFonts w:hint="eastAsia" w:ascii="Times New Roman" w:hAnsi="Times New Roman" w:eastAsia="FangSong" w:cs="Times New Roman"/>
        </w:rPr>
        <w:t>缓冲体系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上述缓冲溶液呈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”）；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决定体系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值的最主要因素是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使上述体系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变动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0.1～0.2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个单位的因素是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外加酸时保持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值没有显著变化的最主要因素是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 </w:t>
      </w:r>
      <w:r>
        <w:rPr>
          <w:rFonts w:hint="eastAsia" w:ascii="Times New Roman" w:hAnsi="Times New Roman" w:eastAsia="FangSong" w:cs="Times New Roman"/>
        </w:rPr>
        <w:t xml:space="preserve">甘氨酸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有一个弱酸基</w:t>
      </w:r>
      <w:r>
        <w:rPr>
          <w:rFonts w:hint="eastAsia" w:ascii="Times New Roman" w:hAnsi="Times New Roman" w:eastAsia="Times New Roman" w:cs="Times New Roman"/>
        </w:rPr>
        <w:t>—COOH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和一个弱碱基</w:t>
      </w:r>
      <w:r>
        <w:rPr>
          <w:rFonts w:hint="eastAsia" w:ascii="Times New Roman" w:hAnsi="Times New Roman" w:eastAsia="Times New Roman" w:cs="Times New Roman"/>
        </w:rPr>
        <w:t>—</w:t>
      </w:r>
      <m:oMath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和碱常数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则在酸性介质中以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离子存在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在碱性介质中以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离子存在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在纯水中以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离子存在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⑧ </w:t>
      </w:r>
      <w:r>
        <w:rPr>
          <w:rFonts w:hint="eastAsia" w:ascii="Times New Roman" w:hAnsi="Times New Roman" w:eastAsia="FangSong" w:cs="Times New Roman"/>
        </w:rPr>
        <w:t>水是两性酸碱物质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两个酸碱共轭对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或碱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在水中的相对强度取决于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 </w:t>
      </w:r>
      <w:r>
        <w:rPr>
          <w:rFonts w:hint="eastAsia" w:ascii="Times New Roman" w:hAnsi="Times New Roman" w:eastAsia="FangSong" w:cs="Times New Roman"/>
        </w:rPr>
        <w:t>根据酸碱质子理论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凡是能给出质子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的分子或离子都是酸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凡是能结合质子的分子或离子都是碱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按这个理论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下列微粒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HAc，⑉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只属于碱的微粒是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只属于酸的微粒是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属于两性的微粒是</w:t>
      </w:r>
      <w:r>
        <w:rPr>
          <w:rFonts w:hint="eastAsia" w:ascii="Times New Roman" w:hAnsi="Times New Roman" w:eastAsia="Times New Roman" w:cs="Times New Roman"/>
        </w:rPr>
        <w:t>：____（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A-B </w:t>
      </w:r>
      <w:r>
        <w:rPr>
          <w:rFonts w:hint="eastAsia" w:ascii="Times New Roman" w:hAnsi="Times New Roman" w:eastAsia="FangSong" w:cs="Times New Roman"/>
        </w:rPr>
        <w:t>二组分体系的简单共晶相图如下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800°C，B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600°C，</w:t>
      </w:r>
      <w:r>
        <w:rPr>
          <w:rFonts w:hint="eastAsia" w:ascii="Times New Roman" w:hAnsi="Times New Roman" w:eastAsia="FangSong" w:cs="Times New Roman"/>
        </w:rPr>
        <w:t>共晶点温度为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400°C，</w:t>
      </w:r>
      <w:r>
        <w:rPr>
          <w:rFonts w:hint="eastAsia" w:ascii="Times New Roman" w:hAnsi="Times New Roman" w:eastAsia="FangSong" w:cs="Times New Roman"/>
        </w:rPr>
        <w:t>共晶组成为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0.40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中的固溶度可忽略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中的固溶度也可忽略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画出该体系的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固相区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两相区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对于组成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的熔融液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画出其步冷曲线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标明各拐点和平台对应的温度及发生的相变化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的混合物从液态冷却至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体系中有几个相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各相的组成分别是什么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6161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hyschem-binary-phase-diagram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1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和甲苯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形成理想溶液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沸点分别为</w:t>
      </w:r>
      <w:r>
        <w:rPr>
          <w:rFonts w:ascii="Times New Roman" w:hAnsi="Times New Roman" w:eastAsia="Times New Roman" w:cs="Times New Roman"/>
        </w:rPr>
        <w:t xml:space="preserve"> 80.1°C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110.6°C。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其沸点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组成图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甲苯的摩尔分数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泡点温度约为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92°C，</w:t>
      </w:r>
      <w:r>
        <w:rPr>
          <w:rFonts w:hint="eastAsia" w:ascii="Times New Roman" w:hAnsi="Times New Roman" w:eastAsia="FangSong" w:cs="Times New Roman"/>
        </w:rPr>
        <w:t>露点温度约为</w:t>
      </w:r>
      <w:r>
        <w:rPr>
          <w:rFonts w:ascii="Times New Roman" w:hAnsi="Times New Roman" w:eastAsia="Times New Roman" w:cs="Times New Roman"/>
        </w:rPr>
        <w:t xml:space="preserve"> 95°C。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92°C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液相组成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x</m:t>
            </m:r>
          </m:e>
          <m:sub>
            <m:r>
              <m:t>B</m:t>
            </m:r>
          </m:sub>
          <m:sup>
            <m:r>
              <m:t>L</m:t>
            </m:r>
          </m:sup>
        </m:sSubSup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与之平衡的气相组成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x</m:t>
            </m:r>
          </m:e>
          <m:sub>
            <m:r>
              <m:t>B</m:t>
            </m:r>
          </m:sub>
          <m:sup>
            <m:r>
              <m:t>V</m:t>
            </m:r>
          </m:sup>
        </m:sSubSup>
        <m:r>
          <m:rPr>
            <m:sty m:val="p"/>
          </m:rPr>
          <m:t>=</m:t>
        </m:r>
        <m:r>
          <m:t>0.33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画出苯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组成图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标注液相线和气相线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以及各相区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在进行简单蒸馏时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第一滴馏出物的组成是什么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随着蒸馏进行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馏出物组成如何变化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要通过精馏获得</w:t>
      </w:r>
      <w:r>
        <w:rPr>
          <w:rFonts w:ascii="Times New Roman" w:hAnsi="Times New Roman" w:eastAsia="Times New Roman" w:cs="Times New Roman"/>
        </w:rPr>
        <w:t xml:space="preserve"> 99% </w:t>
      </w:r>
      <w:r>
        <w:rPr>
          <w:rFonts w:hint="eastAsia" w:ascii="Times New Roman" w:hAnsi="Times New Roman" w:eastAsia="FangSong" w:cs="Times New Roman"/>
        </w:rPr>
        <w:t>以上的纯苯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需要什么条件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从相图角度说明原因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6161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hyschem-binary-phase-diagram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1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Pb-Sn </w:t>
      </w:r>
      <w:r>
        <w:rPr>
          <w:rFonts w:hint="eastAsia" w:ascii="Times New Roman" w:hAnsi="Times New Roman" w:eastAsia="FangSong" w:cs="Times New Roman"/>
        </w:rPr>
        <w:t>二组分相图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的共晶温度为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183°C，</w:t>
      </w:r>
      <w:r>
        <w:rPr>
          <w:rFonts w:hint="eastAsia" w:ascii="Times New Roman" w:hAnsi="Times New Roman" w:eastAsia="FangSong" w:cs="Times New Roman"/>
        </w:rPr>
        <w:t>共晶组成为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S</m:t>
            </m:r>
            <m:r>
              <m:t>n</m:t>
            </m:r>
          </m:sub>
        </m:sSub>
        <m:r>
          <m:rPr>
            <m:sty m:val="p"/>
          </m:rPr>
          <m:t>=</m:t>
        </m:r>
        <m:r>
          <m:t>0.619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183°C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中的最大固溶度为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S</m:t>
            </m:r>
            <m:r>
              <m:t>n</m:t>
            </m:r>
          </m:sub>
        </m:sSub>
        <m:r>
          <m:rPr>
            <m:sty m:val="p"/>
          </m:rPr>
          <m:t>=</m:t>
        </m:r>
        <m:r>
          <m:t>0.975</m:t>
        </m:r>
      </m:oMath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Sn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中的最大固溶度为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S</m:t>
            </m:r>
            <m:r>
              <m:t>n</m:t>
            </m:r>
          </m:sub>
        </m:sSub>
        <m:r>
          <m:rPr>
            <m:sty m:val="p"/>
          </m:rPr>
          <m:t>=</m:t>
        </m:r>
        <m:r>
          <m:t>0.183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现有总组成为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S</m:t>
            </m:r>
            <m:r>
              <m:t>n</m:t>
            </m:r>
          </m:sub>
        </m:sSub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Pb-Sn 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将其从液态缓慢冷却至刚好低于共晶温度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182°C）。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画出该体系的简化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标注各相区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182°C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固溶体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固溶体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182°C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的含量是多少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体系中总共有多少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多少在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2524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hyschem-phase-lever-rule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25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碳酸氢钠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和碳酸氢铵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在加热时均会发生分解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涉及多相平衡问题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6-1（2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在三固体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共存的体系中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对上述体系进行相律分析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确定独立组分数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和自由度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分压为标准压力的一半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计算体系的温度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Times New Roman" w:cs="Times New Roman"/>
          <w:b/>
          <w:bCs/>
        </w:rPr>
        <w:t>(1.5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能否在某温度下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免受分解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 </w:t>
      </w:r>
      <w:r>
        <w:rPr>
          <w:rFonts w:hint="eastAsia" w:ascii="Times New Roman" w:hAnsi="Times New Roman" w:eastAsia="Times New Roman" w:cs="Times New Roman"/>
          <w:b/>
          <w:bCs/>
        </w:rPr>
        <w:t>(1.5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373</m:t>
        </m:r>
        <m:r>
          <m:t> 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若要避免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计算体系中水的最小摩尔分数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6-6（1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焙烧分解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时的分解温度约为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1173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若要在更低温度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下实现分解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应采取什么措施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（11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棒状胶束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作为一种典型的一维纳米组装体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柱状胶束由于可调的长径比与几何构型受到广泛关注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特定的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油酸钠</w:t>
      </w:r>
      <w:r>
        <w:rPr>
          <w:rFonts w:hint="eastAsia" w:ascii="Times New Roman" w:hAnsi="Times New Roman" w:eastAsia="Times New Roman" w:cs="Times New Roman"/>
        </w:rPr>
        <w:t>（NaOA）</w:t>
      </w:r>
      <w:r>
        <w:rPr>
          <w:rFonts w:hint="eastAsia" w:ascii="Times New Roman" w:hAnsi="Times New Roman" w:eastAsia="FangSong" w:cs="Times New Roman"/>
        </w:rPr>
        <w:t>可以形成棒状胶束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下面给出了油酸的结构式以及棒状胶束的示意图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HOA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5859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c4435c294544c18e6d5ee5a87e9ca21d3314feb7be9ccccaffea1632ae17c0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58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1L </w:t>
      </w:r>
      <w:r>
        <w:rPr>
          <w:rFonts w:hint="eastAsia" w:ascii="Times New Roman" w:hAnsi="Times New Roman" w:eastAsia="FangSong" w:cs="Times New Roman"/>
        </w:rPr>
        <w:t>纯水中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0.040 mol HOA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0.40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可以得到棒状胶束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假设平均每个棒状胶束含有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FangSong" w:cs="Times New Roman"/>
        </w:rPr>
        <w:t>个油酸单元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计算胶束所带有的平均电荷数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6.35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10.33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请估算该棒状胶束的直径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除氢外所有原子共价半径取</w:t>
      </w:r>
      <w:r>
        <w:rPr>
          <w:rFonts w:ascii="Times New Roman" w:hAnsi="Times New Roman" w:eastAsia="Times New Roman" w:cs="Times New Roman"/>
        </w:rPr>
        <w:t xml:space="preserve"> 70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实际气体</w:t>
      </w:r>
      <w:r>
        <w:rPr>
          <w:rFonts w:hint="eastAsia" w:ascii="Times New Roman" w:hAnsi="Times New Roman" w:eastAsia="Times New Roman" w:cs="Times New Roman"/>
          <w:b/>
          <w:bCs/>
        </w:rPr>
        <w:t>（15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占比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在现代工业生产中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二氧化碳的捕获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压缩和储存</w:t>
      </w:r>
      <w:r>
        <w:rPr>
          <w:rFonts w:hint="eastAsia" w:ascii="Times New Roman" w:hAnsi="Times New Roman" w:eastAsia="Times New Roman" w:cs="Times New Roman"/>
        </w:rPr>
        <w:t>（CCS）</w:t>
      </w:r>
      <w:r>
        <w:rPr>
          <w:rFonts w:hint="eastAsia" w:ascii="Times New Roman" w:hAnsi="Times New Roman" w:eastAsia="FangSong" w:cs="Times New Roman"/>
        </w:rPr>
        <w:t>技术已成为减少温室气体排放的重要手段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在石灰生产过程中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在高温下分解产生的二氧化碳需要进行压缩储存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在实际工业条件下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二氧化碳的行为与理想气体存在显著差异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这种差异在高压和相对较低温度条件下尤为明显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在某工业石灰窑中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898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（1171K）</w:t>
      </w:r>
      <w:r>
        <w:rPr>
          <w:rFonts w:hint="eastAsia" w:ascii="Times New Roman" w:hAnsi="Times New Roman" w:eastAsia="FangSong" w:cs="Times New Roman"/>
        </w:rPr>
        <w:t>下分解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反应产生的二氧化碳气体需要在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的条件下进行压缩储存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范德华实际气体方程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对于二氧化碳而言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0.3658</m:t>
        </m:r>
        <m:r>
          <m:t> 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4.278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使用量纲分析法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323K、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用理想气体状态方程和范德华方程分别计算</w:t>
      </w:r>
      <w:r>
        <w:rPr>
          <w:rFonts w:ascii="Times New Roman" w:hAnsi="Times New Roman" w:eastAsia="Times New Roman" w:cs="Times New Roman"/>
        </w:rPr>
        <w:t xml:space="preserve"> 1.00 mol CO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并比较两者的差异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假设反应在</w:t>
      </w:r>
      <w:r>
        <w:rPr>
          <w:rFonts w:ascii="Times New Roman" w:hAnsi="Times New Roman" w:eastAsia="Times New Roman" w:cs="Times New Roman"/>
        </w:rPr>
        <w:t xml:space="preserve"> 323K、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1.00 kg CaCO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完全分解时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3-3-1 </w:t>
      </w: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在标准状况下的体积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用理想气体方程计算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3-3-2 </w:t>
      </w:r>
      <w:r>
        <w:rPr>
          <w:rFonts w:hint="eastAsia" w:ascii="Times New Roman" w:hAnsi="Times New Roman" w:eastAsia="FangSong" w:cs="Times New Roman"/>
        </w:rPr>
        <w:t xml:space="preserve">若实际收集到的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计算产率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使用理想气体状态方程计算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3-3-3 </w:t>
      </w:r>
      <w:r>
        <w:rPr>
          <w:rFonts w:hint="eastAsia" w:ascii="Times New Roman" w:hAnsi="Times New Roman" w:eastAsia="FangSong" w:cs="Times New Roman"/>
        </w:rPr>
        <w:t>计算得到的产率有什么抽象的问题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使用范德华气体方程再一次计算得到的产率又是多少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200 mL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300 mL 0.10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 xml:space="preserve">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并分别计算在此混合溶液中分别加入</w:t>
      </w:r>
      <w:r>
        <w:rPr>
          <w:rFonts w:ascii="Times New Roman" w:hAnsi="Times New Roman" w:eastAsia="Times New Roman" w:cs="Times New Roman"/>
        </w:rPr>
        <w:t xml:space="preserve"> 20 mL 0.10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HCl、20 mL 0.10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计算下列溶液的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溶液等体积混合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HAc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溶液等体积混合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溶液等体积混合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溶液等体积混合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年山东初赛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学完盐类的水解后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老师出了这样一个小组讨论题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的碳酸氢钠溶液中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大于还是小于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请发表你的观点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并根据下列信息以及所学的知识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通过计算证明你的观点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C</m:t>
              </m:r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  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C</m:t>
              </m:r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C</m:t>
              </m:r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5.60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（2009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年上海交大自主招生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在醋酸溶液中存在下列电离平衡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浓度的比值是一个常数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  <m:r>
              <m:t>A</m:t>
            </m:r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  <m:r>
              <m:t>A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H</m:t>
            </m:r>
            <m:r>
              <m:t>A</m:t>
            </m:r>
            <m: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t>c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分别为平衡浓度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的起始浓度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通过对已知浓度的醋酸溶液的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即可求出电离平衡常数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用移液管和吸量管分别移取</w:t>
      </w:r>
      <w:r>
        <w:rPr>
          <w:rFonts w:ascii="Times New Roman" w:hAnsi="Times New Roman" w:eastAsia="Times New Roman" w:cs="Times New Roman"/>
        </w:rPr>
        <w:t xml:space="preserve"> 50.00 mL、25.00 mL、10.00 mL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5.00 mL HAc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0.1954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于四个已编号的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用蒸馏水稀释至刻度摇匀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即得不同浓度的一系列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计测定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记录实验时的室温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完成下列问题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填写表格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：HAc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溶液体积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稀释后体积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稀释后浓度</w:t>
      </w:r>
      <w:r>
        <w:rPr>
          <w:rFonts w:ascii="Times New Roman" w:hAnsi="Times New Roman" w:eastAsia="Times New Roman" w:cs="Times New Roman"/>
        </w:rPr>
        <w:t xml:space="preserve"> c/pH/[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]/</w:t>
      </w:r>
      <m:oMath>
        <m:sSub>
          <m:e>
            <m:r>
              <m:t>K</m:t>
            </m:r>
          </m:e>
          <m:sub>
            <m:r>
              <m:t>H</m:t>
            </m:r>
            <m:r>
              <m:t>A</m:t>
            </m:r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五组数据</w:t>
      </w:r>
      <w:r>
        <w:rPr>
          <w:rFonts w:hint="eastAsia" w:ascii="Times New Roman" w:hAnsi="Times New Roman" w:eastAsia="Times New Roman" w:cs="Times New Roman"/>
        </w:rPr>
        <w:t>：0.009770/3.38、0.01954/3.23、0.04885/3.04、0.09770/2.88、0.1954/2.73）；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根据计算结果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  <m:r>
              <m:t>A</m:t>
            </m:r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和浓度的关系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采用作图法可以精确计算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  <m:r>
              <m:t>A</m:t>
            </m:r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经过一系列数学的变换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找出可以形成直线关系的自变量和因变量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在表中第二部分填写相关的数据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并在坐标系中作图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  <m:r>
              <m:t>A</m:t>
            </m:r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  <m:r>
              <m:t>A</m:t>
            </m:r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5720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8de81fe7514b742619eaa5e9600071f3754a8b3949a5ef3a31837d8843817c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5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的偏铝酸钠溶液和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混合溶液中离子浓度由大到小的顺序正确的是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 </w:t>
      </w:r>
      <w:r>
        <w:rPr>
          <w:rFonts w:hint="eastAsia" w:ascii="Times New Roman" w:hAnsi="Times New Roman" w:eastAsia="FangSong" w:cs="Times New Roman"/>
        </w:rPr>
        <w:t xml:space="preserve">重水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可以用类似定义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的方法规定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以下关于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中性溶液的</w:t>
      </w:r>
      <w:r>
        <w:rPr>
          <w:rFonts w:ascii="Times New Roman" w:hAnsi="Times New Roman" w:eastAsia="Times New Roman" w:cs="Times New Roman"/>
        </w:rPr>
        <w:t xml:space="preserve"> pD = 7.0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0.01 mol NaOD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pD = 12.0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0.01 mol DCl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pD = 2.0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 mL 0.25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DCl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50 mL 0.2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NaOD </w:t>
      </w:r>
      <w:r>
        <w:rPr>
          <w:rFonts w:hint="eastAsia" w:ascii="Times New Roman" w:hAnsi="Times New Roman" w:eastAsia="FangSong" w:cs="Times New Roman"/>
        </w:rPr>
        <w:t>的重水溶液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pD = 1.0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已知酸强弱顺序为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&gt;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下列化学方程式正确的是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A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A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常温下</w:t>
      </w:r>
      <w:r>
        <w:rPr>
          <w:rFonts w:ascii="Times New Roman" w:hAnsi="Times New Roman" w:eastAsia="Times New Roman" w:cs="Times New Roman"/>
        </w:rPr>
        <w:t xml:space="preserve"> 20 mL pH=10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pH=4 </w:t>
      </w:r>
      <w:r>
        <w:rPr>
          <w:rFonts w:hint="eastAsia" w:ascii="Times New Roman" w:hAnsi="Times New Roman" w:eastAsia="FangSong" w:cs="Times New Roman"/>
        </w:rPr>
        <w:t xml:space="preserve">的一元酸</w:t>
      </w:r>
      <w:r>
        <w:rPr>
          <w:rFonts w:ascii="Times New Roman" w:hAnsi="Times New Roman" w:eastAsia="Times New Roman" w:cs="Times New Roman"/>
        </w:rPr>
        <w:t xml:space="preserve"> HR </w:t>
      </w:r>
      <w:r>
        <w:rPr>
          <w:rFonts w:hint="eastAsia" w:ascii="Times New Roman" w:hAnsi="Times New Roman" w:eastAsia="FangSong" w:cs="Times New Roman"/>
        </w:rPr>
        <w:t xml:space="preserve">溶液至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刚好等于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FangSong" w:cs="Times New Roman"/>
        </w:rPr>
        <w:t>假设反应前后稀溶液体积可直接相加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则对反应后溶液的叙述正确的是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V</m:t>
            </m:r>
          </m:e>
          <m:sub>
            <m: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为溶液总体积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总</m:t>
            </m:r>
          </m:sub>
        </m:sSub>
        <m:r>
          <m:rPr>
            <m:sty m:val="p"/>
          </m:rPr>
          <m:t>≥</m:t>
        </m:r>
        <m:r>
          <m:t>40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总</m:t>
            </m:r>
          </m:sub>
        </m:sSub>
        <m:r>
          <m:rPr>
            <m:sty m:val="p"/>
          </m:rPr>
          <m:t>≤</m:t>
        </m:r>
        <m:r>
          <m:t>40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End w:id="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6" Type="http://schemas.openxmlformats.org/officeDocument/2006/relationships/image" Target="media/rId46.jpg"/><Relationship Id="rId37" Type="http://schemas.openxmlformats.org/officeDocument/2006/relationships/image" Target="media/rId37.jpg"/><Relationship Id="rId25" Type="http://schemas.openxmlformats.org/officeDocument/2006/relationships/image" Target="media/rId25.jpg"/><Relationship Id="rId32" Type="http://schemas.openxmlformats.org/officeDocument/2006/relationships/image" Target="media/rId32.jpg"/><Relationship Id="rId14" Type="http://schemas.openxmlformats.org/officeDocument/2006/relationships/image" Target="media/rId1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2026-09-18T05:25:51Z</dcterms:created>
  <dcterms:modified xsi:type="dcterms:W3CDTF">2026-09-18T05:25:51Z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