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第一轮结构化学-分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科学家合成了一种具有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二重结构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的球形分子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它是把足球型分子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容纳在足球型分子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i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外层的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与里面的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以共价键结合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下列关于这种物质的叙述中正确的是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是混合物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不含极性键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含有离子键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最新研究表明生命起源于火山爆发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是因为火山爆发产生的气体中含有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的羰基硫</w:t>
      </w:r>
      <w:r>
        <w:rPr>
          <w:rFonts w:ascii="Times New Roman" w:hAnsi="Times New Roman" w:eastAsia="Times New Roman" w:cs="Times New Roman"/>
        </w:rPr>
        <w:t xml:space="preserve"> (COS), </w:t>
      </w:r>
      <w:r>
        <w:rPr>
          <w:rFonts w:hint="eastAsia" w:ascii="Times New Roman" w:hAnsi="Times New Roman" w:eastAsia="FangSong" w:cs="Times New Roman"/>
        </w:rPr>
        <w:t>已知羰基硫分子中所有原子均满足八电子结构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结合周期表知识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羰基硫的属于非极性分子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羰基硫沸点比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羰基硫的电子式为</w:t>
      </w:r>
      <w:r>
        <w:rPr>
          <w:rFonts w:hint="eastAsia" w:ascii="Times New Roman" w:hAnsi="Times New Roman" w:eastAsia="Times New Roman" w:cs="Times New Roman"/>
        </w:rPr>
        <w:t>：S::C::O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羰基硫分子中三个原子处于同一直线上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两组物质的键角大小关系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两种化合物以摩尔比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中化合得到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推断两种化合物分别是什么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给出存在杂化的原子的杂化类型</w:t>
      </w:r>
      <w:r>
        <w:rPr>
          <w:rFonts w:hint="eastAsia" w:ascii="Times New Roman" w:hAnsi="Times New Roman" w:eastAsia="Times New Roman" w:cs="Times New Roman"/>
        </w:rPr>
        <w:t>。(Inorganic</w:t>
      </w:r>
      <w:r>
        <w:rPr>
          <w:rFonts w:ascii="Times New Roman" w:hAnsi="Times New Roman" w:eastAsia="Times New Roman" w:cs="Times New Roman"/>
        </w:rPr>
        <w:t xml:space="preserve"> Chemistry 40, No. 1, 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结构数据的测定通常需要非常精密的仪器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同时各种物质的结构参数也随着测量仪器的发展不断被修正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P、As、Sb）</w:t>
      </w:r>
      <w:r>
        <w:rPr>
          <w:rFonts w:hint="eastAsia" w:ascii="Times New Roman" w:hAnsi="Times New Roman" w:eastAsia="FangSong" w:cs="Times New Roman"/>
        </w:rPr>
        <w:t>的气相衍射数据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年测定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表明三个分子的</w:t>
      </w:r>
      <w:r>
        <w:rPr>
          <w:rFonts w:ascii="Times New Roman" w:hAnsi="Times New Roman" w:eastAsia="Times New Roman" w:cs="Times New Roman"/>
        </w:rPr>
        <w:t xml:space="preserve"> C—E—C </w:t>
      </w:r>
      <w:r>
        <w:rPr>
          <w:rFonts w:hint="eastAsia" w:ascii="Times New Roman" w:hAnsi="Times New Roman" w:eastAsia="FangSong" w:cs="Times New Roman"/>
        </w:rPr>
        <w:t xml:space="preserve">键角分别为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99.6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，2010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年的一项实验显示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s</m:t>
        </m:r>
        <m:r>
          <m:rPr>
            <m:sty m:val="p"/>
          </m:rPr>
          <m:t>(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C—As—C </w:t>
      </w:r>
      <w:r>
        <w:rPr>
          <w:rFonts w:hint="eastAsia" w:ascii="Times New Roman" w:hAnsi="Times New Roman" w:eastAsia="FangSong" w:cs="Times New Roman"/>
        </w:rPr>
        <w:t xml:space="preserve">键角是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95.4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这个结果与理论计算得到的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95.9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若新数据是可信的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99.6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两个数据中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哪一个是肯定要重新测量的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激发态时</w:t>
      </w:r>
      <w:r>
        <w:rPr>
          <w:rFonts w:hint="eastAsia" w:ascii="Times New Roman" w:hAnsi="Times New Roman" w:eastAsia="Times New Roman" w:cs="Times New Roman"/>
        </w:rPr>
        <w:t>，10:1（2001）：25-28）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原文严重不完整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仅保留部分文字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具有良好机械性质的材料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17.9% C、35.8% 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具有三维立体结构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个等价的</w:t>
      </w:r>
      <w:r>
        <w:rPr>
          <w:rFonts w:hint="eastAsia" w:ascii="Times New Roman" w:hAnsi="Times New Roman" w:eastAsia="Times New Roman" w:cs="Times New Roman"/>
        </w:rPr>
        <w:t>Si,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的化学环境都相同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末尾部分疑为其他题目内容混入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理论计算表明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分子可能有三种不同的结构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第一种具有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第二种兼具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轴和四条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第三种为平面型结构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轴和三条垂直于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画出这三种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分子的可能结构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在理论预测的条件下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第一种结构最稳定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Physics 48, No. 2 (1980), 215)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i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的理想结构由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正八面体连接而成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三层八面体呈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列出其所有的对称元素及数量和位置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广义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等电子体的概念可以推测某些物质的构型和预测新化合物的结构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反应可以形成共价化合物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 xml:space="preserve">的杂化方式并指出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在液氨中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27</m:t>
            </m:r>
          </m:sub>
        </m:sSub>
        <m:sSub>
          <m:e>
            <m:r>
              <m:t>N</m:t>
            </m:r>
          </m:e>
          <m:sub>
            <m:r>
              <m:t>9</m:t>
            </m:r>
          </m:sub>
        </m:sSub>
        <m:r>
          <m:t>S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27</m:t>
            </m:r>
          </m:sub>
        </m:sSub>
        <m:sSub>
          <m:e>
            <m:r>
              <m:t>N</m:t>
            </m:r>
          </m:e>
          <m:sub>
            <m:r>
              <m:t>9</m:t>
            </m:r>
          </m:sub>
        </m:sSub>
        <m:r>
          <m:t>S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S(VI) </w:t>
      </w:r>
      <w:r>
        <w:rPr>
          <w:rFonts w:hint="eastAsia" w:ascii="Times New Roman" w:hAnsi="Times New Roman" w:eastAsia="FangSong" w:cs="Times New Roman"/>
        </w:rPr>
        <w:t xml:space="preserve">的氯氧化物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F</m:t>
        </m:r>
        <m:r>
          <m:t>S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是更大还是更小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是未知的化合物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光谱指出产生了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后者水解产生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,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分解只产生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X</m:t>
        </m:r>
        <m:r>
          <m:t>e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用分子轨道理论解释下列物质的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逆磁性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间距与以上何者最接近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中硫氧键强度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能与氟气发生反应得到一种抗磁性的五原子分子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有人认为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该反应的机理可能是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先光解形成三原子分子</w:t>
      </w:r>
      <w:r>
        <w:rPr>
          <w:rFonts w:ascii="Times New Roman" w:hAnsi="Times New Roman" w:eastAsia="Times New Roman" w:cs="Times New Roman"/>
        </w:rPr>
        <w:t xml:space="preserve"> A,A </w:t>
      </w:r>
      <w:r>
        <w:rPr>
          <w:rFonts w:hint="eastAsia" w:ascii="Times New Roman" w:hAnsi="Times New Roman" w:eastAsia="FangSong" w:cs="Times New Roman"/>
        </w:rPr>
        <w:t xml:space="preserve">再与氟气化合得到</w:t>
      </w:r>
      <w:r>
        <w:rPr>
          <w:rFonts w:ascii="Times New Roman" w:hAnsi="Times New Roman" w:eastAsia="Times New Roman" w:cs="Times New Roman"/>
        </w:rPr>
        <w:t xml:space="preserve"> Y。A </w:t>
      </w:r>
      <w:r>
        <w:rPr>
          <w:rFonts w:hint="eastAsia" w:ascii="Times New Roman" w:hAnsi="Times New Roman" w:eastAsia="FangSong" w:cs="Times New Roman"/>
        </w:rPr>
        <w:t xml:space="preserve">分子与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21.0℃ </w:t>
      </w:r>
      <w:r>
        <w:rPr>
          <w:rFonts w:hint="eastAsia" w:ascii="Times New Roman" w:hAnsi="Times New Roman" w:eastAsia="FangSong" w:cs="Times New Roman"/>
        </w:rPr>
        <w:t>和常压下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1.22L </w:t>
      </w:r>
      <w:r>
        <w:rPr>
          <w:rFonts w:hint="eastAsia" w:ascii="Times New Roman" w:hAnsi="Times New Roman" w:eastAsia="FangSong" w:cs="Times New Roman"/>
        </w:rPr>
        <w:t>的真空玻璃瓶中装满某二元化合物气体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增重为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15.1g。</w:t>
      </w:r>
      <w:r>
        <w:rPr>
          <w:rFonts w:hint="eastAsia" w:ascii="Times New Roman" w:hAnsi="Times New Roman" w:eastAsia="FangSong" w:cs="Times New Roman"/>
        </w:rPr>
        <w:t>加入一滴水之后将它密封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几小时之后发现压力恰增加了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50%；</w:t>
      </w:r>
      <w:r>
        <w:rPr>
          <w:rFonts w:hint="eastAsia" w:ascii="Times New Roman" w:hAnsi="Times New Roman" w:eastAsia="FangSong" w:cs="Times New Roman"/>
        </w:rPr>
        <w:t>瓶子的内壁变得没有光泽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出现淡黄色的痕迹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确定发生的反应的方程式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画出该气体的立体结构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的杂化形态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它为何是气体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指出气体分子具有的所有对称元素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限旋转轴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及其数量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在气相和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中均测得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的摩尔质量是气相的两倍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在苯中测得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3.05D。</w:t>
      </w:r>
      <w:r>
        <w:rPr>
          <w:rFonts w:hint="eastAsia" w:ascii="Times New Roman" w:hAnsi="Times New Roman" w:eastAsia="FangSong" w:cs="Times New Roman"/>
        </w:rPr>
        <w:t>试画出气相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分别的存在形态结构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画出以下转换的中间体和产物</w:t>
      </w:r>
      <w:r>
        <w:rPr>
          <w:rFonts w:ascii="Times New Roman" w:hAnsi="Times New Roman" w:eastAsia="Times New Roman" w:cs="Times New Roman"/>
        </w:rPr>
        <w:t xml:space="preserve"> (A ~ E)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6151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da9dfce603fdfeac2b2a908fcb16ad3eb4ab8300425e8a39fef4f3d672022f6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6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元素分析结果表明化合物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64.84%; H, 8.16%; N, </w:t>
      </w:r>
      <w:r>
        <w:rPr>
          <w:rFonts w:hint="eastAsia" w:ascii="Times New Roman" w:hAnsi="Times New Roman" w:eastAsia="Times New Roman" w:cs="Times New Roman"/>
        </w:rPr>
        <w:t>12.60%。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是否存在磷氧原子比介于两者之间的化合物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画出其中具有二重旋转轴的分子的结构图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根据键长不同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P-O </w:t>
      </w:r>
      <w:r>
        <w:rPr>
          <w:rFonts w:hint="eastAsia" w:ascii="Times New Roman" w:hAnsi="Times New Roman" w:eastAsia="FangSong" w:cs="Times New Roman"/>
        </w:rPr>
        <w:t>键分组并用阿拉伯数字标出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键长相同的用同一个数字标识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∠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∠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I</m:t>
        </m:r>
        <m:r>
          <m:t>I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分子独立存在时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 xml:space="preserve">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106.7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离子的部分结构以及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键角的测量值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解释配合物中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 xml:space="preserve">键角变为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213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615d7636456629560ef0e2e25dd07f7dd4b5eca2bcb80ec3c71352db149321d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量子化学计算预测未知化合物是现代化学发展的途径之一</w:t>
      </w:r>
      <w:r>
        <w:rPr>
          <w:rFonts w:hint="eastAsia" w:ascii="Times New Roman" w:hAnsi="Times New Roman" w:eastAsia="Times New Roman" w:cs="Times New Roman"/>
        </w:rPr>
        <w:t>。2016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月有人通过计算预言铁也存在四氧化物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其分子构型是四面体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但该分子中铁的氧化态是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+8。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写出该分子中铁的价电子组态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画出该分子结构的示意图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用短线表示原子间的化学键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多氮化合物是重要的高含能材料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常压下合成全氮正离子盐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A- A </w:t>
      </w:r>
      <w:r>
        <w:rPr>
          <w:rFonts w:hint="eastAsia" w:ascii="Times New Roman" w:hAnsi="Times New Roman" w:eastAsia="FangSong" w:cs="Times New Roman"/>
        </w:rPr>
        <w:t xml:space="preserve">溶于无水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缓慢升温至</w:t>
      </w:r>
      <w:r>
        <w:rPr>
          <w:rFonts w:ascii="Times New Roman" w:hAnsi="Times New Roman" w:eastAsia="Times New Roman" w:cs="Times New Roman"/>
        </w:rPr>
        <w:t xml:space="preserve"> −78°C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B- B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形全氮正离子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10:1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中正离子的化学式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中全氮正离子的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标出每个氮原子的形式电荷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中全氮正离子与水反应的化学方程式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另一条合成路线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放电</w:t>
      </w:r>
      <w:r>
        <w:rPr>
          <w:rFonts w:ascii="Times New Roman" w:hAnsi="Times New Roman" w:eastAsia="Times New Roman" w:cs="Times New Roman"/>
        </w:rPr>
        <w:t xml:space="preserve"> → C- 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D- D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相同的全氮正离子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D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（1:1）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正离子有顺反异构体</w:t>
      </w:r>
      <w:r>
        <w:rPr>
          <w:rFonts w:hint="eastAsia" w:ascii="Times New Roman" w:hAnsi="Times New Roman" w:eastAsia="Times New Roman" w:cs="Times New Roman"/>
        </w:rPr>
        <w:t>）-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50–60°C →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的化学式及含氮部分的几何结构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中正离子反式异构体的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反应生成全氮正离子的反应方程式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50–60°C </w:t>
      </w:r>
      <w:r>
        <w:rPr>
          <w:rFonts w:hint="eastAsia" w:ascii="Times New Roman" w:hAnsi="Times New Roman" w:eastAsia="FangSong" w:cs="Times New Roman"/>
        </w:rPr>
        <w:t>下受热分解的反应方程式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激光加热金属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反应生成正交晶系化合物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3.4475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6.4911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6.0483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结构特点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N1：</w:t>
      </w:r>
      <w:r>
        <w:rPr>
          <w:rFonts w:hint="eastAsia" w:ascii="Times New Roman" w:hAnsi="Times New Roman" w:eastAsia="FangSong" w:cs="Times New Roman"/>
        </w:rPr>
        <w:t>形成共平面一维链状结构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>配位形成四边形孔道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N2：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二聚体形式填充于孔道中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N2 </w:t>
      </w:r>
      <w:r>
        <w:rPr>
          <w:rFonts w:hint="eastAsia" w:ascii="Times New Roman" w:hAnsi="Times New Roman" w:eastAsia="FangSong" w:cs="Times New Roman"/>
        </w:rPr>
        <w:t xml:space="preserve">之一坐标为</w:t>
      </w:r>
      <w:r>
        <w:rPr>
          <w:rFonts w:ascii="Times New Roman" w:hAnsi="Times New Roman" w:eastAsia="Times New Roman" w:cs="Times New Roman"/>
        </w:rPr>
        <w:t xml:space="preserve"> (0.336, 0.5, </w:t>
      </w:r>
      <w:r>
        <w:rPr>
          <w:rFonts w:hint="eastAsia" w:ascii="Times New Roman" w:hAnsi="Times New Roman" w:eastAsia="Times New Roman" w:cs="Times New Roman"/>
        </w:rPr>
        <w:t xml:space="preserve">0)，N2–N2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晶体结构图片依赖原题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drawing>
          <wp:inline>
            <wp:extent cx="3240000" cy="291483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f97c278d3045d4a18b1549008e400832ca18508c284e3b6c62434e87edd7839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4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28571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38ce6a6b649cc3cf6df159b9c20adfe32d6aec335ad38cf7826e7b0d42342ca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该结构中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的价态为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ascii="Times New Roman" w:hAnsi="Times New Roman" w:eastAsia="Times New Roman" w:cs="Times New Roman"/>
        </w:rPr>
        <w:t xml:space="preserve"> N1 </w:t>
      </w: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N2–N2 </w:t>
      </w:r>
      <w:r>
        <w:rPr>
          <w:rFonts w:hint="eastAsia" w:ascii="Times New Roman" w:hAnsi="Times New Roman" w:eastAsia="FangSong" w:cs="Times New Roman"/>
        </w:rPr>
        <w:t xml:space="preserve">二聚体的键长为多少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5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中国科学家开发了一种高效的不对称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硼体系自由基催化方法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ACCN </w:t>
      </w:r>
      <w:r>
        <w:rPr>
          <w:rFonts w:hint="eastAsia" w:ascii="Times New Roman" w:hAnsi="Times New Roman" w:eastAsia="FangSong" w:cs="Times New Roman"/>
        </w:rPr>
        <w:t>引发下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 xml:space="preserve">键均裂转化为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该基团一直与底物相连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最终经自由基消除形成双键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再生继续催化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NHC–BH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ACCN </w:t>
      </w:r>
      <w:r>
        <w:rPr>
          <w:rFonts w:hint="eastAsia" w:ascii="Times New Roman" w:hAnsi="Times New Roman" w:eastAsia="FangSong" w:cs="Times New Roman"/>
        </w:rPr>
        <w:t xml:space="preserve">引发下生成的自由基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为下述转换过程提供合理的关键自由基中间体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65020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df75f4e2811fd684b3bbdcb40516e21ae6736169796d26310eda2ebd77270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0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以上转换最终产物形成了五元环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给出以下反应的关键自由基中间体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1322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fc03a303bd5589042e2de7ebdd7477ff07cf2cf18978bfce89531278865991d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观察</w:t>
      </w:r>
      <w:r>
        <w:rPr>
          <w:rFonts w:ascii="Times New Roman" w:hAnsi="Times New Roman" w:eastAsia="Times New Roman" w:cs="Times New Roman"/>
        </w:rPr>
        <w:t xml:space="preserve"> 10.2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10.4 </w:t>
      </w:r>
      <w:r>
        <w:rPr>
          <w:rFonts w:hint="eastAsia" w:ascii="Times New Roman" w:hAnsi="Times New Roman" w:eastAsia="FangSong" w:cs="Times New Roman"/>
        </w:rPr>
        <w:t>两个反应的结果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给出这两个转换的相同点和其他不同点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为此转换成六元环给出合理的解释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相关图片</w:t>
      </w:r>
      <w:r>
        <w:rPr>
          <w:rFonts w:ascii="Times New Roman" w:hAnsi="Times New Roman" w:eastAsia="Times New Roman" w:cs="Times New Roman"/>
        </w:rPr>
        <w:drawing>
          <wp:inline>
            <wp:extent cx="2971800" cy="2184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f4ee563d62c8fa4654dccbc01daba21f156fdb9fd1e7ca145aaefbae560ed5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8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79700" cy="20828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d655da9afaf9995afbdbbfd8e1f3f017b94e65490a2107a2617895407b9287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416300" cy="17018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6474beb9320689e7cb4c734c577d735008af7bce7d3828772f5b90ed8999e4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在使用非手性</w:t>
      </w:r>
      <w:r>
        <w:rPr>
          <w:rFonts w:ascii="Times New Roman" w:hAnsi="Times New Roman" w:eastAsia="Times New Roman" w:cs="Times New Roman"/>
        </w:rPr>
        <w:t xml:space="preserve"> NHC–BH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底物中含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C–D </w:t>
      </w:r>
      <w:r>
        <w:rPr>
          <w:rFonts w:hint="eastAsia" w:ascii="Times New Roman" w:hAnsi="Times New Roman" w:eastAsia="FangSong" w:cs="Times New Roman"/>
        </w:rPr>
        <w:t>两种可选攫氢位点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判断以下哪一个是主产物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3600000" cy="98469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5f4dc4a1598121c20099220b6834f73c654d4124fee02fa709c9acc812674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4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依据本题所提供的信息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完成以下反应式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产物为六元环衍生物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并含有两个芳环取代基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≡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r>
            <m:rPr>
              <m:sty m:val="p"/>
            </m:rPr>
            <m:t>○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</m:lim>
              </m:limUpp>
            </m:e>
            <m:li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lim>
          </m:limLow>
          <m:r>
            <m:t> </m:t>
          </m:r>
          <m:r>
            <m:rPr>
              <m:sty m:val="p"/>
            </m:rPr>
            <m:t>?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酰基亚胺盐是一类重要的双亲电试剂</w:t>
      </w:r>
      <w:r>
        <w:rPr>
          <w:rFonts w:hint="eastAsia" w:ascii="Times New Roman" w:hAnsi="Times New Roman" w:eastAsia="Times New Roman" w:cs="Times New Roman"/>
        </w:rPr>
        <w:t>。N-</w:t>
      </w:r>
      <w:r>
        <w:rPr>
          <w:rFonts w:hint="eastAsia" w:ascii="Times New Roman" w:hAnsi="Times New Roman" w:eastAsia="FangSong" w:cs="Times New Roman"/>
        </w:rPr>
        <w:t>酰基亚胺正离子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-acyliminium ion, </w:t>
      </w:r>
      <w:r>
        <w:rPr>
          <w:rFonts w:hint="eastAsia" w:ascii="Times New Roman" w:hAnsi="Times New Roman" w:eastAsia="Times New Roman" w:cs="Times New Roman"/>
        </w:rPr>
        <w:t>NAI）</w:t>
      </w:r>
      <w:r>
        <w:rPr>
          <w:rFonts w:hint="eastAsia" w:ascii="Times New Roman" w:hAnsi="Times New Roman" w:eastAsia="FangSong" w:cs="Times New Roman"/>
        </w:rPr>
        <w:t>因羰基的强吸电子效应而表现出更强的亲电性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以下转换展现了很好的反应产率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仔细分析该过程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260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ec3b2713ac507c96e052b5f0c9094cc99a2f191e9e1c5b367781fdb1806b4f5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画出中间产物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转化为最终产物的关键中间体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如下反应有很好的非对映选择性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0909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bed46010ff27a0f1984db784f0a7d0664f049bfbab7fc8d86b1d02107612a7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最终的关环产物中标黑的两个氢之间的关系是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无法判断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用苯代替甲苯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写出上述反应过程中的关键中间体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用末端烯烃替代炔烃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画出此反应产物的结构式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08425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7e9bed377ab1d61e10829171a4450c5185ebd5baa6dac672dfcf88103cdc9b9b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4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以下转换有很好的对映选择性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>回流条件下进行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底物含有缩醛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酯基和苯环取代基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59381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8ef8e343334e499f7d14db7e169f527768efc54dd5695daf29baabe01deb2985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3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确定此反应原料中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要求示出手性中心的绝对构型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与酯基的立体关系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底物中苯环所连手性碳具有相反绝对构型时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16984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51905a3d66dc354f0a21b1968bb2a3ff8c83a673e24975a6128e8f7980ee67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9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画出产物的立体结构式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画出反应的过渡态结构式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与题</w:t>
      </w:r>
      <w:r>
        <w:rPr>
          <w:rFonts w:ascii="Times New Roman" w:hAnsi="Times New Roman" w:eastAsia="Times New Roman" w:cs="Times New Roman"/>
        </w:rPr>
        <w:t xml:space="preserve"> 9.3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与酯基的立体化学关系是否有变化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有变化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没有变化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此转换的非对映过量值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d</m:t>
        </m:r>
        <m:r>
          <m:rPr>
            <m:sty m:val="p"/>
          </m:rPr>
          <m:t>.</m:t>
        </m:r>
        <m:r>
          <m:t>r</m:t>
        </m:r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是升高还是降低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没有变化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9.4.3 </w:t>
      </w:r>
      <w:r>
        <w:rPr>
          <w:rFonts w:hint="eastAsia" w:ascii="Times New Roman" w:hAnsi="Times New Roman" w:eastAsia="FangSong" w:cs="Times New Roman"/>
        </w:rPr>
        <w:t>的结论给出具体解释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10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惰性气体在特定条件下可以形成各种化学键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hint="eastAsia" w:ascii="Times New Roman" w:hAnsi="Times New Roman" w:eastAsia="FangSong" w:cs="Times New Roman"/>
          <w:b/>
          <w:bCs/>
        </w:rPr>
        <w:t>写出三种晶体的化学组成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1431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e36beb4ca6eb23168f5859ff01a0673026a007749d9e60b1e8600f7deac6a02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823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16a3f0ebaa5c6f3de09e8008595197e97262f0979878139d1c7dcfa2c3c61cc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24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e3a2925f6e1e2c5603f9b5dbd29f2ff8cda529a1eb50465de8af14d3aa117f96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下图给出了三种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判断这三个化合物中哪一个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1800000" cy="18720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8a902c5585462cd0923c7d5e7ed040623fee4f87ae4be58a7c4acc575e7299f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5875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627a9ba62a28189b4ecb1e9a324edff4500e21bbad39c68fdc837df8e6e39927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1925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7063000997f0da49d81762ad023b60df0ba08f4bb424a953b915e2ec5b7afd1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76600" cy="14859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24431e36e940d7909a9a608c8977946e348adf4e2f92dd5188867ee4b54b96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地球上约</w:t>
      </w:r>
      <w:r>
        <w:rPr>
          <w:rFonts w:ascii="Times New Roman" w:hAnsi="Times New Roman" w:eastAsia="Times New Roman" w:cs="Times New Roman"/>
        </w:rPr>
        <w:t xml:space="preserve"> 99% </w:t>
      </w:r>
      <w:r>
        <w:rPr>
          <w:rFonts w:hint="eastAsia" w:ascii="Times New Roman" w:hAnsi="Times New Roman" w:eastAsia="FangSong" w:cs="Times New Roman"/>
        </w:rPr>
        <w:t xml:space="preserve">的初生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气神奇消失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最新研究发现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可被地幔中一种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化合物吸收形成复合物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由共顶点的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(001) </w:t>
      </w:r>
      <w:r>
        <w:rPr>
          <w:rFonts w:hint="eastAsia" w:ascii="Times New Roman" w:hAnsi="Times New Roman" w:eastAsia="FangSong" w:cs="Times New Roman"/>
        </w:rPr>
        <w:t xml:space="preserve">方向的投影如图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后转变为菱心六方晶格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h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代表性化合物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的投影图如图所示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的摩尔数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1968500" cy="193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e9608ee30099bba9dcaae2be789ff55d05ba2978ceac0348037116f0072e35b9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8017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501da0f9544ff350b413a2d66e0f2f7314f4a42723e35f8ef55cc10c66e1bd40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01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76600" cy="1295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4d5c703449524fdeef23a24e7a52662f211d003a441467f1d38361aa5d5e030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1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有机化学的基本概念</w:t>
      </w:r>
      <w:r>
        <w:rPr>
          <w:rFonts w:hint="eastAsia" w:ascii="Times New Roman" w:hAnsi="Times New Roman" w:eastAsia="Times New Roman" w:cs="Times New Roman"/>
          <w:b/>
          <w:bCs/>
        </w:rPr>
        <w:t>（20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的几何形状是平面的还是非平面的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不包括甲基上氢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为你的判断给出合理的解释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为以下四个醇在水中的溶解度从大到小进行排序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仔细分析右图中的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95567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6-外部资料导入/真题/images/f92a4c54980381e6a1f57641aac265ff260d7ac58c9eabc554e95d177a24578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95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属于同一化合物的有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8.3.2（1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有几组同分异构体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属于对映异构体的有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属于手性分子的有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8.3.5（1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以等摩尔量混合后是外消旋体的有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分馏是利用互溶液体混合物中各组分沸点不同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通过多次部分气化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多次部分冷凝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一次性分离多种沸点相近液体的物理分离方法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8.4.1（3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为了达到高效的分馏效果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以下哪些条件是必需的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分馏柱自下而上保持一定的温度梯度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分馏柱需要有足够的长度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溶液里各组分的沸点必须有一定的差距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分馏柱中必须有冷凝水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混合蒸气进入分馏柱后发生连续热交换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8.4.2（2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为了实现良好的分馏效果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常用的方法可以在分馏柱内填入一些材料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以下哪些是适合作为填充物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硅胶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分子筛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玻璃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各种形状的金属片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陶瓷片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吸附薄层色谱是一种微量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快速的不同极性有机物分离提纯方法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属于物理分离手段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将吸附剂硅胶或氧化铝均匀涂在玻璃板或塑料板上作为固定相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利用流动相展开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依据不同物质吸脱附能力差异实现混合物分离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8.5.1（2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吸附薄层色谱中被分离物质与固定相之间的作用力包括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静电力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以上答案都不对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8.5.2（3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对于正相吸附薄层色谱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以下说法正确的有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展开剂液面不能高于薄层板点样基线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点样斑点不能过大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不同物质吸脱附能力差异实现混合物分离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极性大化合物的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以上答案都不对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8137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06-外部资料导入/真题/images/5e39270bcbe5615642d85eb75d09661ef80195aa30f924b333aafcc51b76aa82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81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FangSong" w:cs="Times New Roman"/>
        </w:rPr>
        <w:t xml:space="preserve">号元素钒在地壳中的含量大约为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0.009%，</w:t>
      </w:r>
      <w:r>
        <w:rPr>
          <w:rFonts w:hint="eastAsia" w:ascii="Times New Roman" w:hAnsi="Times New Roman" w:eastAsia="FangSong" w:cs="Times New Roman"/>
        </w:rPr>
        <w:t>在过渡元素中仅次于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Fe、Ti、Mn、Zn，</w:t>
      </w:r>
      <w:r>
        <w:rPr>
          <w:rFonts w:hint="eastAsia" w:ascii="Times New Roman" w:hAnsi="Times New Roman" w:eastAsia="FangSong" w:cs="Times New Roman"/>
        </w:rPr>
        <w:t>排第五位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我国四川攀枝花地区蕴藏着极其丰富的钒钛磁铁矿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过渡金属可形成许多羰基配合物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作为配体形成的配合物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CO </w:t>
      </w:r>
      <w:r>
        <w:rPr>
          <w:rFonts w:hint="eastAsia" w:ascii="Times New Roman" w:hAnsi="Times New Roman" w:eastAsia="FangSong" w:cs="Times New Roman"/>
        </w:rPr>
        <w:t xml:space="preserve">的等电子体有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、____(</w:t>
      </w:r>
      <w:r>
        <w:rPr>
          <w:rFonts w:hint="eastAsia" w:ascii="Times New Roman" w:hAnsi="Times New Roman" w:eastAsia="FangSong" w:cs="Times New Roman"/>
        </w:rPr>
        <w:t>任写一个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CO </w:t>
      </w:r>
      <w:r>
        <w:rPr>
          <w:rFonts w:hint="eastAsia" w:ascii="Times New Roman" w:hAnsi="Times New Roman" w:eastAsia="FangSong" w:cs="Times New Roman"/>
        </w:rPr>
        <w:t>作配体时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配位原子是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O,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过渡金属配合物常满足</w:t>
      </w:r>
      <w:r>
        <w:rPr>
          <w:rFonts w:hint="eastAsia" w:ascii="Times New Roman" w:hAnsi="Times New Roman" w:eastAsia="Times New Roman" w:cs="Times New Roman"/>
        </w:rPr>
        <w:t>”18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hint="eastAsia" w:ascii="Times New Roman" w:hAnsi="Times New Roman" w:eastAsia="FangSong" w:cs="Times New Roman"/>
        </w:rPr>
        <w:t>即中心原子的价电子数加上配体提供的电子数之和等于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18,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等都满足这个规则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下列钒配合物中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钒原子满足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22500" cy="19177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c3b04f9d56c8869255a2a5600ddedb2b9664ec917e671fd2e7e237f4a138ea6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5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hint="eastAsia" w:ascii="Times New Roman" w:hAnsi="Times New Roman" w:eastAsia="Times New Roman" w:cs="Times New Roman"/>
          <w:i/>
          <w:iCs/>
        </w:rPr>
        <w:t>：V(η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-Cp)(CO)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二茂钒三羰基配合物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V(η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-Cp)(CO)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138 </w:t>
      </w:r>
      <w:r>
        <w:rPr>
          <w:rFonts w:hint="eastAsia" w:ascii="Times New Roman" w:hAnsi="Times New Roman" w:eastAsia="Times New Roman" w:cs="Times New Roman"/>
        </w:rPr>
        <w:t>°C,</w:t>
      </w:r>
      <w:r>
        <w:rPr>
          <w:rFonts w:hint="eastAsia" w:ascii="Times New Roman" w:hAnsi="Times New Roman" w:eastAsia="FangSong" w:cs="Times New Roman"/>
        </w:rPr>
        <w:t>其晶体类型为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____;</w:t>
      </w:r>
      <w:r>
        <w:rPr>
          <w:rFonts w:hint="eastAsia" w:ascii="Times New Roman" w:hAnsi="Times New Roman" w:eastAsia="FangSong" w:cs="Times New Roman"/>
        </w:rPr>
        <w:t>已知该化合物满足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其配体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环戊二烯基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Cp)</w:t>
      </w:r>
      <w:r>
        <w:rPr>
          <w:rFonts w:hint="eastAsia" w:ascii="Times New Roman" w:hAnsi="Times New Roman" w:eastAsia="FangSong" w:cs="Times New Roman"/>
        </w:rPr>
        <w:t>中的大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键可表示为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End w:id="11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144">
    <w:nsid w:val="0A994144"/>
    <w:multiLevelType w:val="multilevel"/>
    <w:lvl w:ilvl="0">
      <w:start w:val="44"/>
      <w:numFmt w:val="decimal"/>
      <w:lvlText w:val="%1."/>
      <w:lvlJc w:val="left"/>
      <w:pPr>
        <w:ind w:left="720" w:hanging="360"/>
      </w:pPr>
    </w:lvl>
    <w:lvl w:ilvl="1">
      <w:start w:val="44"/>
      <w:numFmt w:val="decimal"/>
      <w:lvlText w:val="%2."/>
      <w:lvlJc w:val="left"/>
      <w:pPr>
        <w:ind w:left="1440" w:hanging="360"/>
      </w:pPr>
    </w:lvl>
    <w:lvl w:ilvl="2">
      <w:start w:val="44"/>
      <w:numFmt w:val="decimal"/>
      <w:lvlText w:val="%3."/>
      <w:lvlJc w:val="left"/>
      <w:pPr>
        <w:ind w:left="2160" w:hanging="360"/>
      </w:pPr>
    </w:lvl>
    <w:lvl w:ilvl="3">
      <w:start w:val="44"/>
      <w:numFmt w:val="decimal"/>
      <w:lvlText w:val="%4."/>
      <w:lvlJc w:val="left"/>
      <w:pPr>
        <w:ind w:left="2880" w:hanging="360"/>
      </w:pPr>
    </w:lvl>
    <w:lvl w:ilvl="4">
      <w:start w:val="44"/>
      <w:numFmt w:val="decimal"/>
      <w:lvlText w:val="%5."/>
      <w:lvlJc w:val="left"/>
      <w:pPr>
        <w:ind w:left="3600" w:hanging="360"/>
      </w:pPr>
    </w:lvl>
    <w:lvl w:ilvl="5">
      <w:start w:val="44"/>
      <w:numFmt w:val="decimal"/>
      <w:lvlText w:val="%6."/>
      <w:lvlJc w:val="left"/>
      <w:pPr>
        <w:ind w:left="4320" w:hanging="360"/>
      </w:pPr>
    </w:lvl>
    <w:lvl w:ilvl="6">
      <w:start w:val="44"/>
      <w:numFmt w:val="decimal"/>
      <w:lvlText w:val="%7."/>
      <w:lvlJc w:val="left"/>
      <w:pPr>
        <w:ind w:left="5040" w:hanging="360"/>
      </w:pPr>
    </w:lvl>
    <w:lvl w:ilvl="7">
      <w:start w:val="44"/>
      <w:numFmt w:val="decimal"/>
      <w:lvlText w:val="%8."/>
      <w:lvlJc w:val="left"/>
      <w:pPr>
        <w:ind w:left="5760" w:hanging="360"/>
      </w:pPr>
    </w:lvl>
    <w:lvl w:ilvl="8">
      <w:start w:val="4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02">
    <w:abstractNumId w:val="994144"/>
    <w:lvlOverride w:ilvl="0">
      <w:startOverride w:val="44"/>
    </w:lvlOverride>
    <w:lvlOverride w:ilvl="1">
      <w:startOverride w:val="44"/>
    </w:lvlOverride>
    <w:lvlOverride w:ilvl="2">
      <w:startOverride w:val="44"/>
    </w:lvlOverride>
    <w:lvlOverride w:ilvl="3">
      <w:startOverride w:val="44"/>
    </w:lvlOverride>
    <w:lvlOverride w:ilvl="4">
      <w:startOverride w:val="44"/>
    </w:lvlOverride>
    <w:lvlOverride w:ilvl="5">
      <w:startOverride w:val="44"/>
    </w:lvlOverride>
    <w:lvlOverride w:ilvl="6">
      <w:startOverride w:val="44"/>
    </w:lvlOverride>
    <w:lvlOverride w:ilvl="7">
      <w:startOverride w:val="44"/>
    </w:lvlOverride>
    <w:lvlOverride w:ilvl="8">
      <w:startOverride w:val="4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0" Type="http://schemas.openxmlformats.org/officeDocument/2006/relationships/image" Target="media/rId110.jpg"/><Relationship Id="rId107" Type="http://schemas.openxmlformats.org/officeDocument/2006/relationships/image" Target="media/rId107.jpg"/><Relationship Id="rId56" Type="http://schemas.openxmlformats.org/officeDocument/2006/relationships/image" Target="media/rId56.jpg"/><Relationship Id="rId114" Type="http://schemas.openxmlformats.org/officeDocument/2006/relationships/image" Target="media/rId114.jpg"/><Relationship Id="rId53" Type="http://schemas.openxmlformats.org/officeDocument/2006/relationships/image" Target="media/rId53.jpg"/><Relationship Id="rId37" Type="http://schemas.openxmlformats.org/officeDocument/2006/relationships/image" Target="media/rId37.jpg"/><Relationship Id="rId34" Type="http://schemas.openxmlformats.org/officeDocument/2006/relationships/image" Target="media/rId34.jpg"/><Relationship Id="rId100" Type="http://schemas.openxmlformats.org/officeDocument/2006/relationships/image" Target="media/rId100.jpg"/><Relationship Id="rId47" Type="http://schemas.openxmlformats.org/officeDocument/2006/relationships/image" Target="media/rId47.jpg"/><Relationship Id="rId30" Type="http://schemas.openxmlformats.org/officeDocument/2006/relationships/image" Target="media/rId30.jpg"/><Relationship Id="rId88" Type="http://schemas.openxmlformats.org/officeDocument/2006/relationships/image" Target="media/rId88.jpg"/><Relationship Id="rId44" Type="http://schemas.openxmlformats.org/officeDocument/2006/relationships/image" Target="media/rId44.jpg"/><Relationship Id="rId66" Type="http://schemas.openxmlformats.org/officeDocument/2006/relationships/image" Target="media/rId66.jpg"/><Relationship Id="rId85" Type="http://schemas.openxmlformats.org/officeDocument/2006/relationships/image" Target="media/rId85.jpg"/><Relationship Id="rId69" Type="http://schemas.openxmlformats.org/officeDocument/2006/relationships/image" Target="media/rId69.jpg"/><Relationship Id="rId26" Type="http://schemas.openxmlformats.org/officeDocument/2006/relationships/image" Target="media/rId26.jpg"/><Relationship Id="rId63" Type="http://schemas.openxmlformats.org/officeDocument/2006/relationships/image" Target="media/rId63.jpg"/><Relationship Id="rId41" Type="http://schemas.openxmlformats.org/officeDocument/2006/relationships/image" Target="media/rId41.jpg"/><Relationship Id="rId103" Type="http://schemas.openxmlformats.org/officeDocument/2006/relationships/image" Target="media/rId103.jpg"/><Relationship Id="rId94" Type="http://schemas.openxmlformats.org/officeDocument/2006/relationships/image" Target="media/rId94.jpg"/><Relationship Id="rId72" Type="http://schemas.openxmlformats.org/officeDocument/2006/relationships/image" Target="media/rId72.jpg"/><Relationship Id="rId91" Type="http://schemas.openxmlformats.org/officeDocument/2006/relationships/image" Target="media/rId91.jpg"/><Relationship Id="rId76" Type="http://schemas.openxmlformats.org/officeDocument/2006/relationships/image" Target="media/rId76.jpg"/><Relationship Id="rId82" Type="http://schemas.openxmlformats.org/officeDocument/2006/relationships/image" Target="media/rId82.jpg"/><Relationship Id="rId97" Type="http://schemas.openxmlformats.org/officeDocument/2006/relationships/image" Target="media/rId97.jpg"/><Relationship Id="rId60" Type="http://schemas.openxmlformats.org/officeDocument/2006/relationships/image" Target="media/rId60.jpg"/><Relationship Id="rId50" Type="http://schemas.openxmlformats.org/officeDocument/2006/relationships/image" Target="media/rId50.jpg"/><Relationship Id="rId79" Type="http://schemas.openxmlformats.org/officeDocument/2006/relationships/image" Target="media/rId7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2026-09-18T05:26:37Z</dcterms:created>
  <dcterms:modified xsi:type="dcterms:W3CDTF">2026-09-18T05:26:37Z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