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76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K 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SiC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化学原理阶段测试卷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06（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正确设定未知数或选取基准量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如设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(2)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完全消耗生成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(1)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额外产生的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分析法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从不参与反应的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入手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则共有空气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被消耗的唯一途径是与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经反应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根据分体积定律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V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x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另外的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由反应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可看出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t> </m:t>
        </m: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与空气的体积比为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</m:t>
        </m:r>
        <m:r>
          <m:rPr>
            <m:sty m:val="p"/>
          </m:rPr>
          <m:t>: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法二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综合法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列出总的转化方程式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将惰性的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也写入方程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y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z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12</m:t>
          </m:r>
          <m:r>
            <m:t>y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得到物质的量方程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t>y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联立解得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2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10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正确识别目标反应与已知反应的关系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(2) =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(5) −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正确进行代数运算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注意符号和系数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得出正确数值与单位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71.4</m:t>
        </m:r>
        <m:r>
          <m:t> 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本问为基本的热力学计算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利用方程式加减法很容易得到答案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221.0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149.6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71.4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02（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m-n B. m-3n C. n-m D. 3n-m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03（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2022-浙江预赛_p1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省预赛专项卷</w:t>
      </w:r>
      <w:r>
        <w:rPr>
          <w:rFonts w:hint="eastAsia" w:ascii="Times New Roman" w:hAnsi="Times New Roman" w:eastAsia="Times New Roman" w:cs="Times New Roman"/>
        </w:rPr>
        <w:t>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04（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2023-浙江预赛_p0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III,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04（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的离子键强弱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设计如图所示的循环过程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ΔH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/(kJ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023-浙江预赛_p0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A. +533　　B. +686　　C. +838　　D. +682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第一轮结构</w:t>
      </w:r>
      <w:r>
        <w:rPr>
          <w:rFonts w:hint="eastAsia" w:ascii="Times New Roman" w:hAnsi="Times New Roman" w:eastAsia="Times New Roman" w:cs="Times New Roman"/>
        </w:rPr>
        <w:t>·4-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下图为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单晶的晶胞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已知晶胞参数</w:t>
      </w:r>
      <w:r>
        <w:rPr>
          <w:rFonts w:ascii="Times New Roman" w:hAnsi="Times New Roman" w:eastAsia="Times New Roman" w:cs="Times New Roman"/>
        </w:rPr>
        <w:t xml:space="preserve"> a = 565.76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(0,0,0)，</w:t>
      </w:r>
      <w:r>
        <w:rPr>
          <w:rFonts w:hint="eastAsia" w:ascii="Times New Roman" w:hAnsi="Times New Roman" w:eastAsia="FangSong" w:cs="Times New Roman"/>
        </w:rPr>
        <w:t>下列有关说法正确的是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Ge </w:t>
      </w:r>
      <w:r>
        <w:rPr>
          <w:rFonts w:hint="eastAsia" w:ascii="Times New Roman" w:hAnsi="Times New Roman" w:eastAsia="FangSong" w:cs="Times New Roman"/>
        </w:rPr>
        <w:t>单晶晶胞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4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8×M(Ge)/(6.02×10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×565.76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g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具体式子以页面图核对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B. M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(1/4, 1/4, 1/4)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C.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(1/2, 1/2, </w:t>
      </w:r>
      <w:r>
        <w:rPr>
          <w:rFonts w:hint="eastAsia" w:ascii="Times New Roman" w:hAnsi="Times New Roman" w:eastAsia="Times New Roman" w:cs="Times New Roman"/>
        </w:rPr>
        <w:t>0)（</w:t>
      </w:r>
      <w:r>
        <w:rPr>
          <w:rFonts w:hint="eastAsia" w:ascii="Times New Roman" w:hAnsi="Times New Roman" w:eastAsia="FangSong" w:cs="Times New Roman"/>
        </w:rPr>
        <w:t>坐标以页面图核对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D. M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(1/2, 1/2, </w:t>
      </w:r>
      <w:r>
        <w:rPr>
          <w:rFonts w:hint="eastAsia" w:ascii="Times New Roman" w:hAnsi="Times New Roman" w:eastAsia="Times New Roman" w:cs="Times New Roman"/>
        </w:rPr>
        <w:t>0)（</w:t>
      </w:r>
      <w:r>
        <w:rPr>
          <w:rFonts w:hint="eastAsia" w:ascii="Times New Roman" w:hAnsi="Times New Roman" w:eastAsia="FangSong" w:cs="Times New Roman"/>
        </w:rPr>
        <w:t>坐标以页面图核对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：ABC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第一轮结构</w:t>
      </w:r>
      <w:r>
        <w:rPr>
          <w:rFonts w:hint="eastAsia" w:ascii="Times New Roman" w:hAnsi="Times New Roman" w:eastAsia="Times New Roman" w:cs="Times New Roman"/>
        </w:rPr>
        <w:t>·5-</w:t>
      </w:r>
      <w:r>
        <w:rPr>
          <w:rFonts w:hint="eastAsia" w:ascii="Times New Roman" w:hAnsi="Times New Roman" w:eastAsia="FangSong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正确判断沉淀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AgCl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AgCl </w:t>
      </w:r>
      <w:r>
        <w:rPr>
          <w:rFonts w:hint="eastAsia" w:ascii="Times New Roman" w:hAnsi="Times New Roman" w:eastAsia="FangSong" w:cs="Times New Roman"/>
          <w:b/>
          <w:bCs/>
        </w:rPr>
        <w:t xml:space="preserve">的物质的量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的相对分子质量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由无水氯化物和异丙醇钠反应制得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外界阴离子只有一种且可以与硝酸银溶液反应得到白色沉淀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容易推断出该阴离子就是氯离子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是氯化银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其相对分子质量为</w:t>
      </w:r>
      <w:r>
        <w:rPr>
          <w:rFonts w:ascii="Times New Roman" w:hAnsi="Times New Roman" w:eastAsia="Times New Roman" w:cs="Times New Roman"/>
        </w:rPr>
        <w:t xml:space="preserve"> 143.32。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0.4778 g </w:t>
      </w:r>
      <w:r>
        <w:rPr>
          <w:rFonts w:hint="eastAsia" w:ascii="Times New Roman" w:hAnsi="Times New Roman" w:eastAsia="FangSong" w:cs="Times New Roman"/>
        </w:rPr>
        <w:t xml:space="preserve">乳白色沉淀中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的物质的量为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0.4778</m:t>
              </m:r>
              <m:r>
                <m:t> </m:t>
              </m:r>
              <m:r>
                <m:rPr>
                  <m:sty m:val="p"/>
                </m:rPr>
                <m:t>g</m:t>
              </m:r>
            </m:num>
            <m:den>
              <m:r>
                <m:t>143.32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 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0.003334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0.003334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6.354</m:t>
              </m:r>
            </m:num>
            <m:den>
              <m:r>
                <m:t>0.003334</m:t>
              </m:r>
            </m:den>
          </m:f>
          <m:r>
            <m:rPr>
              <m:sty m:val="p"/>
            </m:rPr>
            <m:t>=</m:t>
          </m:r>
          <m:r>
            <m:t>1906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正确计算各元素原子数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正确推断配体为异丙醇负离子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正确确定金属为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正确写出化学式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1906，</w:t>
      </w:r>
      <w:r>
        <w:rPr>
          <w:rFonts w:hint="eastAsia" w:ascii="Times New Roman" w:hAnsi="Times New Roman" w:eastAsia="FangSong" w:cs="Times New Roman"/>
        </w:rPr>
        <w:t>求算化学式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32.02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12.01</m:t>
          </m:r>
          <m:r>
            <m:rPr>
              <m:sty m:val="p"/>
            </m:rPr>
            <m:t>=</m:t>
          </m:r>
          <m:r>
            <m:t>50.82</m:t>
          </m:r>
          <m:r>
            <m:rPr>
              <m:sty m:val="p"/>
            </m:rPr>
            <m:t>≈</m:t>
          </m:r>
          <m:r>
            <m:t>51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6.17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1.008</m:t>
          </m:r>
          <m:r>
            <m:rPr>
              <m:sty m:val="p"/>
            </m:rPr>
            <m:t>=</m:t>
          </m:r>
          <m:r>
            <m:t>116.7</m:t>
          </m:r>
          <m:r>
            <m:rPr>
              <m:sty m:val="p"/>
            </m:rPr>
            <m:t>≈</m:t>
          </m:r>
          <m:r>
            <m:t>117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修正为</m:t>
          </m:r>
          <m:r>
            <m:t> </m:t>
          </m:r>
          <m:r>
            <m:t>119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14.35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16.00</m:t>
          </m:r>
          <m:r>
            <m:rPr>
              <m:sty m:val="p"/>
            </m:rPr>
            <m:t>=</m:t>
          </m:r>
          <m:r>
            <m:t>17.09</m:t>
          </m:r>
          <m:r>
            <m:rPr>
              <m:sty m:val="p"/>
            </m:rPr>
            <m:t>≈</m:t>
          </m:r>
          <m:r>
            <m:t>17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51</m:t>
            </m:r>
          </m:sub>
        </m:sSub>
        <m:sSub>
          <m:e>
            <m:r>
              <m:t>H</m:t>
            </m:r>
          </m:e>
          <m:sub>
            <m:r>
              <m:t>117</m:t>
            </m:r>
          </m:sub>
        </m:sSub>
        <m:sSub>
          <m:e>
            <m:r>
              <m:t>O</m:t>
            </m:r>
          </m:e>
          <m:sub>
            <m:r>
              <m:t>17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分子异丙醇负离子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的个数进行了修正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 xml:space="preserve">修改为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119，</w:t>
      </w:r>
      <w:r>
        <w:rPr>
          <w:rFonts w:hint="eastAsia" w:ascii="Times New Roman" w:hAnsi="Times New Roman" w:eastAsia="FangSong" w:cs="Times New Roman"/>
        </w:rPr>
        <w:t>这符合基本化学原理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难以测准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此时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剩余的相对分子质量为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不要忘记计算外界的氯离子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1906</m:t>
          </m:r>
          <m:r>
            <m:rPr>
              <m:sty m:val="p"/>
            </m:rPr>
            <m:t>−</m:t>
          </m:r>
          <m:r>
            <m:t>17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12.01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1.008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+</m:t>
          </m:r>
          <m:r>
            <m:t>16.00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35.45</m:t>
          </m:r>
          <m:r>
            <m:rPr>
              <m:sty m:val="p"/>
            </m:rPr>
            <m:t>=</m:t>
          </m:r>
          <m:r>
            <m:t>866.1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考虑电中性原则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金属离子共带有正电荷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稀土离子常见氧化数为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个中心金属离子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相对原子质量为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866.1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144.4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钕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如果忘记计算外界的氯离子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会得到错误答案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d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17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正确建立方程组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正确利用对称性约束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的倍数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正确求解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端基氧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边桥基氧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9，</w:t>
      </w:r>
      <w:r>
        <w:rPr>
          <w:rFonts w:hint="eastAsia" w:ascii="Times New Roman" w:hAnsi="Times New Roman" w:eastAsia="FangSong" w:cs="Times New Roman"/>
        </w:rPr>
        <w:t>面桥基氧</w:t>
      </w:r>
      <w:r>
        <w:rPr>
          <w:rFonts w:ascii="Times New Roman" w:hAnsi="Times New Roman" w:eastAsia="Times New Roman" w:cs="Times New Roman"/>
        </w:rPr>
        <w:t xml:space="preserve">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个端基氧原子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个面桥基氧原子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根据氧原子总数守恒和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的总配位数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30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注意根据对称性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完全等同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的倍数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个端基氧原子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个边桥基氧原子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个面桥基氧原子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文献中给出的该配合物结构如下图所示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可以看出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排列成三棱柱结构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个端基氧原子位于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顶点上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个边桥基氧原子位于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条棱上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个面桥基氧原子位于三棱柱的上下底面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627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25fa205aed87044b4d3f44aa0788722ccd0424298f0cc677283e38f36ae81a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6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375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7a92b646cd247e987cf2cbccd481176a7979284727f8624df8a87a4db5399bbb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3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黑色球为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蓝色球为</w:t>
      </w:r>
      <w:r>
        <w:rPr>
          <w:rFonts w:ascii="Times New Roman" w:hAnsi="Times New Roman" w:eastAsia="Times New Roman" w:cs="Times New Roman"/>
        </w:rPr>
        <w:t xml:space="preserve"> Cl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第一轮结构</w:t>
      </w:r>
      <w:r>
        <w:rPr>
          <w:rFonts w:hint="eastAsia" w:ascii="Times New Roman" w:hAnsi="Times New Roman" w:eastAsia="Times New Roman" w:cs="Times New Roman"/>
        </w:rPr>
        <w:t>·1-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42</m:t>
            </m:r>
          </m:sub>
          <m:sup>
            <m:r>
              <m:t>96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+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H</m:t>
        </m:r>
        <m:sSubSup>
          <m:e>
            <m:r>
              <m:rPr>
                <m:sty m:val="p"/>
              </m:rPr>
              <m:t>→</m:t>
            </m:r>
          </m:e>
          <m:sub>
            <m:r>
              <m:t>43</m:t>
            </m:r>
          </m:sub>
          <m:sup>
            <m:r>
              <m:t>97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+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第一轮结构</w:t>
      </w:r>
      <w:r>
        <w:rPr>
          <w:rFonts w:hint="eastAsia" w:ascii="Times New Roman" w:hAnsi="Times New Roman" w:eastAsia="Times New Roman" w:cs="Times New Roman"/>
        </w:rPr>
        <w:t>·1-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88</m:t>
            </m:r>
          </m:sub>
          <m:sup>
            <m:r>
              <m:t>226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→</m:t>
            </m:r>
          </m:e>
          <m:sub>
            <m:r>
              <m:t>86</m:t>
            </m:r>
          </m:sub>
          <m:sup>
            <m:r>
              <m:t>222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+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210g/mol。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2014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Po, </w:t>
      </w:r>
      <w:r>
        <w:rPr>
          <w:rFonts w:hint="eastAsia" w:ascii="Times New Roman" w:hAnsi="Times New Roman" w:eastAsia="FangSong" w:cs="Times New Roman"/>
        </w:rPr>
        <w:t>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4.95MeV。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02（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单晶衍射实验证明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6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FangSong" w:cs="Times New Roman"/>
        </w:rPr>
        <w:t>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乙酸根为桥连配体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(Greenwood, Norman Neill, and Alan Earnshaw. Chemistry of the Elements. Elsevier, 2012)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答案图片见讲义原文第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讲习题解答部分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6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原子由中心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原子桥连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六个乙酸根作为桥连配体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三个水分子为端基配体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02（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水溶液检验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的一种方法是颜色体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的反应活性不如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反应过程中溶液会显紧红色与蓝色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用液体加入气体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用气体通过气体分离成质子化的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解离得到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在水溶液中可二聚得到物种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反应都可得</w:t>
      </w:r>
      <w:r>
        <w:rPr>
          <w:rFonts w:ascii="Times New Roman" w:hAnsi="Times New Roman" w:eastAsia="Times New Roman" w:cs="Times New Roman"/>
        </w:rPr>
        <w:t xml:space="preserve"> Y,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6.0？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的结构如下图所示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O</m:t>
                        </m:r>
                      </m:e>
                    </m:mr>
                  </m:m>
                </m:e>
              </m:d>
            </m:e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具有吸电子作用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越缺电子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的反应活性越高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中不存在反馈键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中心原子价态低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这两者的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亲电性较差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285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4fa45a5a57a9cdce7fcd4f1e1b1dcba3df5ddbd7134c1e1617b00aff175a5020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2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02（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配阴离子及其对映体的结构如下图所示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阴离子属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4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等对称元素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因此必定有旋光性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03（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融雪剂通过增加溶液中的粒子数降低水的凝固点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这一效应可用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i</m:t>
        </m:r>
        <m:r>
          <m:t>m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定量描述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是凝固点下降常数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对水是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1.86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为质量摩尔浓度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为等渗效应系数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甲酸的酸常数满足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3.75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融雪剂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NaCl、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和一定量的沙子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实际使用时也可在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中加入非电解质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来抗结块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仅含</w:t>
      </w:r>
      <w:r>
        <w:rPr>
          <w:rFonts w:ascii="Times New Roman" w:hAnsi="Times New Roman" w:eastAsia="Times New Roman" w:cs="Times New Roman"/>
        </w:rPr>
        <w:t xml:space="preserve"> C、H、N、O </w:t>
      </w:r>
      <w:r>
        <w:rPr>
          <w:rFonts w:hint="eastAsia" w:ascii="Times New Roman" w:hAnsi="Times New Roman" w:eastAsia="FangSong" w:cs="Times New Roman"/>
        </w:rPr>
        <w:t xml:space="preserve">元素的化合物</w:t>
      </w:r>
      <w:r>
        <w:rPr>
          <w:rFonts w:ascii="Times New Roman" w:hAnsi="Times New Roman" w:eastAsia="Times New Roman" w:cs="Times New Roman"/>
        </w:rPr>
        <w:t xml:space="preserve"> X 16.15g </w:t>
      </w:r>
      <w:r>
        <w:rPr>
          <w:rFonts w:hint="eastAsia" w:ascii="Times New Roman" w:hAnsi="Times New Roman" w:eastAsia="FangSong" w:cs="Times New Roman"/>
        </w:rPr>
        <w:t xml:space="preserve">可令</w:t>
      </w:r>
      <w:r>
        <w:rPr>
          <w:rFonts w:ascii="Times New Roman" w:hAnsi="Times New Roman" w:eastAsia="Times New Roman" w:cs="Times New Roman"/>
        </w:rPr>
        <w:t xml:space="preserve"> 1L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-0.50℃ </w:t>
      </w:r>
      <w:r>
        <w:rPr>
          <w:rFonts w:hint="eastAsia" w:ascii="Times New Roman" w:hAnsi="Times New Roman" w:eastAsia="FangSong" w:cs="Times New Roman"/>
        </w:rPr>
        <w:t>凝固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质量浓度</w:t>
      </w:r>
      <w:r>
        <w:rPr>
          <w:rFonts w:ascii="Times New Roman" w:hAnsi="Times New Roman" w:eastAsia="Times New Roman" w:cs="Times New Roman"/>
        </w:rPr>
        <w:t xml:space="preserve"> 30.0g/L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溶液过滤除去沙子后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定量移取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份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的样品进行滴定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份样品中加入过量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后以</w:t>
      </w:r>
      <w:r>
        <w:rPr>
          <w:rFonts w:ascii="Times New Roman" w:hAnsi="Times New Roman" w:eastAsia="Times New Roman" w:cs="Times New Roman"/>
        </w:rPr>
        <w:t xml:space="preserve"> 0.1000mol/L KOH </w:t>
      </w:r>
      <w:r>
        <w:rPr>
          <w:rFonts w:hint="eastAsia" w:ascii="Times New Roman" w:hAnsi="Times New Roman" w:eastAsia="FangSong" w:cs="Times New Roman"/>
        </w:rPr>
        <w:t xml:space="preserve">滴定到终点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酚酞为指示剂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7.20mL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份中加入</w:t>
      </w:r>
      <w:r>
        <w:rPr>
          <w:rFonts w:ascii="Times New Roman" w:hAnsi="Times New Roman" w:eastAsia="Times New Roman" w:cs="Times New Roman"/>
        </w:rPr>
        <w:t xml:space="preserve"> 30.00mL 0.1000mol/L </w:t>
      </w:r>
      <w:r>
        <w:rPr>
          <w:rFonts w:hint="eastAsia" w:ascii="Times New Roman" w:hAnsi="Times New Roman" w:eastAsia="FangSong" w:cs="Times New Roman"/>
        </w:rPr>
        <w:t xml:space="preserve">碱性标准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随后加入过量酸性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最后用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滴定到终点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27.20mL。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份样品中加入氨性缓冲溶液和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金属指示剂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0.1000mol/L EDTA </w:t>
      </w:r>
      <w:r>
        <w:rPr>
          <w:rFonts w:hint="eastAsia" w:ascii="Times New Roman" w:hAnsi="Times New Roman" w:eastAsia="FangSong" w:cs="Times New Roman"/>
        </w:rPr>
        <w:t>滴定到终点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12.70mL。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份样品中加入少量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后以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滴定到淡橙色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23.90mL。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写出滴定反应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中各组分的质量分数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不计化合物</w:t>
      </w:r>
      <w:r>
        <w:rPr>
          <w:rFonts w:ascii="Times New Roman" w:hAnsi="Times New Roman" w:eastAsia="Times New Roman" w:cs="Times New Roman"/>
        </w:rPr>
        <w:t xml:space="preserve"> X)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NaCl、CaCl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、HCOONH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三者中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何者融冰效率最高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从题干中推断等渗系数的含义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的等渗系数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考虑水解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样品中有</w:t>
      </w:r>
      <w:r>
        <w:rPr>
          <w:rFonts w:ascii="Times New Roman" w:hAnsi="Times New Roman" w:eastAsia="Times New Roman" w:cs="Times New Roman"/>
        </w:rPr>
        <w:t xml:space="preserve"> 15% </w:t>
      </w:r>
      <w:r>
        <w:rPr>
          <w:rFonts w:hint="eastAsia" w:ascii="Times New Roman" w:hAnsi="Times New Roman" w:eastAsia="FangSong" w:cs="Times New Roman"/>
        </w:rPr>
        <w:t>左右的杂质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NaCl。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第一轮原理</w:t>
      </w:r>
      <w:r>
        <w:rPr>
          <w:rFonts w:hint="eastAsia" w:ascii="Times New Roman" w:hAnsi="Times New Roman" w:eastAsia="Times New Roman" w:cs="Times New Roman"/>
        </w:rPr>
        <w:t>·6-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某人配制并标定了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0.1024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  <m:r>
          <m:t> 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0.1192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  <m:r>
          <m:t> </m:t>
        </m:r>
        <m:r>
          <m:t>N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首先他确定了两种溶液在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t> </m:t>
        </m:r>
        <m:r>
          <m:t>c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石英比色皿中在不同波长下的吸光度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0.1182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现将某硬币溶于硝酸中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在同样的石英比色皿中测试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815nm </w:t>
      </w:r>
      <w:r>
        <w:rPr>
          <w:rFonts w:hint="eastAsia" w:ascii="Times New Roman" w:hAnsi="Times New Roman" w:eastAsia="FangSong" w:cs="Times New Roman"/>
        </w:rPr>
        <w:t xml:space="preserve">波长下吸光度为</w:t>
      </w:r>
      <w:r>
        <w:rPr>
          <w:rFonts w:ascii="Times New Roman" w:hAnsi="Times New Roman" w:eastAsia="Times New Roman" w:cs="Times New Roman"/>
        </w:rPr>
        <w:t xml:space="preserve"> 1.061,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395nm </w:t>
      </w:r>
      <w:r>
        <w:rPr>
          <w:rFonts w:hint="eastAsia" w:ascii="Times New Roman" w:hAnsi="Times New Roman" w:eastAsia="FangSong" w:cs="Times New Roman"/>
        </w:rPr>
        <w:t xml:space="preserve">波长下吸光度为</w:t>
      </w:r>
      <w:r>
        <w:rPr>
          <w:rFonts w:ascii="Times New Roman" w:hAnsi="Times New Roman" w:eastAsia="Times New Roman" w:cs="Times New Roman"/>
        </w:rPr>
        <w:t xml:space="preserve"> 0.1583,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720nm </w:t>
      </w:r>
      <w:r>
        <w:rPr>
          <w:rFonts w:hint="eastAsia" w:ascii="Times New Roman" w:hAnsi="Times New Roman" w:eastAsia="FangSong" w:cs="Times New Roman"/>
        </w:rPr>
        <w:t xml:space="preserve">下吸光度为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0.7405。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他吃惊地发现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260nm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吸光度达到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6.000。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1.00mm </w:t>
      </w:r>
      <w:r>
        <w:rPr>
          <w:rFonts w:hint="eastAsia" w:ascii="Times New Roman" w:hAnsi="Times New Roman" w:eastAsia="FangSong" w:cs="Times New Roman"/>
        </w:rPr>
        <w:t>光程的石英比色皿中做同样的事情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结果仍为</w:t>
      </w:r>
      <w:r>
        <w:rPr>
          <w:rFonts w:ascii="Times New Roman" w:hAnsi="Times New Roman" w:eastAsia="Times New Roman" w:cs="Times New Roman"/>
        </w:rPr>
        <w:t xml:space="preserve"> 6.000。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实际上的读数应该是多少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解释这个令人吃惊的现象并设计一个实验验证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0.5095。(</w:t>
      </w:r>
      <w:r>
        <w:rPr>
          <w:rFonts w:hint="eastAsia" w:ascii="Times New Roman" w:hAnsi="Times New Roman" w:eastAsia="FangSong" w:cs="Times New Roman"/>
        </w:rPr>
        <w:t>最后一位有效数字为</w:t>
      </w:r>
      <w:r>
        <w:rPr>
          <w:rFonts w:hint="eastAsia" w:ascii="Times New Roman" w:hAnsi="Times New Roman" w:eastAsia="Times New Roman" w:cs="Times New Roman"/>
        </w:rPr>
        <w:t>3~7</w:t>
      </w:r>
      <w:r>
        <w:rPr>
          <w:rFonts w:hint="eastAsia" w:ascii="Times New Roman" w:hAnsi="Times New Roman" w:eastAsia="FangSong" w:cs="Times New Roman"/>
        </w:rPr>
        <w:t>均可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260nm </w:t>
      </w:r>
      <w:r>
        <w:rPr>
          <w:rFonts w:hint="eastAsia" w:ascii="Times New Roman" w:hAnsi="Times New Roman" w:eastAsia="FangSong" w:cs="Times New Roman"/>
        </w:rPr>
        <w:t>处存在硝酸根的吸收峰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答水或者石英的吸收峰都是错误的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可以用氢氧化钠调节试样</w:t>
      </w:r>
      <w:r>
        <w:rPr>
          <w:rFonts w:ascii="Times New Roman" w:hAnsi="Times New Roman" w:eastAsia="Times New Roman" w:cs="Times New Roman"/>
        </w:rPr>
        <w:t xml:space="preserve"> pH, </w:t>
      </w:r>
      <w:r>
        <w:rPr>
          <w:rFonts w:hint="eastAsia" w:ascii="Times New Roman" w:hAnsi="Times New Roman" w:eastAsia="FangSong" w:cs="Times New Roman"/>
        </w:rPr>
        <w:t xml:space="preserve">过滤后测定上清液在</w:t>
      </w:r>
      <w:r>
        <w:rPr>
          <w:rFonts w:ascii="Times New Roman" w:hAnsi="Times New Roman" w:eastAsia="Times New Roman" w:cs="Times New Roman"/>
        </w:rPr>
        <w:t xml:space="preserve"> 260nm </w:t>
      </w:r>
      <w:r>
        <w:rPr>
          <w:rFonts w:hint="eastAsia" w:ascii="Times New Roman" w:hAnsi="Times New Roman" w:eastAsia="FangSong" w:cs="Times New Roman"/>
        </w:rPr>
        <w:t>的吸收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第一轮原理</w:t>
      </w:r>
      <w:r>
        <w:rPr>
          <w:rFonts w:hint="eastAsia" w:ascii="Times New Roman" w:hAnsi="Times New Roman" w:eastAsia="Times New Roman" w:cs="Times New Roman"/>
        </w:rPr>
        <w:t>·9-</w:t>
      </w:r>
      <w:r>
        <w:rPr>
          <w:rFonts w:hint="eastAsia" w:ascii="Times New Roman" w:hAnsi="Times New Roman" w:eastAsia="FangSong" w:cs="Times New Roman"/>
        </w:rPr>
        <w:t>方程式与离子反应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IX,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电子是最简单和最基本的化学物质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它可以和其他阴离子一样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以溶剂化形式存在于溶液中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醇和水中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当用高能射线照射液态水时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水分子便按一种新的方式电离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请写出水分子在高能射线照射下的电离方程式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发射出来的高能电子经过左冲右突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频繁碰撞耗散能量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变得安分后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被若干个水分子以氢键方式形成的网捕获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形成水合电子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这种水合电子可以用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的通式表示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与电子同时生成的阳离子通过反应生成羟基自由基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该步反应的离子方程式可表示为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高能射线照射水的净反应的离子方程式可表示为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请指出经高能射线照射的水的最主要化学性质</w:t>
      </w:r>
      <w:r>
        <w:rPr>
          <w:rFonts w:ascii="Times New Roman" w:hAnsi="Times New Roman" w:eastAsia="Times New Roman" w:cs="Times New Roman"/>
        </w:rPr>
        <w:t xml:space="preserve"> ____、____。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参考解答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答案区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⋅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⋅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sSubSup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强还原性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二分册专项卷</w:t>
      </w:r>
      <w:r>
        <w:rPr>
          <w:rFonts w:hint="eastAsia" w:ascii="Times New Roman" w:hAnsi="Times New Roman" w:eastAsia="Times New Roman" w:cs="Times New Roman"/>
        </w:rPr>
        <w:t>VI,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L2646）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首先要写出电极反应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找出反应式中的氧化剂及其还原产物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还原剂及其氧化产物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写出相应的离子反应式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L2648~2659）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),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| Pt (+)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|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Hg (+)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第一轮原理</w:t>
      </w:r>
      <w:r>
        <w:rPr>
          <w:rFonts w:hint="eastAsia" w:ascii="Times New Roman" w:hAnsi="Times New Roman" w:eastAsia="Times New Roman" w:cs="Times New Roman"/>
        </w:rPr>
        <w:t>·4-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06（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一业余的化学爱好者曾声称应该存在一种新的金属元素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Gr。</w:t>
      </w:r>
      <w:r>
        <w:rPr>
          <w:rFonts w:hint="eastAsia" w:ascii="Times New Roman" w:hAnsi="Times New Roman" w:eastAsia="FangSong" w:cs="Times New Roman"/>
        </w:rPr>
        <w:t>该元素具有下列特征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无氧条件下金属单质与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无氧条件下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的酸中缓慢的生成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在空气中放置生成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试根据这些信息估计各种过程的还原电势大体范围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 xml:space="preserve">已知元素中哪种元素的性质符合这个业余的化学爱好者对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的描述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G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电位小于零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G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其化学反应方程式为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G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电位小于零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其化学反应方程式为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∼</m:t>
        </m:r>
        <m:r>
          <m:t>1.2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1.23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而被氧气氧化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Ti </w:t>
      </w:r>
      <w:r>
        <w:rPr>
          <w:rFonts w:hint="eastAsia" w:ascii="Times New Roman" w:hAnsi="Times New Roman" w:eastAsia="FangSong" w:cs="Times New Roman"/>
        </w:rPr>
        <w:t xml:space="preserve">元素符合这个业余化学爱好者对</w:t>
      </w:r>
      <w:r>
        <w:rPr>
          <w:rFonts w:ascii="Times New Roman" w:hAnsi="Times New Roman" w:eastAsia="Times New Roman" w:cs="Times New Roman"/>
        </w:rPr>
        <w:t xml:space="preserve"> Gr </w:t>
      </w:r>
      <w:r>
        <w:rPr>
          <w:rFonts w:hint="eastAsia" w:ascii="Times New Roman" w:hAnsi="Times New Roman" w:eastAsia="FangSong" w:cs="Times New Roman"/>
        </w:rPr>
        <w:t>的描述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试就燃烧热相关问题回答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写出丙烷和丁烷在空气中完全燃烧的化学方程式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指出物质在标准条件下的相态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丙烷和丁烷燃烧释放的燃烧热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计算需用多少空气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21%，N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79%），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假设产物在</w:t>
      </w:r>
      <w:r>
        <w:rPr>
          <w:rFonts w:ascii="Times New Roman" w:hAnsi="Times New Roman" w:eastAsia="Times New Roman" w:cs="Times New Roman"/>
        </w:rPr>
        <w:t xml:space="preserve"> 100℃ </w:t>
      </w:r>
      <w:r>
        <w:rPr>
          <w:rFonts w:hint="eastAsia" w:ascii="Times New Roman" w:hAnsi="Times New Roman" w:eastAsia="FangSong" w:cs="Times New Roman"/>
        </w:rPr>
        <w:t>标准压力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反应物标准条件反应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丙烷气和丁烷气的燃烧热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的效率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(%)。</w:t>
      </w:r>
      <w:r>
        <w:rPr>
          <w:rFonts w:hint="eastAsia" w:ascii="Times New Roman" w:hAnsi="Times New Roman" w:eastAsia="FangSong" w:cs="Times New Roman"/>
        </w:rPr>
        <w:t>能量差如何储存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计算燃烧过程作为产物温度在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300℃ </w:t>
      </w:r>
      <w:r>
        <w:rPr>
          <w:rFonts w:hint="eastAsia" w:ascii="Times New Roman" w:hAnsi="Times New Roman" w:eastAsia="FangSong" w:cs="Times New Roman"/>
        </w:rPr>
        <w:t>间的温度函数效率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水不冷凝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画曲线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1L </w:t>
      </w:r>
      <w:r>
        <w:rPr>
          <w:rFonts w:hint="eastAsia" w:ascii="Times New Roman" w:hAnsi="Times New Roman" w:eastAsia="FangSong" w:cs="Times New Roman"/>
        </w:rPr>
        <w:t>瓶中丙烷</w:t>
      </w:r>
      <w:r>
        <w:rPr>
          <w:rFonts w:hint="eastAsia" w:ascii="Times New Roman" w:hAnsi="Times New Roman" w:eastAsia="Times New Roman" w:cs="Times New Roman"/>
        </w:rPr>
        <w:t>（ρ=0.493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和丁烷</w:t>
      </w:r>
      <w:r>
        <w:rPr>
          <w:rFonts w:hint="eastAsia" w:ascii="Times New Roman" w:hAnsi="Times New Roman" w:eastAsia="Times New Roman" w:cs="Times New Roman"/>
        </w:rPr>
        <w:t>（ρ=0.573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的燃烧能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100℃）。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8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13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8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10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c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丙烷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285.8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103.8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2220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c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丁烷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285.8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125.7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2877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丙烷需</w:t>
      </w:r>
      <w:r>
        <w:rPr>
          <w:rFonts w:ascii="Times New Roman" w:hAnsi="Times New Roman" w:eastAsia="Times New Roman" w:cs="Times New Roman"/>
        </w:rPr>
        <w:t xml:space="preserve"> 5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+ 5×0.79/0.21=18.8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23.8 mol 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丁烷需</w:t>
      </w:r>
      <w:r>
        <w:rPr>
          <w:rFonts w:ascii="Times New Roman" w:hAnsi="Times New Roman" w:eastAsia="Times New Roman" w:cs="Times New Roman"/>
        </w:rPr>
        <w:t xml:space="preserve"> 6.5+24.4=30.9 mol。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100℃ </w:t>
      </w:r>
      <w:r>
        <w:rPr>
          <w:rFonts w:hint="eastAsia" w:ascii="Times New Roman" w:hAnsi="Times New Roman" w:eastAsia="FangSong" w:cs="Times New Roman"/>
        </w:rPr>
        <w:t>时水为气态</w:t>
      </w:r>
      <w:r>
        <w:rPr>
          <w:rFonts w:hint="eastAsia" w:ascii="Times New Roman" w:hAnsi="Times New Roman" w:eastAsia="Times New Roman" w:cs="Times New Roman"/>
        </w:rPr>
        <w:t>。25℃→100℃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水蒸发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=44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加上产物从</w:t>
      </w:r>
      <w:r>
        <w:rPr>
          <w:rFonts w:ascii="Times New Roman" w:hAnsi="Times New Roman" w:eastAsia="Times New Roman" w:cs="Times New Roman"/>
        </w:rPr>
        <w:t xml:space="preserve"> 25℃→100℃ 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（Cp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丙烷</m:t>
          </m:r>
          <m:r>
            <m:rPr>
              <m:sty m:val="p"/>
            </m:rPr>
            <m:t>,</m:t>
          </m:r>
          <m:r>
            <m:t>373.15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2220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44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373.15</m:t>
          </m:r>
          <m:r>
            <m:rPr>
              <m:sty m:val="p"/>
            </m:rPr>
            <m:t>−</m:t>
          </m:r>
          <m:r>
            <m:t>298.15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×</m:t>
          </m:r>
          <m:r>
            <m:t>37.1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33.6</m:t>
          </m:r>
          <m:r>
            <m:rPr>
              <m:sty m:val="p"/>
            </m:rPr>
            <m:t>+</m:t>
          </m:r>
          <m:r>
            <m:t>18.8</m:t>
          </m:r>
          <m:r>
            <m:rPr>
              <m:sty m:val="p"/>
            </m:rPr>
            <m:t>×</m:t>
          </m:r>
          <m:r>
            <m:t>29.1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1984.5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丁烷</m:t>
          </m:r>
          <m:r>
            <m:rPr>
              <m:sty m:val="p"/>
            </m:rPr>
            <m:t>,</m:t>
          </m:r>
          <m:r>
            <m:t>373.15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2877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×</m:t>
          </m:r>
          <m:r>
            <m:t>44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373.15</m:t>
          </m:r>
          <m:r>
            <m:rPr>
              <m:sty m:val="p"/>
            </m:rPr>
            <m:t>−</m:t>
          </m:r>
          <m:r>
            <m:t>298.15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×</m:t>
          </m:r>
          <m:r>
            <m:t>37.1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×</m:t>
          </m:r>
          <m:r>
            <m:t>33.6</m:t>
          </m:r>
          <m:r>
            <m:rPr>
              <m:sty m:val="p"/>
            </m:rPr>
            <m:t>+</m:t>
          </m:r>
          <m:r>
            <m:t>24.4</m:t>
          </m:r>
          <m:r>
            <m:rPr>
              <m:sty m:val="p"/>
            </m:rPr>
            <m:t>×</m:t>
          </m:r>
          <m:r>
            <m:t>29.1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2580.0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η(</w:t>
      </w:r>
      <w:r>
        <w:rPr>
          <w:rFonts w:hint="eastAsia" w:ascii="Times New Roman" w:hAnsi="Times New Roman" w:eastAsia="FangSong" w:cs="Times New Roman"/>
        </w:rPr>
        <w:t>丙烷</w:t>
      </w:r>
      <w:r>
        <w:rPr>
          <w:rFonts w:hint="eastAsia" w:ascii="Times New Roman" w:hAnsi="Times New Roman" w:eastAsia="Times New Roman" w:cs="Times New Roman"/>
        </w:rPr>
        <w:t>)=1984.5/2220=89.4%；η(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)=2580.0/2877=89.7%。</w:t>
      </w:r>
      <w:r>
        <w:rPr>
          <w:rFonts w:hint="eastAsia" w:ascii="Times New Roman" w:hAnsi="Times New Roman" w:eastAsia="FangSong" w:cs="Times New Roman"/>
        </w:rPr>
        <w:t>能量差以产物的热能储存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η(</w:t>
      </w:r>
      <w:r>
        <w:rPr>
          <w:rFonts w:hint="eastAsia" w:ascii="Times New Roman" w:hAnsi="Times New Roman" w:eastAsia="FangSong" w:cs="Times New Roman"/>
        </w:rPr>
        <w:t>丙烷</w:t>
      </w:r>
      <w:r>
        <w:rPr>
          <w:rFonts w:hint="eastAsia" w:ascii="Times New Roman" w:hAnsi="Times New Roman" w:eastAsia="Times New Roman" w:cs="Times New Roman"/>
        </w:rPr>
        <w:t>)(T)=1−3.879×10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×(T−298.15)；η(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)(T)=1−3.863×10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×(T−298.15)。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丙烷</w:t>
      </w:r>
      <w:r>
        <w:rPr>
          <w:rFonts w:hint="eastAsia" w:ascii="Times New Roman" w:hAnsi="Times New Roman" w:eastAsia="Times New Roman" w:cs="Times New Roman"/>
        </w:rPr>
        <w:t>)=0.493×1000/44.1=11.18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mol；n(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)=0.573×1000/58.1=9.86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mol。E(</w:t>
      </w:r>
      <w:r>
        <w:rPr>
          <w:rFonts w:hint="eastAsia" w:ascii="Times New Roman" w:hAnsi="Times New Roman" w:eastAsia="FangSong" w:cs="Times New Roman"/>
        </w:rPr>
        <w:t>丙烷</w:t>
      </w:r>
      <w:r>
        <w:rPr>
          <w:rFonts w:hint="eastAsia" w:ascii="Times New Roman" w:hAnsi="Times New Roman" w:eastAsia="Times New Roman" w:cs="Times New Roman"/>
        </w:rPr>
        <w:t>)=11.18×(−1984.5)=−22.19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MJ；E(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)=9.86×(−2580.0)=−25.44</w:t>
      </w:r>
      <w:r>
        <w:rPr>
          <w:rFonts w:ascii="Times New Roman" w:hAnsi="Times New Roman" w:eastAsia="Times New Roman" w:cs="Times New Roman"/>
        </w:rPr>
        <w:t xml:space="preserve"> MJ。</w:t>
      </w:r>
      <w:r>
        <w:rPr>
          <w:rFonts w:ascii="Times New Roman" w:hAnsi="Times New Roman" w:eastAsia="Times New Roman" w:cs="Times New Roman"/>
          <w:b/>
          <w:bCs/>
        </w:rPr>
        <w:t xml:space="preserve">1L </w:t>
      </w:r>
      <w:r>
        <w:rPr>
          <w:rFonts w:hint="eastAsia" w:ascii="Times New Roman" w:hAnsi="Times New Roman" w:eastAsia="FangSong" w:cs="Times New Roman"/>
          <w:b/>
          <w:bCs/>
        </w:rPr>
        <w:t xml:space="preserve">丁烷储能比</w:t>
      </w:r>
      <w:r>
        <w:rPr>
          <w:rFonts w:ascii="Times New Roman" w:hAnsi="Times New Roman" w:eastAsia="Times New Roman" w:cs="Times New Roman"/>
          <w:b/>
          <w:bCs/>
        </w:rPr>
        <w:t xml:space="preserve"> 1L </w:t>
      </w:r>
      <w:r>
        <w:rPr>
          <w:rFonts w:hint="eastAsia" w:ascii="Times New Roman" w:hAnsi="Times New Roman" w:eastAsia="FangSong" w:cs="Times New Roman"/>
          <w:b/>
          <w:bCs/>
        </w:rPr>
        <w:t xml:space="preserve">丙烷高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氨是最重要的化工产物之一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如用于生产肥料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通常用哈伯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博施法通过氢和氮反应生产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数据计算该反应在标准条件下的热力学性质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该反应放热还是吸热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在室温下混合氮气和氢气发生什么变化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计算该反应在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1300 K </w:t>
      </w:r>
      <w:r>
        <w:rPr>
          <w:rFonts w:hint="eastAsia" w:ascii="Times New Roman" w:hAnsi="Times New Roman" w:eastAsia="FangSong" w:cs="Times New Roman"/>
        </w:rPr>
        <w:t>标准压力下的热力学性质</w:t>
      </w:r>
      <w:r>
        <w:rPr>
          <w:rFonts w:hint="eastAsia" w:ascii="Times New Roman" w:hAnsi="Times New Roman" w:eastAsia="Times New Roman" w:cs="Times New Roman"/>
        </w:rPr>
        <w:t>（ΔH/ΔS/ΔG）。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298.15 K、800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1300 K </w:t>
      </w:r>
      <w:r>
        <w:rPr>
          <w:rFonts w:hint="eastAsia" w:ascii="Times New Roman" w:hAnsi="Times New Roman" w:eastAsia="FangSong" w:cs="Times New Roman"/>
        </w:rPr>
        <w:t>标准压力下生成的氨的理论摩尔分数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计量比反应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催化剂如何影响反应的热力学性质和动力学性质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增加压力如何影响反应的热力学性质和动力学性质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该反应的最佳条件是什么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45.9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192.8</m:t>
          </m:r>
          <m:r>
            <m:rPr>
              <m:sty m:val="p"/>
            </m:rPr>
            <m:t>−</m:t>
          </m:r>
          <m:r>
            <m:t>191.6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130.7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198.1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198.1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释放能量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氨瞬间形成但反应活化能很高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两个气体不会反应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反应速率将非常低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由基团贡献法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1300 K </w:t>
      </w:r>
      <w:r>
        <w:rPr>
          <w:rFonts w:hint="eastAsia" w:ascii="Times New Roman" w:hAnsi="Times New Roman" w:eastAsia="FangSong" w:cs="Times New Roman"/>
        </w:rPr>
        <w:t>时的生成焓与熵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800 </w:t>
      </w:r>
      <w:r>
        <w:rPr>
          <w:rFonts w:hint="eastAsia" w:ascii="Times New Roman" w:hAnsi="Times New Roman" w:eastAsia="Times New Roman" w:cs="Times New Roman"/>
        </w:rPr>
        <w:t xml:space="preserve">K：ΔH=−107.4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kJ/mol，ΔS=−225.4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J/K·mol，ΔG=ΔH−TΔS=−107.4−800×(−225.4)×10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=+72.9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吸能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1300 </w:t>
      </w:r>
      <w:r>
        <w:rPr>
          <w:rFonts w:hint="eastAsia" w:ascii="Times New Roman" w:hAnsi="Times New Roman" w:eastAsia="Times New Roman" w:cs="Times New Roman"/>
        </w:rPr>
        <w:t xml:space="preserve">K：ΔH=−112.4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kJ/mol，ΔS=−228.0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J/K·mol，ΔG=+184.0</w:t>
      </w:r>
      <w:r>
        <w:rPr>
          <w:rFonts w:ascii="Times New Roman" w:hAnsi="Times New Roman" w:eastAsia="Times New Roman" w:cs="Times New Roman"/>
        </w:rPr>
        <w:t xml:space="preserve"> kJ/mol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>K：K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=5.36×10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；x(N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)=0.0157、x(H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)=0.0471、x(NH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)=0.0372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</w:rPr>
        <w:t xml:space="preserve">800 </w:t>
      </w:r>
      <w:r>
        <w:rPr>
          <w:rFonts w:hint="eastAsia" w:ascii="Times New Roman" w:hAnsi="Times New Roman" w:eastAsia="Times New Roman" w:cs="Times New Roman"/>
        </w:rPr>
        <w:t>K：K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=1.74×10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；x(NH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)=0.0014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</w:rPr>
        <w:t xml:space="preserve">1300 </w:t>
      </w:r>
      <w:r>
        <w:rPr>
          <w:rFonts w:hint="eastAsia" w:ascii="Times New Roman" w:hAnsi="Times New Roman" w:eastAsia="Times New Roman" w:cs="Times New Roman"/>
        </w:rPr>
        <w:t>K：K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=4.04×10</w:t>
      </w:r>
      <w:r>
        <w:rPr>
          <w:rFonts w:hint="eastAsia" w:ascii="Times New Roman" w:hAnsi="Times New Roman" w:eastAsia="Times New Roman" w:cs="Times New Roman"/>
          <w:vertAlign w:val="superscript"/>
        </w:rPr>
        <w:t>-8</w:t>
      </w:r>
      <w:r>
        <w:rPr>
          <w:rFonts w:hint="eastAsia" w:ascii="Times New Roman" w:hAnsi="Times New Roman" w:eastAsia="Times New Roman" w:cs="Times New Roman"/>
        </w:rPr>
        <w:t>；x(NH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)=0.00008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催化剂降低反应活化能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增加反应速率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热力学平衡不变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p</w:t>
      </w:r>
      <w:r>
        <w:rPr>
          <w:rFonts w:hint="eastAsia" w:ascii="Times New Roman" w:hAnsi="Times New Roman" w:eastAsia="Times New Roman" w:cs="Times New Roman"/>
        </w:rPr>
        <w:t>·p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高压下增加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使平衡正向移动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压力不改变反应速率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动力学由</w:t>
      </w:r>
      <w:r>
        <w:rPr>
          <w:rFonts w:ascii="Times New Roman" w:hAnsi="Times New Roman" w:eastAsia="Times New Roman" w:cs="Times New Roman"/>
        </w:rPr>
        <w:t xml:space="preserve"> Ea </w:t>
      </w:r>
      <w:r>
        <w:rPr>
          <w:rFonts w:hint="eastAsia" w:ascii="Times New Roman" w:hAnsi="Times New Roman" w:eastAsia="FangSong" w:cs="Times New Roman"/>
        </w:rPr>
        <w:t>和浓度决定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最佳条件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尽量低温和使用催化剂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必须优化温度使反应速率快且产率高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设苯甲酸在苯中二聚的平衡常数为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在水相的解离常数为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在水和苯之间的分配系数为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有人进行了三个实验确定上述常数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每次都取</w:t>
      </w:r>
      <w:r>
        <w:rPr>
          <w:rFonts w:ascii="Times New Roman" w:hAnsi="Times New Roman" w:eastAsia="Times New Roman" w:cs="Times New Roman"/>
        </w:rPr>
        <w:t xml:space="preserve"> 0.100mol/L </w:t>
      </w:r>
      <w:r>
        <w:rPr>
          <w:rFonts w:hint="eastAsia" w:ascii="Times New Roman" w:hAnsi="Times New Roman" w:eastAsia="FangSong" w:cs="Times New Roman"/>
        </w:rPr>
        <w:t xml:space="preserve">苯甲酸溶液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100.0mL，</w:t>
      </w:r>
      <w:r>
        <w:rPr>
          <w:rFonts w:hint="eastAsia" w:ascii="Times New Roman" w:hAnsi="Times New Roman" w:eastAsia="FangSong" w:cs="Times New Roman"/>
        </w:rPr>
        <w:t>用不同体积的苯处理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达到萃取平衡后测定水相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数据如下表所示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苯的体积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平衡时水相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2.80</w:t>
            </w:r>
          </w:p>
        </w:tc>
      </w:tr>
    </w:tbl>
    <w:p>
      <w:pPr>
        <w:numPr>
          <w:ilvl w:val="0"/>
          <w:numId w:val="1034"/>
        </w:numPr>
        <w:spacing w:before="120"/>
      </w:pPr>
      <w:r>
        <w:rPr>
          <w:rFonts w:hint="eastAsia" w:ascii="Times New Roman" w:hAnsi="Times New Roman" w:eastAsia="FangSong" w:cs="Times New Roman"/>
        </w:rPr>
        <w:t>计算三个平衡常数的值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若苯甲酸溶液中还含有</w:t>
      </w:r>
      <w:r>
        <w:rPr>
          <w:rFonts w:ascii="Times New Roman" w:hAnsi="Times New Roman" w:eastAsia="Times New Roman" w:cs="Times New Roman"/>
        </w:rPr>
        <w:t xml:space="preserve"> 0.100mol/L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求萃取率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苯不能萃取氯化氢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接上一问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此时若要令萃取率达到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90%,</w:t>
      </w:r>
      <w:r>
        <w:rPr>
          <w:rFonts w:hint="eastAsia" w:ascii="Times New Roman" w:hAnsi="Times New Roman" w:eastAsia="FangSong" w:cs="Times New Roman"/>
        </w:rPr>
        <w:t>至少需要多少苯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1.67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r>
          <m:t>1.22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35"/>
        </w:numPr>
      </w:pPr>
      <w:r>
        <w:rPr>
          <w:rFonts w:ascii="Times New Roman" w:hAnsi="Times New Roman" w:eastAsia="Times New Roman" w:cs="Times New Roman"/>
        </w:rPr>
        <w:t xml:space="preserve">58.8%。</w:t>
      </w:r>
    </w:p>
    <w:p>
      <w:pPr>
        <w:pStyle w:val="Compact"/>
        <w:numPr>
          <w:ilvl w:val="0"/>
          <w:numId w:val="1035"/>
        </w:numPr>
      </w:pPr>
      <w:r>
        <w:rPr>
          <w:rFonts w:ascii="Times New Roman" w:hAnsi="Times New Roman" w:eastAsia="Times New Roman" w:cs="Times New Roman"/>
        </w:rPr>
        <w:t xml:space="preserve">0.709 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第一轮原理</w:t>
      </w:r>
      <w:r>
        <w:rPr>
          <w:rFonts w:hint="eastAsia" w:ascii="Times New Roman" w:hAnsi="Times New Roman" w:eastAsia="Times New Roman" w:cs="Times New Roman"/>
        </w:rPr>
        <w:t>·7-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用计算解释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ascii="Times New Roman" w:hAnsi="Times New Roman" w:eastAsia="Times New Roman" w:cs="Times New Roman"/>
        </w:rPr>
        <w:t xml:space="preserve"> = 298 K 1 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0.1 mol </w:t>
      </w:r>
      <w:r>
        <w:rPr>
          <w:rFonts w:hint="eastAsia" w:ascii="Times New Roman" w:hAnsi="Times New Roman" w:eastAsia="FangSong" w:cs="Times New Roman"/>
        </w:rPr>
        <w:t>硫化物</w:t>
      </w:r>
      <w:r>
        <w:rPr>
          <w:rFonts w:hint="eastAsia" w:ascii="Times New Roman" w:hAnsi="Times New Roman" w:eastAsia="Times New Roman" w:cs="Times New Roman"/>
        </w:rPr>
        <w:t>；Cu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36"/>
        </w:numPr>
      </w:pP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(S/S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)=−0.48 </w:t>
      </w:r>
      <w:r>
        <w:rPr>
          <w:rFonts w:hint="eastAsia" w:ascii="Times New Roman" w:hAnsi="Times New Roman" w:eastAsia="Times New Roman" w:cs="Times New Roman"/>
        </w:rPr>
        <w:t xml:space="preserve">V；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/NO)=0.96 V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>pKa(H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S)=7、pKa(HS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)=13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>Ksp(Tl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S)=10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>、Ksp(CuS)=10</w:t>
      </w:r>
      <w:r>
        <w:rPr>
          <w:rFonts w:ascii="Times New Roman" w:hAnsi="Times New Roman" w:eastAsia="Times New Roman" w:cs="Times New Roman"/>
          <w:vertAlign w:val="superscript"/>
        </w:rPr>
        <w:t>-35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2.53×10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mol/L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Tl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>任何无络合无氧化一元强酸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CuS </w:t>
      </w:r>
      <w:r>
        <w:rPr>
          <w:rFonts w:hint="eastAsia" w:ascii="Times New Roman" w:hAnsi="Times New Roman" w:eastAsia="FangSong" w:cs="Times New Roman"/>
        </w:rPr>
        <w:t xml:space="preserve">不溶于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但溶于</w:t>
      </w:r>
      <w:r>
        <w:rPr>
          <w:rFonts w:ascii="Times New Roman" w:hAnsi="Times New Roman" w:eastAsia="Times New Roman" w:cs="Times New Roman"/>
        </w:rPr>
        <w:t xml:space="preserve"> 1 mol/L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硫化物溶于强酸需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质子化移走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20</m:t>
                  </m:r>
                </m:sup>
              </m:sSup>
            </m:den>
          </m:f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Tl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0.1 mol → [Tl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]=0.2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T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0.2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T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20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离子积</w:t>
      </w:r>
      <w:r>
        <w:rPr>
          <w:rFonts w:ascii="Times New Roman" w:hAnsi="Times New Roman" w:eastAsia="Times New Roman" w:cs="Times New Roman"/>
          <w:b/>
          <w:bCs/>
        </w:rPr>
        <w:t xml:space="preserve"> &lt; Ksp → Tl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溶解</w:t>
      </w:r>
      <w:r>
        <w:rPr>
          <w:rFonts w:hint="eastAsia" w:ascii="Times New Roman" w:hAnsi="Times New Roman" w:eastAsia="Times New Roman" w:cs="Times New Roman"/>
        </w:rPr>
        <w:t xml:space="preserve">（0.1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目标可达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CuS（Ksp=10</w:t>
      </w:r>
      <w:r>
        <w:rPr>
          <w:rFonts w:hint="eastAsia" w:ascii="Times New Roman" w:hAnsi="Times New Roman" w:eastAsia="Times New Roman" w:cs="Times New Roman"/>
          <w:vertAlign w:val="superscript"/>
        </w:rPr>
        <w:t>-35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</w:rPr>
        <w:t xml:space="preserve">1 M </w:t>
      </w:r>
      <w:r>
        <w:rPr>
          <w:rFonts w:hint="eastAsia" w:ascii="Times New Roman" w:hAnsi="Times New Roman" w:eastAsia="Times New Roman" w:cs="Times New Roman"/>
        </w:rPr>
        <w:t>HCl：[Cu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][S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]=0.1×10</w:t>
      </w:r>
      <w:r>
        <w:rPr>
          <w:rFonts w:hint="eastAsia" w:ascii="Times New Roman" w:hAnsi="Times New Roman" w:eastAsia="Times New Roman" w:cs="Times New Roman"/>
          <w:vertAlign w:val="superscript"/>
        </w:rPr>
        <w:t>-21</w:t>
      </w:r>
      <w:r>
        <w:rPr>
          <w:rFonts w:hint="eastAsia" w:ascii="Times New Roman" w:hAnsi="Times New Roman" w:eastAsia="Times New Roman" w:cs="Times New Roman"/>
        </w:rPr>
        <w:t>=10</w:t>
      </w:r>
      <w:r>
        <w:rPr>
          <w:rFonts w:hint="eastAsia"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&gt; Ksp(CuS)=10</w:t>
      </w:r>
      <w:r>
        <w:rPr>
          <w:rFonts w:ascii="Times New Roman" w:hAnsi="Times New Roman" w:eastAsia="Times New Roman" w:cs="Times New Roman"/>
          <w:vertAlign w:val="superscript"/>
        </w:rPr>
        <w:t>-35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</w:rPr>
        <w:t xml:space="preserve">1 M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0.96</m:t>
              </m:r>
              <m:r>
                <m:rPr>
                  <m:sty m:val="p"/>
                </m:rPr>
                <m:t>+</m:t>
              </m:r>
              <m:r>
                <m:t>0.48</m:t>
              </m:r>
              <m:r>
                <m:rPr>
                  <m:sty m:val="p"/>
                </m:rPr>
                <m:t>)</m:t>
              </m:r>
            </m:num>
            <m:den>
              <m:r>
                <m:t>0.0591</m:t>
              </m:r>
            </m:den>
          </m:f>
          <m:r>
            <m:rPr>
              <m:sty m:val="p"/>
            </m:rPr>
            <m:t>=</m:t>
          </m:r>
          <m:r>
            <m:t>146</m:t>
          </m:r>
          <m:r>
            <m:rPr>
              <m:sty m:val="p"/>
            </m:rPr>
            <m:t>⇒</m:t>
          </m:r>
          <m:r>
            <m:t>K</m:t>
          </m:r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146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S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5.39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49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5.39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49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≈</m:t>
          </m:r>
          <m:r>
            <m:t>5.39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49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0.1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5.39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49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1.86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51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×</m:t>
          </m:r>
          <m:r>
            <m:t>1.86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51</m:t>
              </m:r>
            </m:sup>
          </m:sSup>
          <m:r>
            <m:rPr>
              <m:sty m:val="p"/>
            </m:rPr>
            <m:t>≪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氧化使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浓度骤降</w:t>
      </w:r>
      <w:r>
        <w:rPr>
          <w:rFonts w:ascii="Times New Roman" w:hAnsi="Times New Roman" w:eastAsia="Times New Roman" w:cs="Times New Roman"/>
          <w:b/>
          <w:bCs/>
        </w:rPr>
        <w:t xml:space="preserve"> → CuS </w:t>
      </w:r>
      <w:r>
        <w:rPr>
          <w:rFonts w:hint="eastAsia" w:ascii="Times New Roman" w:hAnsi="Times New Roman" w:eastAsia="FangSong" w:cs="Times New Roman"/>
          <w:b/>
          <w:bCs/>
        </w:rPr>
        <w:t xml:space="preserve">溶于</w:t>
      </w:r>
      <w:r>
        <w:rPr>
          <w:rFonts w:ascii="Times New Roman" w:hAnsi="Times New Roman" w:eastAsia="Times New Roman" w:cs="Times New Roman"/>
          <w:b/>
          <w:bCs/>
        </w:rPr>
        <w:t xml:space="preserve">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73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、NaOH、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尿素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为原料可制备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水合肼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其主要实验流程如下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8358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d94e70ea48f54c2ff1409e1575925402abcab093b4893abe8127e3608564b3c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83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题流程图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具有强还原性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____; </w:t>
      </w:r>
      <w:r>
        <w:rPr>
          <w:rFonts w:hint="eastAsia" w:ascii="Times New Roman" w:hAnsi="Times New Roman" w:eastAsia="FangSong" w:cs="Times New Roman"/>
        </w:rPr>
        <w:t>实验中控制温度除用冰水浴外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还需采取的措施是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的装置如图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。NaClO</w:t>
      </w:r>
      <w:r>
        <w:rPr>
          <w:rFonts w:hint="eastAsia" w:ascii="Times New Roman" w:hAnsi="Times New Roman" w:eastAsia="FangSong" w:cs="Times New Roman"/>
        </w:rPr>
        <w:t>碱性溶液与尿素水溶液在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以下反应一段时间后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再迅速升温至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实验中通过滴液漏斗滴加的溶液是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使用冷凝管的目的是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Ⅳ</w:t>
      </w:r>
      <w:r>
        <w:rPr>
          <w:rFonts w:hint="eastAsia" w:ascii="Times New Roman" w:hAnsi="Times New Roman" w:eastAsia="FangSong" w:cs="Times New Roman"/>
        </w:rPr>
        <w:t>用步骤</w:t>
      </w:r>
      <w:r>
        <w:rPr>
          <w:rFonts w:hint="eastAsia" w:ascii="Times New Roman" w:hAnsi="Times New Roman" w:eastAsia="Times New Roman" w:cs="Times New Roman"/>
        </w:rPr>
        <w:t>Ⅲ</w:t>
      </w:r>
      <w:r>
        <w:rPr>
          <w:rFonts w:hint="eastAsia" w:ascii="Times New Roman" w:hAnsi="Times New Roman" w:eastAsia="FangSong" w:cs="Times New Roman"/>
        </w:rPr>
        <w:t>得到的副产品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的分布如图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的溶解度曲线如图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61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a8964866d1b8bf92e531c058b9ba53ec6d2d512969011652012d628eeb6447c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6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6496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9d05417098dc99cf7b0d4e00ea080e6cdcd16c69311091d35e3ce440458186b6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16627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b5bb8fb5c6f3f1d7fcee15fd35db31e48eeb81e8e7cb535b29ce4387a0c92580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边搅拌边向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实验中确定何时停止通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的实验操作为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请补充完整由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的实验方案</w:t>
      </w:r>
      <w:r>
        <w:rPr>
          <w:rFonts w:hint="eastAsia" w:ascii="Times New Roman" w:hAnsi="Times New Roman" w:eastAsia="Times New Roman" w:cs="Times New Roman"/>
        </w:rPr>
        <w:t>：____，</w:t>
      </w:r>
      <w:r>
        <w:rPr>
          <w:rFonts w:hint="eastAsia" w:ascii="Times New Roman" w:hAnsi="Times New Roman" w:eastAsia="FangSong" w:cs="Times New Roman"/>
        </w:rPr>
        <w:t>用少量无水乙醇洗涤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密封包装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>氯由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价升至</w:t>
      </w:r>
      <w:r>
        <w:rPr>
          <w:rFonts w:hint="eastAsia" w:ascii="Times New Roman" w:hAnsi="Times New Roman" w:eastAsia="Times New Roman" w:cs="Times New Roman"/>
        </w:rPr>
        <w:t>+5</w:t>
      </w:r>
      <w:r>
        <w:rPr>
          <w:rFonts w:hint="eastAsia" w:ascii="Times New Roman" w:hAnsi="Times New Roman" w:eastAsia="FangSong" w:cs="Times New Roman"/>
        </w:rPr>
        <w:t>价和降至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根据得失电子守恒可配平反应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缓慢通入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可以减慢反应速率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从而控制反应温度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若将尿素滴入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碱性溶液中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可以迅速将滴入的尿素氧化成水合肼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而已知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中说明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水合肼具有强还原性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可以被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所以应将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碱性溶液滴入尿素中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水合肼的沸点为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若不使用冷凝管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则会造成水合肼的挥发而损失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由图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溶液中主要存在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所以可以通过测定溶液的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p</m:t>
        </m:r>
        <m:r>
          <m:rPr>
            <m:sty m:val="bi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来确定溶液中的主要成分为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</w:rPr>
        <w:t>由图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故可以向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由图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故加热浓缩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需要控制温度在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最后趁热过滤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以得出较纯的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5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缓慢通入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NaClO </w:t>
      </w:r>
      <w:r>
        <w:rPr>
          <w:rFonts w:hint="eastAsia" w:ascii="Times New Roman" w:hAnsi="Times New Roman" w:eastAsia="FangSong" w:cs="Times New Roman"/>
        </w:rPr>
        <w:t>碱性溶液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减少水合肼的挥发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① </w:t>
      </w:r>
      <w:r>
        <w:rPr>
          <w:rFonts w:hint="eastAsia" w:ascii="Times New Roman" w:hAnsi="Times New Roman" w:eastAsia="FangSong" w:cs="Times New Roman"/>
        </w:rPr>
        <w:t xml:space="preserve">测量溶液的</w:t>
      </w:r>
      <w:r>
        <w:rPr>
          <w:rFonts w:ascii="Times New Roman" w:hAnsi="Times New Roman" w:eastAsia="Times New Roman" w:cs="Times New Roman"/>
        </w:rPr>
        <w:t xml:space="preserve"> pH,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pH ≈ 4, </w:t>
      </w:r>
      <w:r>
        <w:rPr>
          <w:rFonts w:hint="eastAsia" w:ascii="Times New Roman" w:hAnsi="Times New Roman" w:eastAsia="FangSong" w:cs="Times New Roman"/>
        </w:rPr>
        <w:t xml:space="preserve">停止通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;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边搅拌边向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pH，pH</w:t>
      </w:r>
      <w:r>
        <w:rPr>
          <w:rFonts w:ascii="Times New Roman" w:hAnsi="Times New Roman" w:eastAsia="Times New Roman" w:cs="Times New Roman"/>
        </w:rPr>
        <w:t xml:space="preserve"> ≈ 10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停止滴加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加热浓缩溶液至有大量晶体析出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条件下趁热过滤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二分册专项卷</w:t>
      </w:r>
      <w:r>
        <w:rPr>
          <w:rFonts w:hint="eastAsia" w:ascii="Times New Roman" w:hAnsi="Times New Roman" w:eastAsia="Times New Roman" w:cs="Times New Roman"/>
        </w:rPr>
        <w:t>VII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 </w:t>
      </w:r>
      <w:r>
        <w:rPr>
          <w:rFonts w:hint="eastAsia" w:ascii="Times New Roman" w:hAnsi="Times New Roman" w:eastAsia="FangSong" w:cs="Times New Roman"/>
        </w:rPr>
        <w:t xml:space="preserve">某一元有机弱酸</w:t>
      </w:r>
      <w:r>
        <w:rPr>
          <w:rFonts w:ascii="Times New Roman" w:hAnsi="Times New Roman" w:eastAsia="Times New Roman" w:cs="Times New Roman"/>
        </w:rPr>
        <w:t xml:space="preserve"> HA 1.000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溶于适量水后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用仪器法确定终点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>滴定至化学计量点时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24.60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11.00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该溶液的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4.80。</w:t>
      </w:r>
      <w:r>
        <w:rPr>
          <w:rFonts w:hint="eastAsia" w:ascii="Times New Roman" w:hAnsi="Times New Roman" w:eastAsia="FangSong" w:cs="Times New Roman"/>
        </w:rPr>
        <w:t>计算该弱酸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HA </w:t>
      </w:r>
      <w:r>
        <w:rPr>
          <w:rFonts w:hint="eastAsia" w:ascii="Times New Roman" w:hAnsi="Times New Roman" w:eastAsia="FangSong" w:cs="Times New Roman"/>
        </w:rPr>
        <w:t>的总量为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0.1100</m:t>
        </m:r>
        <m:r>
          <m:rPr>
            <m:sty m:val="p"/>
          </m:rPr>
          <m:t>×</m:t>
        </m:r>
        <m:r>
          <m:t>24.60</m:t>
        </m:r>
        <m:r>
          <m:rPr>
            <m:sty m:val="p"/>
          </m:rPr>
          <m:t>=</m:t>
        </m:r>
        <m:r>
          <m:t>2.706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11.00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4.80，</w:t>
      </w:r>
      <w:r>
        <w:rPr>
          <w:rFonts w:hint="eastAsia" w:ascii="Times New Roman" w:hAnsi="Times New Roman" w:eastAsia="FangSong" w:cs="Times New Roman"/>
        </w:rPr>
        <w:t>此时溶液中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0.1100</m:t>
        </m:r>
        <m:r>
          <m:rPr>
            <m:sty m:val="p"/>
          </m:rPr>
          <m:t>×</m:t>
        </m:r>
        <m:r>
          <m:t>11.00</m:t>
        </m:r>
        <m:r>
          <m:rPr>
            <m:sty m:val="p"/>
          </m:rPr>
          <m:t>=</m:t>
        </m:r>
        <m:r>
          <m:t>1.210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的量为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2.706</m:t>
        </m:r>
        <m:r>
          <m:rPr>
            <m:sty m:val="p"/>
          </m:rPr>
          <m:t>−</m:t>
        </m:r>
        <m:r>
          <m:t>1.210</m:t>
        </m:r>
        <m:r>
          <m:rPr>
            <m:sty m:val="p"/>
          </m:rPr>
          <m:t>=</m:t>
        </m:r>
        <m:r>
          <m:t>1.496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4.80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1.210</m:t>
              </m:r>
            </m:num>
            <m:den>
              <m:r>
                <m:t>1.496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4.89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第一轮综合卷</w:t>
      </w:r>
      <w:r>
        <w:rPr>
          <w:rFonts w:hint="eastAsia" w:ascii="Times New Roman" w:hAnsi="Times New Roman" w:eastAsia="Times New Roman" w:cs="Times New Roman"/>
        </w:rPr>
        <w:t>06（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⑥ </w:t>
      </w:r>
      <w:r>
        <w:rPr>
          <w:rFonts w:hint="eastAsia" w:ascii="Times New Roman" w:hAnsi="Times New Roman" w:eastAsia="FangSong" w:cs="Times New Roman"/>
        </w:rPr>
        <w:t>人体中的血红蛋白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Hb）</w:t>
      </w:r>
      <w:r>
        <w:rPr>
          <w:rFonts w:hint="eastAsia" w:ascii="Times New Roman" w:hAnsi="Times New Roman" w:eastAsia="FangSong" w:cs="Times New Roman"/>
        </w:rPr>
        <w:t>可以携带氧气变为氧合血红蛋白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其化学平衡方程式可写为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在海拔比较高的地方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氧气的分压比较低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平衡将向左移动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人体会感到比较累并易有眩晕感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严重时还会导致疾病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HbCO，</w:t>
      </w:r>
      <w:r>
        <w:rPr>
          <w:rFonts w:hint="eastAsia" w:ascii="Times New Roman" w:hAnsi="Times New Roman" w:eastAsia="FangSong" w:cs="Times New Roman"/>
        </w:rPr>
        <w:t>并且</w:t>
      </w:r>
      <w:r>
        <w:rPr>
          <w:rFonts w:ascii="Times New Roman" w:hAnsi="Times New Roman" w:eastAsia="Times New Roman" w:cs="Times New Roman"/>
        </w:rPr>
        <w:t xml:space="preserve"> HbCO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要稳定得多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其化学平衡方程式可写为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⇌</m:t>
        </m:r>
        <m:r>
          <m:t>H</m:t>
        </m:r>
        <m:r>
          <m:t>b</m:t>
        </m:r>
        <m:r>
          <m:t>C</m:t>
        </m:r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r>
              <m:t>H</m:t>
            </m:r>
            <m:r>
              <m:t>b</m:t>
            </m:r>
            <m:r>
              <m:t>C</m:t>
            </m:r>
            <m:r>
              <m:t>O</m:t>
            </m:r>
            <m:r>
              <m:rPr>
                <m:sty m:val="p"/>
              </m:rPr>
              <m:t>)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t>H</m:t>
            </m:r>
            <m:r>
              <m:t>b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c</m:t>
            </m:r>
            <m:r>
              <m:rPr>
                <m:sty m:val="p"/>
              </m:rPr>
              <m:t>(</m:t>
            </m:r>
            <m:r>
              <m:t>C</m:t>
            </m:r>
            <m:r>
              <m:t>O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，HbCO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的形成使得血红蛋白不再携带氧气而造成人员中毒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一旦发生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首先要做的事是让患者呼吸新鲜的空气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试从化学平衡的角度分析这样做的意义</w:t>
      </w:r>
      <w:r>
        <w:rPr>
          <w:rFonts w:hint="eastAsia" w:ascii="Times New Roman" w:hAnsi="Times New Roman" w:eastAsia="Times New Roman" w:cs="Times New Roman"/>
        </w:rPr>
        <w:t>：____。</w:t>
      </w:r>
      <w:r>
        <w:rPr>
          <w:rFonts w:hint="eastAsia" w:ascii="Times New Roman" w:hAnsi="Times New Roman" w:eastAsia="FangSong" w:cs="Times New Roman"/>
        </w:rPr>
        <w:t>除了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还可以吸附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和氢离子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且反应几乎是完全的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其方程式如下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H</m:t>
        </m:r>
        <m:r>
          <m:t>b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人体肌肉在剧烈运动时会产生乳酸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乳酸在血液中会和氧合血红蛋白发生怎样的反应</w:t>
      </w:r>
      <w:r>
        <w:rPr>
          <w:rFonts w:hint="eastAsia" w:ascii="Times New Roman" w:hAnsi="Times New Roman" w:eastAsia="Times New Roman" w:cs="Times New Roman"/>
        </w:rPr>
        <w:t>？____。</w:t>
      </w:r>
      <w:r>
        <w:rPr>
          <w:rFonts w:hint="eastAsia" w:ascii="Times New Roman" w:hAnsi="Times New Roman" w:eastAsia="FangSong" w:cs="Times New Roman"/>
        </w:rPr>
        <w:t>肌肉剧烈运动时放出大量的热量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氧合血红蛋白会放出更多氧气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你认为乳酸和氧合血红蛋白的反应是吸热反应还是放热反应</w:t>
      </w:r>
      <w:r>
        <w:rPr>
          <w:rFonts w:hint="eastAsia" w:ascii="Times New Roman" w:hAnsi="Times New Roman" w:eastAsia="Times New Roman" w:cs="Times New Roman"/>
        </w:rPr>
        <w:t>？____。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本题只要利用勒夏特列原理就可顺利求解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反应的平衡常数不大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可通过改变浓度使平衡发生移动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呼吸新鲜的空气能够增加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⇌</m:t>
        </m:r>
        <m:r>
          <m:t>H</m:t>
        </m:r>
        <m:r>
          <m:t>b</m:t>
        </m:r>
        <m:r>
          <m:t>C</m:t>
        </m:r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，HbCO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解离释放出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Hb，</w:t>
      </w:r>
      <w:r>
        <w:rPr>
          <w:rFonts w:hint="eastAsia" w:ascii="Times New Roman" w:hAnsi="Times New Roman" w:eastAsia="FangSong" w:cs="Times New Roman"/>
        </w:rPr>
        <w:t>恢复携氧能力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题干中所提供的方程式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H</m:t>
        </m:r>
        <m:r>
          <m:t>b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因此乳酸在血液中和氧合血红蛋白作用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就是利用其酸性使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作用而放出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H</m:t>
          </m:r>
          <m:r>
            <m:t>b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H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t>C</m:t>
          </m:r>
          <m:r>
            <m:t>O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⇌</m:t>
          </m:r>
          <m:r>
            <m:t>H</m:t>
          </m:r>
          <m:r>
            <m:t>b</m:t>
          </m:r>
          <m:r>
            <m:rPr>
              <m:sty m:val="p"/>
            </m:rPr>
            <m:t>(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H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t>C</m:t>
          </m:r>
          <m:r>
            <m:t>O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乳酸和氧合血红蛋白的反应是吸热反应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理由是升高温度时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平衡向右移动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放出更多氧气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50">
    <w:nsid w:val="0A994150"/>
    <w:multiLevelType w:val="multilevel"/>
    <w:lvl w:ilvl="0">
      <w:start w:val="50"/>
      <w:numFmt w:val="decimal"/>
      <w:lvlText w:val="%1."/>
      <w:lvlJc w:val="left"/>
      <w:pPr>
        <w:ind w:left="720" w:hanging="360"/>
      </w:pPr>
    </w:lvl>
    <w:lvl w:ilvl="1">
      <w:start w:val="50"/>
      <w:numFmt w:val="decimal"/>
      <w:lvlText w:val="%2."/>
      <w:lvlJc w:val="left"/>
      <w:pPr>
        <w:ind w:left="1440" w:hanging="360"/>
      </w:pPr>
    </w:lvl>
    <w:lvl w:ilvl="2">
      <w:start w:val="50"/>
      <w:numFmt w:val="decimal"/>
      <w:lvlText w:val="%3."/>
      <w:lvlJc w:val="left"/>
      <w:pPr>
        <w:ind w:left="2160" w:hanging="360"/>
      </w:pPr>
    </w:lvl>
    <w:lvl w:ilvl="3">
      <w:start w:val="50"/>
      <w:numFmt w:val="decimal"/>
      <w:lvlText w:val="%4."/>
      <w:lvlJc w:val="left"/>
      <w:pPr>
        <w:ind w:left="2880" w:hanging="360"/>
      </w:pPr>
    </w:lvl>
    <w:lvl w:ilvl="4">
      <w:start w:val="50"/>
      <w:numFmt w:val="decimal"/>
      <w:lvlText w:val="%5."/>
      <w:lvlJc w:val="left"/>
      <w:pPr>
        <w:ind w:left="3600" w:hanging="360"/>
      </w:pPr>
    </w:lvl>
    <w:lvl w:ilvl="5">
      <w:start w:val="50"/>
      <w:numFmt w:val="decimal"/>
      <w:lvlText w:val="%6."/>
      <w:lvlJc w:val="left"/>
      <w:pPr>
        <w:ind w:left="4320" w:hanging="360"/>
      </w:pPr>
    </w:lvl>
    <w:lvl w:ilvl="6">
      <w:start w:val="50"/>
      <w:numFmt w:val="decimal"/>
      <w:lvlText w:val="%7."/>
      <w:lvlJc w:val="left"/>
      <w:pPr>
        <w:ind w:left="5040" w:hanging="360"/>
      </w:pPr>
    </w:lvl>
    <w:lvl w:ilvl="7">
      <w:start w:val="50"/>
      <w:numFmt w:val="decimal"/>
      <w:lvlText w:val="%8."/>
      <w:lvlJc w:val="left"/>
      <w:pPr>
        <w:ind w:left="5760" w:hanging="360"/>
      </w:pPr>
    </w:lvl>
    <w:lvl w:ilvl="8">
      <w:start w:val="50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50"/>
    <w:lvlOverride w:ilvl="0">
      <w:startOverride w:val="50"/>
    </w:lvlOverride>
    <w:lvlOverride w:ilvl="1">
      <w:startOverride w:val="50"/>
    </w:lvlOverride>
    <w:lvlOverride w:ilvl="2">
      <w:startOverride w:val="50"/>
    </w:lvlOverride>
    <w:lvlOverride w:ilvl="3">
      <w:startOverride w:val="50"/>
    </w:lvlOverride>
    <w:lvlOverride w:ilvl="4">
      <w:startOverride w:val="50"/>
    </w:lvlOverride>
    <w:lvlOverride w:ilvl="5">
      <w:startOverride w:val="50"/>
    </w:lvlOverride>
    <w:lvlOverride w:ilvl="6">
      <w:startOverride w:val="50"/>
    </w:lvlOverride>
    <w:lvlOverride w:ilvl="7">
      <w:startOverride w:val="50"/>
    </w:lvlOverride>
    <w:lvlOverride w:ilvl="8">
      <w:startOverride w:val="50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61" Type="http://schemas.openxmlformats.org/officeDocument/2006/relationships/image" Target="media/rId61.jpg"/><Relationship Id="rId32" Type="http://schemas.openxmlformats.org/officeDocument/2006/relationships/image" Target="media/rId32.jpg"/><Relationship Id="rId16" Type="http://schemas.openxmlformats.org/officeDocument/2006/relationships/image" Target="media/rId16.png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42" Type="http://schemas.openxmlformats.org/officeDocument/2006/relationships/image" Target="media/rId42.jpg"/><Relationship Id="rId46" Type="http://schemas.openxmlformats.org/officeDocument/2006/relationships/image" Target="media/rId46.png"/><Relationship Id="rId35" Type="http://schemas.openxmlformats.org/officeDocument/2006/relationships/image" Target="media/rId35.jpg"/><Relationship Id="rId67" Type="http://schemas.openxmlformats.org/officeDocument/2006/relationships/image" Target="media/rId67.jpg"/><Relationship Id="rId70" Type="http://schemas.openxmlformats.org/officeDocument/2006/relationships/image" Target="media/rId70.jpg"/><Relationship Id="rId64" Type="http://schemas.openxmlformats.org/officeDocument/2006/relationships/image" Target="media/rId6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2026-09-18T05:27:33Z</dcterms:created>
  <dcterms:modified xsi:type="dcterms:W3CDTF">2026-09-18T05:27:33Z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