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4" w:name="第-11-章-反应机理与推断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第三篇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11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反应机理与推断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：38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反应机理与推断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有机推断abcdf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有机推断</w:t>
      </w:r>
      <w:r>
        <w:rPr>
          <w:rFonts w:hint="eastAsia" w:ascii="Times New Roman" w:hAnsi="Times New Roman" w:eastAsia="Times New Roman" w:cs="Times New Roman"/>
        </w:rPr>
        <w:t>ABCDF（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根据所列反应条件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→[O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; DMS]→ A →[CrO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]→ B →[EtOH/H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]→ C →[EtONa/EtOH]→ D →[LiAlH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]→ </w:t>
      </w:r>
      <w:r>
        <w:rPr>
          <w:rFonts w:hint="eastAsia" w:ascii="Times New Roman" w:hAnsi="Times New Roman" w:eastAsia="Times New Roman" w:cs="Times New Roman"/>
        </w:rPr>
        <w:t>F（C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ft1-p2-ex1-氢键导向分子内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Times New Roman" w:cs="Times New Roman"/>
        </w:rPr>
        <w:t>FT1-P2-EX1-</w:t>
      </w:r>
      <w:r>
        <w:rPr>
          <w:rFonts w:hint="eastAsia" w:ascii="Times New Roman" w:hAnsi="Times New Roman" w:eastAsia="SimHei" w:cs="Times New Roman"/>
        </w:rPr>
        <w:t>氢键导向分子内反应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对于如下两个结构相似的底物在完全相同的反应条件下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得到不同的主产物</w:t>
      </w:r>
      <w:r>
        <w:rPr>
          <w:rFonts w:hint="eastAsia" w:ascii="Times New Roman" w:hAnsi="Times New Roman" w:eastAsia="Times New Roman" w:cs="Times New Roman"/>
        </w:rPr>
        <w:t>：Y1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Z1 </w:t>
      </w:r>
      <w:r>
        <w:rPr>
          <w:rFonts w:hint="eastAsia" w:ascii="Times New Roman" w:hAnsi="Times New Roman" w:eastAsia="FangSong" w:cs="Times New Roman"/>
        </w:rPr>
        <w:t>的元素分析结果相同</w:t>
      </w:r>
      <w:r>
        <w:rPr>
          <w:rFonts w:hint="eastAsia" w:ascii="Times New Roman" w:hAnsi="Times New Roman" w:eastAsia="Times New Roman" w:cs="Times New Roman"/>
        </w:rPr>
        <w:t>，Y2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Z2 </w:t>
      </w:r>
      <w:r>
        <w:rPr>
          <w:rFonts w:hint="eastAsia" w:ascii="Times New Roman" w:hAnsi="Times New Roman" w:eastAsia="FangSong" w:cs="Times New Roman"/>
        </w:rPr>
        <w:t>的元素分析结果相同</w:t>
      </w:r>
      <w:r>
        <w:rPr>
          <w:rFonts w:hint="eastAsia" w:ascii="Times New Roman" w:hAnsi="Times New Roman" w:eastAsia="Times New Roman" w:cs="Times New Roman"/>
        </w:rPr>
        <w:t>，Y1/Y2、Z1/Z2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的结构是类似的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Y2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Z1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Y2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ft1-p2-ex2-rocaglate合成中的碱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Times New Roman" w:cs="Times New Roman"/>
        </w:rPr>
        <w:t>FT1-P2-EX2-Rocaglate</w:t>
      </w:r>
      <w:r>
        <w:rPr>
          <w:rFonts w:hint="eastAsia" w:ascii="Times New Roman" w:hAnsi="Times New Roman" w:eastAsia="SimHei" w:cs="Times New Roman"/>
        </w:rPr>
        <w:t>合成中的碱效应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keto-rocaglate(1)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Et3N </w:t>
      </w:r>
      <w:r>
        <w:rPr>
          <w:rFonts w:hint="eastAsia" w:ascii="Times New Roman" w:hAnsi="Times New Roman" w:eastAsia="FangSong" w:cs="Times New Roman"/>
        </w:rPr>
        <w:t>作为碱时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只能得到很少量的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作为碱时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则得到了完全不同的产物</w:t>
      </w:r>
      <w:r>
        <w:rPr>
          <w:rFonts w:ascii="Times New Roman" w:hAnsi="Times New Roman" w:eastAsia="Times New Roman" w:cs="Times New Roman"/>
        </w:rPr>
        <w:t xml:space="preserve"> amidino-rocaglate(3)。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包含了一个基团重排之后产生碳正离子但是为电中性的中间体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如果体系中没有亲核试剂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会开环得到产物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ch12-p4-溶剂极性对三个反应速率的影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Times New Roman" w:cs="Times New Roman"/>
        </w:rPr>
        <w:t>Ch12-P4-</w:t>
      </w:r>
      <w:r>
        <w:rPr>
          <w:rFonts w:hint="eastAsia" w:ascii="Times New Roman" w:hAnsi="Times New Roman" w:eastAsia="SimHei" w:cs="Times New Roman"/>
        </w:rPr>
        <w:t>溶剂极性对三个反应速率的影响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溶剂的改变会对这些反应产生什么影响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从极性溶剂换成非极性溶剂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反应会加速还是减慢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What would be the effect of solvent changes on these reactions? Would the reactions be accelerated or retarded by a change from a polar to a non-polar solvent?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852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46024414590bd7b65d18c6a47e10f44585fb69447e18aae1d6b257ee3362ce50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8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ch38-p5-不寻常卡宾类型但行为正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Times New Roman" w:cs="Times New Roman"/>
        </w:rPr>
        <w:t>Ch38-P5-</w:t>
      </w:r>
      <w:r>
        <w:rPr>
          <w:rFonts w:hint="eastAsia" w:ascii="Times New Roman" w:hAnsi="Times New Roman" w:eastAsia="SimHei" w:cs="Times New Roman"/>
        </w:rPr>
        <w:t>不寻常卡宾类型但行为正常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为这个环丙烷的形成提出机理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这是一种不寻常的卡宾类型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但其行为表现正常</w:t>
      </w:r>
      <w:r>
        <w:rPr>
          <w:rFonts w:hint="eastAsia" w:ascii="Times New Roman" w:hAnsi="Times New Roman" w:eastAsia="Times New Roman" w:cs="Times New Roman"/>
        </w:rPr>
        <w:t>。）（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Suggest a mechanism for the formation of this cyclopropane. (An unusual type of carbene but it behaves normally.)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7447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e15d0b46c99eba57b695c947a53e70bc3fc3166788a28a1733e717c53b26399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7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ch38-p8-分子内卡宾插入笼状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11.6 </w:t>
      </w:r>
      <w:r>
        <w:rPr>
          <w:rFonts w:hint="eastAsia" w:ascii="Times New Roman" w:hAnsi="Times New Roman" w:eastAsia="Times New Roman" w:cs="Times New Roman"/>
        </w:rPr>
        <w:t>Ch38-P8-</w:t>
      </w:r>
      <w:r>
        <w:rPr>
          <w:rFonts w:hint="eastAsia" w:ascii="Times New Roman" w:hAnsi="Times New Roman" w:eastAsia="SimHei" w:cs="Times New Roman"/>
        </w:rPr>
        <w:t>分子内卡宾插入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笼状化合物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解释这个高度张力的酮是如何通过这些反应生成的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尽管产率很低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你会如何尝试合成其起始原料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分子内卡宾插入是构建笼状化合物的有力方法</w:t>
      </w:r>
      <w:r>
        <w:rPr>
          <w:rFonts w:hint="eastAsia" w:ascii="Times New Roman" w:hAnsi="Times New Roman" w:eastAsia="Times New Roman" w:cs="Times New Roman"/>
        </w:rPr>
        <w:t>。）（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this highly strained ketone is formed, albeit in very low yield, by these reactions. How would you attempt to make the starting material? (Intramolecular carbene insertion is a powerful way to make cage compounds.)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5348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1c39fba9c75474acde254df9a7cc4baa956e8728fcc3b05f92387db79c96963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3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ch39-p1-多种合理机理的反应研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11.7 </w:t>
      </w:r>
      <w:r>
        <w:rPr>
          <w:rFonts w:hint="eastAsia" w:ascii="Times New Roman" w:hAnsi="Times New Roman" w:eastAsia="Times New Roman" w:cs="Times New Roman"/>
        </w:rPr>
        <w:t>Ch39-P1-</w:t>
      </w:r>
      <w:r>
        <w:rPr>
          <w:rFonts w:hint="eastAsia" w:ascii="Times New Roman" w:hAnsi="Times New Roman" w:eastAsia="SimHei" w:cs="Times New Roman"/>
        </w:rPr>
        <w:t>多种合理机理的反应研究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为这个反应提出三种本质上不同的机理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不能只是同一机理在不同催化方式下的变体</w:t>
      </w:r>
      <w:r>
        <w:rPr>
          <w:rFonts w:hint="eastAsia" w:ascii="Times New Roman" w:hAnsi="Times New Roman" w:eastAsia="Times New Roman" w:cs="Times New Roman"/>
        </w:rPr>
        <w:t>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氘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标记和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标记分别能如何帮助区分这些机理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你还会进行哪些其他实验来排除其中的一些机理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Propose three fundamentally different mechanisms (other than variations of the same mechanism with different kinds of catalysis) for this reaction. How would (a) D labelling and (b)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 labelling help to distinguish the mechanisms? What other experiments would you carry out to rule out some of these mechanisms?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479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be2fd9f549d576b70e95a894d76f510276f48d6c743c28c1b82ffe5150cb7154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4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ch39-p4-ph-速率曲线解读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11.8 </w:t>
      </w:r>
      <w:r>
        <w:rPr>
          <w:rFonts w:hint="eastAsia" w:ascii="Times New Roman" w:hAnsi="Times New Roman" w:eastAsia="Times New Roman" w:cs="Times New Roman"/>
        </w:rPr>
        <w:t>Ch39-P4-pH-</w:t>
      </w:r>
      <w:r>
        <w:rPr>
          <w:rFonts w:hint="eastAsia" w:ascii="Times New Roman" w:hAnsi="Times New Roman" w:eastAsia="SimHei" w:cs="Times New Roman"/>
        </w:rPr>
        <w:t>速率曲线解读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该酯的水解速率与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速率与缓冲溶液中乙酸根离子</w:t>
      </w:r>
      <w:r>
        <w:rPr>
          <w:rFonts w:hint="eastAsia" w:ascii="Times New Roman" w:hAnsi="Times New Roman" w:eastAsia="Times New Roman" w:cs="Times New Roman"/>
        </w:rPr>
        <w:t>（AcO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的浓度成正比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中的速率是在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请为这种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无关的水解提出一个机理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7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增大而增大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这是一种什么样的变化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结构式见图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Between pH 2 and 7 the rate of hydrolysis of this ester is independent of pH. At pH 5 the rate is proportional to the concentration of acetate ion (AcO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in the buffer solution and the reaction goes twice as fast in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as in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O. Suggest a mechanism for the pH-independent hydrolysis. Above pH 7 the rate increases with pH. What kind of change is this?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4924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c407f8b5a5bf86a37a771b7d9b1ed5f313aa063a0d38bcb959d861ca32b133f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49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ch39-p6-hammett-ρ值随结构变化的解读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11.9 Ch39-P6-Hammett 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hint="eastAsia" w:ascii="Times New Roman" w:hAnsi="Times New Roman" w:eastAsia="SimHei" w:cs="Times New Roman"/>
        </w:rPr>
        <w:t>值随结构变化的解读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请通过这两个反应的机理来解释它们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两种情况下都是改变标有取代基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R = H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-0.3，</w:t>
      </w:r>
      <w:r>
        <w:rPr>
          <w:rFonts w:hint="eastAsia" w:ascii="Times New Roman" w:hAnsi="Times New Roman" w:eastAsia="FangSong" w:cs="Times New Roman"/>
        </w:rPr>
        <w:t>但当</w:t>
      </w:r>
      <w:r>
        <w:rPr>
          <w:rFonts w:ascii="Times New Roman" w:hAnsi="Times New Roman" w:eastAsia="Times New Roman" w:cs="Times New Roman"/>
        </w:rPr>
        <w:t xml:space="preserve"> R = Ph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-5.1。（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the difference between these Hammett ρ values by mechanisms for the two reactions. In both cases the ring marked with the substituent X is varied. When R = H, ρ = -0.3 but when R = Ph, ρ = -5.1.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4833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8f2f465fa620cc62f2c8997623b8539be1a1e3a4a35e4bf18e8dd8a0c9ad83d5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48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ch39-p7-极端催化现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11.10 </w:t>
      </w:r>
      <w:r>
        <w:rPr>
          <w:rFonts w:hint="eastAsia" w:ascii="Times New Roman" w:hAnsi="Times New Roman" w:eastAsia="Times New Roman" w:cs="Times New Roman"/>
        </w:rPr>
        <w:t>Ch39-P7-</w:t>
      </w:r>
      <w:r>
        <w:rPr>
          <w:rFonts w:hint="eastAsia" w:ascii="Times New Roman" w:hAnsi="Times New Roman" w:eastAsia="SimHei" w:cs="Times New Roman"/>
        </w:rPr>
        <w:t>极端催化现象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解释氯离子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是如何催化这个反应的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chloride catalyses this reaction.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11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294a4a62ad1d8b83e4f57a11f0f0fae2442ab7d34ce5ef7df0dcda1880b5d62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ch39-p9-标记实验探索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11.11 </w:t>
      </w:r>
      <w:r>
        <w:rPr>
          <w:rFonts w:hint="eastAsia" w:ascii="Times New Roman" w:hAnsi="Times New Roman" w:eastAsia="Times New Roman" w:cs="Times New Roman"/>
        </w:rPr>
        <w:t>Ch39-P9-</w:t>
      </w:r>
      <w:r>
        <w:rPr>
          <w:rFonts w:hint="eastAsia" w:ascii="Times New Roman" w:hAnsi="Times New Roman" w:eastAsia="SimHei" w:cs="Times New Roman"/>
        </w:rPr>
        <w:t>标记实验探索机理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解释该反应产物中的两个甲基为何都带上了标记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若在反应进行到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时重新分离起始原料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其甲基上也带有标记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both methyl groups in the product of this reaction come to be labelled. If the starting material is reisolated at 50% reaction, its methyl group is also labelled.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6895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08eb1bd50e4789466db0e0f7df0969f10ff7598c7fe4e9d4e82593d5b197f3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68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ch39-p14-逆向思维你需要什么证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11.12 </w:t>
      </w:r>
      <w:r>
        <w:rPr>
          <w:rFonts w:hint="eastAsia" w:ascii="Times New Roman" w:hAnsi="Times New Roman" w:eastAsia="Times New Roman" w:cs="Times New Roman"/>
        </w:rPr>
        <w:t>Ch39-P14-</w:t>
      </w:r>
      <w:r>
        <w:rPr>
          <w:rFonts w:hint="eastAsia" w:ascii="Times New Roman" w:hAnsi="Times New Roman" w:eastAsia="SimHei" w:cs="Times New Roman"/>
        </w:rPr>
        <w:t>逆向思维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你需要什么证据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如果你认为这个反应按先消除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后共轭加成的机理进行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你会做哪些实验来设法证明烯酮</w:t>
      </w:r>
      <w:r>
        <w:rPr>
          <w:rFonts w:hint="eastAsia" w:ascii="Times New Roman" w:hAnsi="Times New Roman" w:eastAsia="Times New Roman" w:cs="Times New Roman"/>
        </w:rPr>
        <w:t>（enone）</w:t>
      </w:r>
      <w:r>
        <w:rPr>
          <w:rFonts w:hint="eastAsia" w:ascii="Times New Roman" w:hAnsi="Times New Roman" w:eastAsia="FangSong" w:cs="Times New Roman"/>
        </w:rPr>
        <w:t>是反应的中间体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If you believed that this reaction went by elimination followed by conjugate addition, what experiments would you carry out to try and prove that the enone is an intermediate?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704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6b4e2313599051b0805bcec632deedc189ed301621ea9ae7b00296067935506b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7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化学能力测试-ch9a-7-酯混合物水解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11.13 </w:t>
      </w:r>
      <w:r>
        <w:rPr>
          <w:rFonts w:hint="eastAsia" w:ascii="Times New Roman" w:hAnsi="Times New Roman" w:eastAsia="SimHei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-Ch9A-7-</w:t>
      </w:r>
      <w:r>
        <w:rPr>
          <w:rFonts w:hint="eastAsia" w:ascii="Times New Roman" w:hAnsi="Times New Roman" w:eastAsia="SimHei" w:cs="Times New Roman"/>
        </w:rPr>
        <w:t>酯混合物水解推断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两种一元羧酸酯的混合物重</w:t>
      </w:r>
      <w:r>
        <w:rPr>
          <w:rFonts w:ascii="Times New Roman" w:hAnsi="Times New Roman" w:eastAsia="Times New Roman" w:cs="Times New Roman"/>
        </w:rPr>
        <w:t xml:space="preserve"> 0.74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这种混合物完全进行碱性水解需要</w:t>
      </w:r>
      <w:r>
        <w:rPr>
          <w:rFonts w:ascii="Times New Roman" w:hAnsi="Times New Roman" w:eastAsia="Times New Roman" w:cs="Times New Roman"/>
        </w:rPr>
        <w:t xml:space="preserve"> 7.0 g 8%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KOH（aq）；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硫酸一起加热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最初这种酯的混合物有气体放出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收集并称重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该气体缓慢通入过量的溴的水溶液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气体的重量减少三分之一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而气体的密度几乎保持不变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假定所有反应过程都是定量进行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7-1. </w:t>
      </w:r>
      <w:r>
        <w:rPr>
          <w:rFonts w:hint="eastAsia" w:ascii="Times New Roman" w:hAnsi="Times New Roman" w:eastAsia="FangSong" w:cs="Times New Roman"/>
        </w:rPr>
        <w:t>计算混合酯的表观分子量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7-2. </w:t>
      </w:r>
      <w:r>
        <w:rPr>
          <w:rFonts w:hint="eastAsia" w:ascii="Times New Roman" w:hAnsi="Times New Roman" w:eastAsia="FangSong" w:cs="Times New Roman"/>
        </w:rPr>
        <w:t>确定冷却的气体混合物的组成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7-3. </w:t>
      </w:r>
      <w:r>
        <w:rPr>
          <w:rFonts w:hint="eastAsia" w:ascii="Times New Roman" w:hAnsi="Times New Roman" w:eastAsia="FangSong" w:cs="Times New Roman"/>
        </w:rPr>
        <w:t>确定原始酯混合物的组成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计算混合物中两种酯的含量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7-4. </w:t>
      </w:r>
      <w:r>
        <w:rPr>
          <w:rFonts w:hint="eastAsia" w:ascii="Times New Roman" w:hAnsi="Times New Roman" w:eastAsia="FangSong" w:cs="Times New Roman"/>
        </w:rPr>
        <w:t>写出一种酯与氧化银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的氨溶液的化学方程式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hbr加成中间体与产物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SimHei" w:cs="Times New Roman"/>
        </w:rPr>
        <w:t>加成中间体与产物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对烯烃加成反应中合理的带电荷中间体和产物的结构简式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rPr>
                <m:nor/>
                <m:sty m:val="p"/>
              </m:rPr>
              <m:t>-C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不饱和酮的加成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SeCl </w:t>
      </w:r>
      <w:r>
        <w:rPr>
          <w:rFonts w:hint="eastAsia" w:ascii="Times New Roman" w:hAnsi="Times New Roman" w:eastAsia="FangSong" w:cs="Times New Roman"/>
        </w:rPr>
        <w:t>与烯烃反应的中间体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hint="eastAsia" w:ascii="Times New Roman" w:hAnsi="Times New Roman" w:eastAsia="Times New Roman" w:cs="Times New Roman"/>
        </w:rPr>
        <w:t>7、8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9、10。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同位素标记反应历程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11.15 </w:t>
      </w:r>
      <w:r>
        <w:rPr>
          <w:rFonts w:hint="eastAsia" w:ascii="Times New Roman" w:hAnsi="Times New Roman" w:eastAsia="SimHei" w:cs="Times New Roman"/>
        </w:rPr>
        <w:t>同位素标记反应历程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标记的甲醇钠研究反应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发现最终产物不含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画出中间体的结构简式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某同学进行如下实验时在碱性条件下得到了两个产物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产率分别为</w:t>
      </w:r>
      <w:r>
        <w:rPr>
          <w:rFonts w:ascii="Times New Roman" w:hAnsi="Times New Roman" w:eastAsia="Times New Roman" w:cs="Times New Roman"/>
        </w:rPr>
        <w:t xml:space="preserve"> 74.3%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25.7%。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画出产物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指明反应所属的具体反应类型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产率较高的原因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简述反应体系中加入二氧六环的原因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7" w:name="c-f键断裂原因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11.16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Hei" w:cs="Times New Roman"/>
        </w:rPr>
        <w:t>键断裂原因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我国有机化学家发展了一些新型的有机试剂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如氟化试剂</w:t>
      </w:r>
      <w:r>
        <w:rPr>
          <w:rFonts w:ascii="Times New Roman" w:hAnsi="Times New Roman" w:eastAsia="Times New Roman" w:cs="Times New Roman"/>
        </w:rPr>
        <w:t xml:space="preserve"> CpFluors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在这些氟化试剂中</w:t>
      </w:r>
      <w:r>
        <w:rPr>
          <w:rFonts w:hint="eastAsia" w:ascii="Times New Roman" w:hAnsi="Times New Roman" w:eastAsia="Times New Roman" w:cs="Times New Roman"/>
        </w:rPr>
        <w:t>，CpFluors-2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与醇反应可以高产率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高选择性地生成氟代物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画结构简式时可用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>中的芳香取代基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7069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533574102b73680b52e9a045a44fa90a088b293a4adef94a4bf526f6ea5a404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0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简要解释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键容易断裂的主要原因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反应体系中存在的痕量水可以加快反应进程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>与水反应所得产物的结构简式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苯基丙醇氟化过程中三个关键中间体的结构简式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的反应中存在一个重要的副产物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2814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7c5b6a7655e36d5b6312651fa2bc8eb4b2e1b9e50fdcfe578c5d8a18493bdcf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画出形成该副产物过程中三个关键中间体的结构简式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l的结构推断第33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11.17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Hei" w:cs="Times New Roman"/>
        </w:rPr>
        <w:t>的结构推断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在二氯甲烷和水中会与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氯代琥珀酰亚胺</w:t>
      </w:r>
      <w:r>
        <w:rPr>
          <w:rFonts w:ascii="Times New Roman" w:hAnsi="Times New Roman" w:eastAsia="Times New Roman" w:cs="Times New Roman"/>
        </w:rPr>
        <w:t xml:space="preserve"> (NCS) </w:t>
      </w:r>
      <w:r>
        <w:rPr>
          <w:rFonts w:hint="eastAsia" w:ascii="Times New Roman" w:hAnsi="Times New Roman" w:eastAsia="FangSong" w:cs="Times New Roman"/>
        </w:rPr>
        <w:t>迅速反应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继续搅拌反应</w:t>
      </w:r>
      <w:r>
        <w:rPr>
          <w:rFonts w:ascii="Times New Roman" w:hAnsi="Times New Roman" w:eastAsia="Times New Roman" w:cs="Times New Roman"/>
        </w:rPr>
        <w:t xml:space="preserve"> 2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最终高产率地转化为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在无水二氯甲烷中与</w:t>
      </w:r>
      <w:r>
        <w:rPr>
          <w:rFonts w:ascii="Times New Roman" w:hAnsi="Times New Roman" w:eastAsia="Times New Roman" w:cs="Times New Roman"/>
        </w:rPr>
        <w:t xml:space="preserve"> NCS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在二氯甲烷和水中与</w:t>
      </w:r>
      <w:r>
        <w:rPr>
          <w:rFonts w:ascii="Times New Roman" w:hAnsi="Times New Roman" w:eastAsia="Times New Roman" w:cs="Times New Roman"/>
        </w:rPr>
        <w:t xml:space="preserve"> NCS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定量转化为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5476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803b348110d38fe77e9ecdd371178dff44bbd26ce81e0414231078c06f6896c2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54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的核磁共振氢谱为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1.01～1.07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(2H)，1.38～1.43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(4H)，1.90～2.21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(6H)，2.63～2.70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(2H)，2.95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(2H)，3.50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(2H)，7.10～7.33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(3H)，7.99</w:t>
      </w:r>
      <w:r>
        <w:rPr>
          <w:rFonts w:ascii="Times New Roman" w:hAnsi="Times New Roman" w:eastAsia="Times New Roman" w:cs="Times New Roman"/>
        </w:rPr>
        <w:t xml:space="preserve"> (1H) ppm。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画出从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转换为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过程中所形成中间体的结构简式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同一物种只需画出其中一个主要共振式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79" w:name="负氢转移判断第3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11.18 </w:t>
      </w:r>
      <w:r>
        <w:rPr>
          <w:rFonts w:hint="eastAsia" w:ascii="Times New Roman" w:hAnsi="Times New Roman" w:eastAsia="SimHei" w:cs="Times New Roman"/>
        </w:rPr>
        <w:t>负氢转移判断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073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10059c996ed68ba209823e9766ba397a812db9e64ea706db30418d12b3c568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0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在有机合成中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转移的反应历史悠久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1853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Cannizzaro</w:t>
      </w:r>
      <w:r>
        <w:rPr>
          <w:rFonts w:hint="eastAsia" w:ascii="Times New Roman" w:hAnsi="Times New Roman" w:eastAsia="FangSong" w:cs="Times New Roman"/>
        </w:rPr>
        <w:t>反应和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年的</w:t>
      </w:r>
      <w:r>
        <w:rPr>
          <w:rFonts w:hint="eastAsia" w:ascii="Times New Roman" w:hAnsi="Times New Roman" w:eastAsia="Times New Roman" w:cs="Times New Roman"/>
        </w:rPr>
        <w:t>Tishchenko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。1990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，Evans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成功将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羟基酮进行了非对映选择性还原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依据此信息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解答以下问题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以下反应均涉及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写出各反应中发生转移的负氢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Tishchenko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两分子醛二聚成酯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Evans-Tishchenko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羟基酮的还原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 xml:space="preserve">迁移到炔基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四氢吡咯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还原亚胺正离子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联烯合成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>位发生异构化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画出此过程中的关键中间体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底物为含缩酮结构的化合物</w:t>
      </w:r>
      <w:r>
        <w:rPr>
          <w:rFonts w:hint="eastAsia" w:ascii="Times New Roman" w:hAnsi="Times New Roman" w:eastAsia="Times New Roman" w:cs="Times New Roman"/>
        </w:rPr>
        <w:t>，C1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为手性碳原子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异构化机理与中间体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异构化机理与中间体图示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1985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32bfd7541c33632677608548c4597a0de3a9fb13085611000e6cb0828561e249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0700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5a4139de1a8b3fcc190a56b940f904fc2163dfeafe07c89ccea39139bb357b1c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07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画出如下反应的关键中间体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不要求立体化学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反应为酰氯与炔烃在</w:t>
      </w:r>
      <w:r>
        <w:rPr>
          <w:rFonts w:ascii="Times New Roman" w:hAnsi="Times New Roman" w:eastAsia="Times New Roman" w:cs="Times New Roman"/>
        </w:rPr>
        <w:t xml:space="preserve"> Ag(I) </w:t>
      </w:r>
      <w:r>
        <w:rPr>
          <w:rFonts w:hint="eastAsia" w:ascii="Times New Roman" w:hAnsi="Times New Roman" w:eastAsia="FangSong" w:cs="Times New Roman"/>
        </w:rPr>
        <w:t xml:space="preserve">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1"/>
    <w:bookmarkStart w:id="78" w:name="中间体与催化循环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中间体与催化循环图示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94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5b29320d18feb48c28012dc226b55a28355443da60af8534d809fc29b553bb8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9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18783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399e7ba3c056ee22c64e5ac915a7966a045d364a834d412561ce80e84eee20d7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18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ft1-p2-ex3-34届决赛litmp-da三组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11.19 </w:t>
      </w:r>
      <w:r>
        <w:rPr>
          <w:rFonts w:hint="eastAsia" w:ascii="Times New Roman" w:hAnsi="Times New Roman" w:eastAsia="Times New Roman" w:cs="Times New Roman"/>
        </w:rPr>
        <w:t>FT1-P2-EX3-34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LiTMP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SimHei" w:cs="Times New Roman"/>
        </w:rPr>
        <w:t>三组分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在低温下加入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LiTMP，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20min </w:t>
      </w:r>
      <w:r>
        <w:rPr>
          <w:rFonts w:hint="eastAsia" w:ascii="Times New Roman" w:hAnsi="Times New Roman" w:eastAsia="FangSong" w:cs="Times New Roman"/>
        </w:rPr>
        <w:t xml:space="preserve">生成中间产物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室温继续反应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1.5h，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画出关键中间体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以及化合物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在加热条件下发生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形成活泼中间体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被氘代硫醚</w:t>
      </w:r>
      <w:r>
        <w:rPr>
          <w:rFonts w:ascii="Times New Roman" w:hAnsi="Times New Roman" w:eastAsia="Times New Roman" w:cs="Times New Roman"/>
        </w:rPr>
        <w:t xml:space="preserve"> PhSCD3 </w:t>
      </w:r>
      <w:r>
        <w:rPr>
          <w:rFonts w:hint="eastAsia" w:ascii="Times New Roman" w:hAnsi="Times New Roman" w:eastAsia="FangSong" w:cs="Times New Roman"/>
        </w:rPr>
        <w:t xml:space="preserve">捕获得到氘代产物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以及由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到产物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转化过程所经历的关键中间体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在加热条件下形成活泼中间体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被硫杂环丁烷捕获得到产物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若反应体系中存在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氯丙二酸二乙酯时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则得到三组分反应产物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10。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以及产物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ft1-p2-ex4-吡啶官能团化padi催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11.20 </w:t>
      </w:r>
      <w:r>
        <w:rPr>
          <w:rFonts w:hint="eastAsia" w:ascii="Times New Roman" w:hAnsi="Times New Roman" w:eastAsia="Times New Roman" w:cs="Times New Roman"/>
        </w:rPr>
        <w:t>FT1-P2-EX4-</w:t>
      </w:r>
      <w:r>
        <w:rPr>
          <w:rFonts w:hint="eastAsia" w:ascii="Times New Roman" w:hAnsi="Times New Roman" w:eastAsia="SimHei" w:cs="Times New Roman"/>
        </w:rPr>
        <w:t>吡啶官能团化</w:t>
      </w:r>
      <w:r>
        <w:rPr>
          <w:rFonts w:hint="eastAsia" w:ascii="Times New Roman" w:hAnsi="Times New Roman" w:eastAsia="Times New Roman" w:cs="Times New Roman"/>
        </w:rPr>
        <w:t>PADI</w:t>
      </w:r>
      <w:r>
        <w:rPr>
          <w:rFonts w:hint="eastAsia" w:ascii="Times New Roman" w:hAnsi="Times New Roman" w:eastAsia="SimHei" w:cs="Times New Roman"/>
        </w:rPr>
        <w:t>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芳环的官能团化最常用的反应是芳香亲电取代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但是对于一些缺电子的芳环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比如吡啶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却无法通过简单的芳香亲电取代反应进行官能团化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如下是一个通过一锅的两步反应实现的吡啶的官能团化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坑人警告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写出中间产物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和产物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PADI </w:t>
      </w:r>
      <w:r>
        <w:rPr>
          <w:rFonts w:hint="eastAsia" w:ascii="Times New Roman" w:hAnsi="Times New Roman" w:eastAsia="FangSong" w:cs="Times New Roman"/>
        </w:rPr>
        <w:t>是如何参与到反应中的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结合机理加以说明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ch39-p8-同位素效应活化熵推断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11.21 </w:t>
      </w:r>
      <w:r>
        <w:rPr>
          <w:rFonts w:hint="eastAsia" w:ascii="Times New Roman" w:hAnsi="Times New Roman" w:eastAsia="Times New Roman" w:cs="Times New Roman"/>
        </w:rPr>
        <w:t>Ch39-P8-</w:t>
      </w:r>
      <w:r>
        <w:rPr>
          <w:rFonts w:hint="eastAsia" w:ascii="Times New Roman" w:hAnsi="Times New Roman" w:eastAsia="SimHei" w:cs="Times New Roman"/>
        </w:rPr>
        <w:t>同位素效应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活化熵推断机理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该氧氮杂环丙烷</w:t>
      </w:r>
      <w:r>
        <w:rPr>
          <w:rFonts w:hint="eastAsia" w:ascii="Times New Roman" w:hAnsi="Times New Roman" w:eastAsia="Times New Roman" w:cs="Times New Roman"/>
        </w:rPr>
        <w:t>（oxaziridine）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0.1 M </w:t>
      </w:r>
      <w:r>
        <w:rPr>
          <w:rFonts w:hint="eastAsia" w:ascii="Times New Roman" w:hAnsi="Times New Roman" w:eastAsia="FangSong" w:cs="Times New Roman"/>
        </w:rPr>
        <w:t xml:space="preserve">硫酸中的水解具有</w:t>
      </w:r>
      <w:r>
        <w:rPr>
          <w:rFonts w:ascii="Times New Roman" w:hAnsi="Times New Roman" w:eastAsia="Times New Roman" w:cs="Times New Roman"/>
        </w:rPr>
        <w:t xml:space="preserve"> k(H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O)/k(D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0.7 </w:t>
      </w:r>
      <w:r>
        <w:rPr>
          <w:rFonts w:hint="eastAsia" w:ascii="Times New Roman" w:hAnsi="Times New Roman" w:eastAsia="FangSong" w:cs="Times New Roman"/>
        </w:rPr>
        <w:t>的溶剂同位素效应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活化熵</w:t>
      </w:r>
      <w:r>
        <w:rPr>
          <w:rFonts w:ascii="Times New Roman" w:hAnsi="Times New Roman" w:eastAsia="Times New Roman" w:cs="Times New Roman"/>
        </w:rPr>
        <w:t xml:space="preserve"> ΔS‡ = -76 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请提出一个机理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The hydrolysis of this oxaziridine in 0.1M sulfuric acid has k(H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O)/k(D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0.7 and an entropy of activation of ΔS‡ = -76 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. Suggest a mechanism.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t>t</m:t>
          </m:r>
          <m:r>
            <m:rPr>
              <m:nor/>
              <m:sty m:val="p"/>
            </m:rPr>
            <m:t>-Bu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Upp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lim>
          </m:limLow>
          <m:r>
            <m:rPr>
              <m:nor/>
              <m:sty m:val="p"/>
            </m:rPr>
            <m:t>PhCHO</m:t>
          </m:r>
          <m:r>
            <m:rPr>
              <m:sty m:val="p"/>
            </m:rPr>
            <m:t>+</m:t>
          </m:r>
          <m:r>
            <m:t>t</m:t>
          </m:r>
          <m:r>
            <m:rPr>
              <m:nor/>
              <m:sty m:val="p"/>
            </m:rPr>
            <m:t>-BuNHOH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9" w:name="ch39-p11-对比同位素效应详细机理分析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11.22 </w:t>
      </w:r>
      <w:r>
        <w:rPr>
          <w:rFonts w:hint="eastAsia" w:ascii="Times New Roman" w:hAnsi="Times New Roman" w:eastAsia="Times New Roman" w:cs="Times New Roman"/>
        </w:rPr>
        <w:t>Ch39-P11-</w:t>
      </w:r>
      <w:r>
        <w:rPr>
          <w:rFonts w:hint="eastAsia" w:ascii="Times New Roman" w:hAnsi="Times New Roman" w:eastAsia="SimHei" w:cs="Times New Roman"/>
        </w:rPr>
        <w:t>对比同位素效应详细机理分析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重氮化合物与羧酸的这两个反应都生成气态氮气和酯作为产物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两种情况下反应速率均正比于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Times New Roman" w:cs="Times New Roman"/>
        </w:rPr>
        <w:t>][RCO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H]。</w:t>
      </w:r>
      <w:r>
        <w:rPr>
          <w:rFonts w:hint="eastAsia" w:ascii="Times New Roman" w:hAnsi="Times New Roman" w:eastAsia="FangSong" w:cs="Times New Roman"/>
        </w:rPr>
        <w:t>请利用每个反应的数据提出机理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并评述两者之间的差异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These two reactions of diazo compounds with carboxylic acids give gaseous nitrogen and esters as products. In both cases the rate of reaction is proportional to [diazo compound][RCO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H]. Use the data for each reaction to suggest mechanisms and comment on the difference between them.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5628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73191cd339166a8cdd4c97e86fbef0d44a6684fb34765cf89db5567ea7f36c47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6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39040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e9179f11d9471acb78c31d7615f8f00c64fa3d6493908c07dda512c49a94585f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9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ch39-p12-新反应中中间体内部捕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11.23 </w:t>
      </w:r>
      <w:r>
        <w:rPr>
          <w:rFonts w:hint="eastAsia" w:ascii="Times New Roman" w:hAnsi="Times New Roman" w:eastAsia="Times New Roman" w:cs="Times New Roman"/>
        </w:rPr>
        <w:t>Ch39-P12-</w:t>
      </w:r>
      <w:r>
        <w:rPr>
          <w:rFonts w:hint="eastAsia" w:ascii="Times New Roman" w:hAnsi="Times New Roman" w:eastAsia="SimHei" w:cs="Times New Roman"/>
        </w:rPr>
        <w:t>新反应中中间体内部捕获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为这些反应提出机理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并评述它们与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rearrangement）</w:t>
      </w:r>
      <w:r>
        <w:rPr>
          <w:rFonts w:hint="eastAsia" w:ascii="Times New Roman" w:hAnsi="Times New Roman" w:eastAsia="FangSong" w:cs="Times New Roman"/>
        </w:rPr>
        <w:t>机理家族的关系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Suggest mechanisms for these reactions and comment on their relevance to the Favorskii family of mechanisms.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77063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fc651cac79df0a8a577616911b2590d188f7f58f51122001df52a2a3a4736e9c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7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100" w:name="ch39-p13-物理数据结构变化综合机理图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11.24 </w:t>
      </w:r>
      <w:r>
        <w:rPr>
          <w:rFonts w:hint="eastAsia" w:ascii="Times New Roman" w:hAnsi="Times New Roman" w:eastAsia="Times New Roman" w:cs="Times New Roman"/>
        </w:rPr>
        <w:t>Ch39-P13-</w:t>
      </w:r>
      <w:r>
        <w:rPr>
          <w:rFonts w:hint="eastAsia" w:ascii="Times New Roman" w:hAnsi="Times New Roman" w:eastAsia="SimHei" w:cs="Times New Roman"/>
        </w:rPr>
        <w:t>物理数据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结构变化综合机理图景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典型的</w:t>
      </w:r>
      <w:r>
        <w:rPr>
          <w:rFonts w:ascii="Times New Roman" w:hAnsi="Times New Roman" w:eastAsia="Times New Roman" w:cs="Times New Roman"/>
        </w:rPr>
        <w:t xml:space="preserve"> Darzens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（Darzens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reaction）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卤代酮和醛在碱催化下形成环氧化物的反应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请提出一个与下列数据相符的机理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速率表达式</w:t>
      </w:r>
      <w:r>
        <w:rPr>
          <w:rFonts w:hint="eastAsia" w:ascii="Times New Roman" w:hAnsi="Times New Roman" w:eastAsia="Times New Roman" w:cs="Times New Roman"/>
        </w:rPr>
        <w:t>：rate</w:t>
      </w:r>
      <w:r>
        <w:rPr>
          <w:rFonts w:ascii="Times New Roman" w:hAnsi="Times New Roman" w:eastAsia="Times New Roman" w:cs="Times New Roman"/>
        </w:rPr>
        <w:t xml:space="preserve"> =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[PhCOCH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Cl][ArCHO][EtO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变化时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+2.5。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以下尝试的</w:t>
      </w:r>
      <w:r>
        <w:rPr>
          <w:rFonts w:ascii="Times New Roman" w:hAnsi="Times New Roman" w:eastAsia="Times New Roman" w:cs="Times New Roman"/>
        </w:rPr>
        <w:t xml:space="preserve"> Darzens </w:t>
      </w:r>
      <w:r>
        <w:rPr>
          <w:rFonts w:hint="eastAsia" w:ascii="Times New Roman" w:hAnsi="Times New Roman" w:eastAsia="FangSong" w:cs="Times New Roman"/>
        </w:rPr>
        <w:t>反应给出了意外的结果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A typical Darzens reaction involves the base-catalysed formation of an epoxide from an α-haloketone and an aldehyde. Suggest a mechanism consistent with the data below.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19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57760558769410181a8991ffb6aec8dbc4c64db5fc5894778232a16f4c11425c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1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Rate expression: rate =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[PhCOCH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Cl][ArCHO][EtO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When Ar is varied, the Hammett ρ value is +2.5.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The following attempted Darzens reactions produced unexpected results: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9165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c76bf2da574ea73372cbb73b95a2c7df63ff87eb4d1bc8a8550f2e363c08f62f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9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10" w:name="化学能力测试-ch9a-5-药物合成a至i结构推导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11.25 </w:t>
      </w:r>
      <w:r>
        <w:rPr>
          <w:rFonts w:hint="eastAsia" w:ascii="Times New Roman" w:hAnsi="Times New Roman" w:eastAsia="SimHei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-Ch9A-5-</w:t>
      </w:r>
      <w:r>
        <w:rPr>
          <w:rFonts w:hint="eastAsia" w:ascii="Times New Roman" w:hAnsi="Times New Roman" w:eastAsia="SimHei" w:cs="Times New Roman"/>
        </w:rPr>
        <w:t>药物合成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Hei" w:cs="Times New Roman"/>
        </w:rPr>
        <w:t>结构推导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5-1. </w:t>
      </w:r>
      <w:r>
        <w:rPr>
          <w:rFonts w:hint="eastAsia" w:ascii="Times New Roman" w:hAnsi="Times New Roman" w:eastAsia="FangSong" w:cs="Times New Roman"/>
        </w:rPr>
        <w:t xml:space="preserve">写出下列反应式中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26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348091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4bbe1fd8850ab5b8d9a24bfa5c2f3af4e9fc587dba833698433397be9ccfba00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48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药物合成中常见如下反应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0121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872a887b1f6c5bedad0874d84af27949389f126c6c1c16ed3fc559915cf6702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01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5-2. </w:t>
      </w:r>
      <w:r>
        <w:rPr>
          <w:rFonts w:hint="eastAsia" w:ascii="Times New Roman" w:hAnsi="Times New Roman" w:eastAsia="FangSong" w:cs="Times New Roman"/>
        </w:rPr>
        <w:t xml:space="preserve">写出下列反应式中</w:t>
      </w:r>
      <w:r>
        <w:rPr>
          <w:rFonts w:ascii="Times New Roman" w:hAnsi="Times New Roman" w:eastAsia="Times New Roman" w:cs="Times New Roman"/>
        </w:rPr>
        <w:t xml:space="preserve"> E~I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3665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bc361b343debb3b62bdca5e82265a4de31fd4bb97ed825c2aca2d9ce346e11f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26" w:name="有机转换中间体推断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11.26 </w:t>
      </w:r>
      <w:r>
        <w:rPr>
          <w:rFonts w:hint="eastAsia" w:ascii="Times New Roman" w:hAnsi="Times New Roman" w:eastAsia="SimHei" w:cs="Times New Roman"/>
        </w:rPr>
        <w:t>有机转换中间体推断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>请为以下转换提供合理的中间体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4355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75667b8eff9d01323dc65443d5b0806e53b724861d5c24502cc15eb30907d6fb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参照</w:t>
      </w:r>
      <w:r>
        <w:rPr>
          <w:rFonts w:ascii="Times New Roman" w:hAnsi="Times New Roman" w:eastAsia="Times New Roman" w:cs="Times New Roman"/>
        </w:rPr>
        <w:t xml:space="preserve"> 10-1 </w:t>
      </w:r>
      <w:r>
        <w:rPr>
          <w:rFonts w:hint="eastAsia" w:ascii="Times New Roman" w:hAnsi="Times New Roman" w:eastAsia="FangSong" w:cs="Times New Roman"/>
        </w:rPr>
        <w:t>中的转换方式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画出以下反应主要产物的结构简式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4989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ba01d3477a5fe1073878ce815fde762623031fa4999ec764f5abc452ca762d12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546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b6f4c93366deb83328b66a1eeb3ad02f15dcca23ebeec7bc97b9c7b95e1591e0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5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仔细分析这个反应转换过程中三元环的作用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并在此基础上完成</w:t>
      </w:r>
      <w:r>
        <w:rPr>
          <w:rFonts w:hint="eastAsia" w:ascii="Times New Roman" w:hAnsi="Times New Roman" w:eastAsia="Times New Roman" w:cs="Times New Roman"/>
        </w:rPr>
        <w:t>10-3-1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10-3-2</w:t>
      </w:r>
      <w:r>
        <w:rPr>
          <w:rFonts w:hint="eastAsia" w:ascii="Times New Roman" w:hAnsi="Times New Roman" w:eastAsia="FangSong" w:cs="Times New Roman"/>
        </w:rPr>
        <w:t>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画出主要产物的结构简式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不考虑产物的立体化学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10-3-1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43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7f211b29b4152d69eda568f6a07d0bbc2cd00b5768e89f841d647b9c66e251b9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4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共用题干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-034-10-</w:t>
      </w:r>
      <w:r>
        <w:rPr>
          <w:rFonts w:hint="eastAsia" w:ascii="Times New Roman" w:hAnsi="Times New Roman" w:eastAsia="FangSong" w:cs="Times New Roman"/>
        </w:rPr>
        <w:t>有机转换中间体推断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仔细分析这个反应转换过程中三元环的作用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并在此基础上完成</w:t>
      </w:r>
      <w:r>
        <w:rPr>
          <w:rFonts w:hint="eastAsia" w:ascii="Times New Roman" w:hAnsi="Times New Roman" w:eastAsia="Times New Roman" w:cs="Times New Roman"/>
        </w:rPr>
        <w:t>10-3-1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10-3-2</w:t>
      </w:r>
      <w:r>
        <w:rPr>
          <w:rFonts w:hint="eastAsia" w:ascii="Times New Roman" w:hAnsi="Times New Roman" w:eastAsia="FangSong" w:cs="Times New Roman"/>
        </w:rPr>
        <w:t>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画出主要产物的结构简式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不考虑产物的立体化学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10-3-2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4831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7cff4aa15f199ba3d50ee1a9cebb940ab59ef74fa2a4c080b30d67a7b2e20d12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4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共用题干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-034-10-</w:t>
      </w:r>
      <w:r>
        <w:rPr>
          <w:rFonts w:hint="eastAsia" w:ascii="Times New Roman" w:hAnsi="Times New Roman" w:eastAsia="FangSong" w:cs="Times New Roman"/>
        </w:rPr>
        <w:t>有机转换中间体推断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10-3-1 </w:t>
      </w:r>
      <w:r>
        <w:rPr>
          <w:rFonts w:hint="eastAsia" w:ascii="Times New Roman" w:hAnsi="Times New Roman" w:eastAsia="FangSong" w:cs="Times New Roman"/>
        </w:rPr>
        <w:t>转换中中间体的结构简式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6"/>
    <w:bookmarkStart w:id="127" w:name="动力学同位素效应kie判断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11.27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SimHei" w:cs="Times New Roman"/>
        </w:rPr>
        <w:t>判断机理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(KIE)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I</m:t>
        </m:r>
        <m:r>
          <m:t>E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是氢取代底物的速率常数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是氘取代底物的速率常数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FangSong" w:cs="Times New Roman"/>
        </w:rPr>
        <w:t>的判断标准</w:t>
      </w:r>
      <w:r>
        <w:rPr>
          <w:rFonts w:hint="eastAsia" w:ascii="Times New Roman" w:hAnsi="Times New Roman" w:eastAsia="Times New Roman" w:cs="Times New Roman"/>
        </w:rPr>
        <w:t>：KIE</w:t>
      </w:r>
      <w:r>
        <w:rPr>
          <w:rFonts w:ascii="Times New Roman" w:hAnsi="Times New Roman" w:eastAsia="Times New Roman" w:cs="Times New Roman"/>
        </w:rPr>
        <w:t xml:space="preserve"> = 1、KIE &gt; 1、KIE &lt;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分别代表什么含义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消除反应中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用氘代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位氢来判断反应机理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I</m:t>
        </m:r>
        <m:r>
          <m:t>E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推断是哪种机理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E1cb</w:t>
      </w:r>
      <w:r>
        <w:rPr>
          <w:rFonts w:hint="eastAsia" w:ascii="Times New Roman" w:hAnsi="Times New Roman" w:eastAsia="FangSong" w:cs="Times New Roman"/>
        </w:rPr>
        <w:t>机理中存在显著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关注碳氢键断裂在决速步前后的区别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某酰胺碱性水解实验中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推导该反应的决速步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7"/>
    <w:bookmarkStart w:id="128" w:name="康尼查罗反应氘代标记实验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11.28 </w:t>
      </w:r>
      <w:r>
        <w:rPr>
          <w:rFonts w:hint="eastAsia" w:ascii="Times New Roman" w:hAnsi="Times New Roman" w:eastAsia="SimHei" w:cs="Times New Roman"/>
        </w:rPr>
        <w:t xml:space="preserve">康尼查罗反应氘代标记实验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康尼查罗反应是苯甲醛在碱性条件下的歧化反应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产物为苯甲酸盐和苯甲醇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NaOD</w:t>
      </w:r>
      <w:r>
        <w:rPr>
          <w:rFonts w:hint="eastAsia" w:ascii="Times New Roman" w:hAnsi="Times New Roman" w:eastAsia="FangSong" w:cs="Times New Roman"/>
        </w:rPr>
        <w:t>进行氘代标记实验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画出康尼查罗反应的机理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说明氢负离子迁移</w:t>
      </w:r>
      <w:r>
        <w:rPr>
          <w:rFonts w:hint="eastAsia" w:ascii="Times New Roman" w:hAnsi="Times New Roman" w:eastAsia="Times New Roman" w:cs="Times New Roman"/>
        </w:rPr>
        <w:t>（hydride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shift）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苯甲酸产物中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标记主要在羧基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苯甲醇产物中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上的两个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必须保持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这如何验证氢负迁移是分子内过程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设计一个交叉实验来进一步验证该反应是分子内还是分子间机理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8"/>
    <w:bookmarkStart w:id="129" w:name="卡宾的结构稳定性与反应类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11.29 </w:t>
      </w:r>
      <w:r>
        <w:rPr>
          <w:rFonts w:hint="eastAsia" w:ascii="Times New Roman" w:hAnsi="Times New Roman" w:eastAsia="SimHei" w:cs="Times New Roman"/>
        </w:rPr>
        <w:t>卡宾的结构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稳定性与反应类型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</w:t>
      </w:r>
      <w:r>
        <w:rPr>
          <w:rFonts w:hint="eastAsia" w:ascii="Times New Roman" w:hAnsi="Times New Roman" w:eastAsia="FangSong" w:cs="Times New Roman"/>
        </w:rPr>
        <w:t>是具有六个价电子的中性碳活性中间体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写出卡宾的一般结构式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说明为什么卡宾属于缺电子体系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（singlet）</w:t>
      </w:r>
      <w:r>
        <w:rPr>
          <w:rFonts w:hint="eastAsia" w:ascii="Times New Roman" w:hAnsi="Times New Roman" w:eastAsia="FangSong" w:cs="Times New Roman"/>
        </w:rPr>
        <w:t>和三线态</w:t>
      </w:r>
      <w:r>
        <w:rPr>
          <w:rFonts w:hint="eastAsia" w:ascii="Times New Roman" w:hAnsi="Times New Roman" w:eastAsia="Times New Roman" w:cs="Times New Roman"/>
        </w:rPr>
        <w:t>（triplet）</w:t>
      </w:r>
      <w:r>
        <w:rPr>
          <w:rFonts w:hint="eastAsia" w:ascii="Times New Roman" w:hAnsi="Times New Roman" w:eastAsia="FangSong" w:cs="Times New Roman"/>
        </w:rPr>
        <w:t>卡宾的电子构型有何区别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hint="eastAsia" w:ascii="Times New Roman" w:hAnsi="Times New Roman" w:eastAsia="Times New Roman" w:cs="Times New Roman"/>
        </w:rPr>
        <w:t>（NHC）</w:t>
      </w:r>
      <w:r>
        <w:rPr>
          <w:rFonts w:hint="eastAsia" w:ascii="Times New Roman" w:hAnsi="Times New Roman" w:eastAsia="FangSong" w:cs="Times New Roman"/>
        </w:rPr>
        <w:t>为什么能稳定存在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其稳定性来源是什么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卡宾的三种主要反应类型是什么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9"/>
    <w:bookmarkStart w:id="130" w:name="simmons-smith反应与卡宾插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11.30 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SimHei" w:cs="Times New Roman"/>
        </w:rPr>
        <w:t>反应与卡宾插入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FangSong" w:cs="Times New Roman"/>
        </w:rPr>
        <w:t>反应使用</w:t>
      </w:r>
      <w:r>
        <w:rPr>
          <w:rFonts w:hint="eastAsia" w:ascii="Times New Roman" w:hAnsi="Times New Roman" w:eastAsia="Times New Roman" w:cs="Times New Roman"/>
        </w:rPr>
        <w:t>ICH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ZnI</w:t>
      </w:r>
      <w:r>
        <w:rPr>
          <w:rFonts w:hint="eastAsia" w:ascii="Times New Roman" w:hAnsi="Times New Roman" w:eastAsia="FangSong" w:cs="Times New Roman"/>
        </w:rPr>
        <w:t>将烯烃转化为环丙烷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是卡宾化学的经典应用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FangSong" w:cs="Times New Roman"/>
        </w:rPr>
        <w:t>反应的试剂是什么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画出活性中间体</w:t>
      </w:r>
      <w:r>
        <w:rPr>
          <w:rFonts w:hint="eastAsia" w:ascii="Times New Roman" w:hAnsi="Times New Roman" w:eastAsia="Times New Roman" w:cs="Times New Roman"/>
        </w:rPr>
        <w:t>ICH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ZnI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该反应的立体化学特征是什么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烯烃构型是否保持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卡宾对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键的插入反应遵循什么选择性规则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在卡宾生成中的作用是什么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1" w:name="一锅煮多组分反应的机理分析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11.31 </w:t>
      </w:r>
      <w:r>
        <w:rPr>
          <w:rFonts w:hint="eastAsia" w:ascii="Times New Roman" w:hAnsi="Times New Roman" w:eastAsia="SimHei" w:cs="Times New Roman"/>
        </w:rPr>
        <w:t xml:space="preserve">一锅煮多组分反应的机理分析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一锅煮反应将三个原料直接反应生成一个产物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：5%</w:t>
      </w:r>
      <w:r>
        <w:rPr>
          <w:rFonts w:ascii="Times New Roman" w:hAnsi="Times New Roman" w:eastAsia="Times New Roman" w:cs="Times New Roman"/>
        </w:rPr>
        <w:t xml:space="preserve"> Yb(OTf)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100°C, 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87%。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分析该三组分反应的可能机理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：CHO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与三元环化合物的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偶极环加成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Yb(OTf)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作为路易斯酸催化剂的作用是什么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解释为什么三元环在反应中断裂时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氧带负电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碳带正电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多组分反应在合成中的优势是什么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原子经济性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步骤经济性角度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Start w:id="132" w:name="有机-中间体-碳正离子碳负离子自由基稳定性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11.32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碳正离子碳负离子自由基稳定性比较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将下列碳正离子按稳定性从小到大排序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将下列碳负离子按稳定性从大到小排序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并解释与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将下列自由基按稳定性从小到大排序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⋅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比较烯丙基碳正离子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烯丙基自由基与烯丙基碳负离子的相对稳定性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并从分子轨道理论角度分析原因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有机-中间体-hammett方程与反应机理判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11.33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-Hammett</w:t>
      </w:r>
      <w:r>
        <w:rPr>
          <w:rFonts w:hint="eastAsia" w:ascii="Times New Roman" w:hAnsi="Times New Roman" w:eastAsia="SimHei" w:cs="Times New Roman"/>
        </w:rPr>
        <w:t>方程与反应机理判断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方程的数学表达式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并解释每个参数的含义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对于苯甲酸酯的碱性水解反应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+2.5。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过渡态中电荷如何分布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某反应系列中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分别作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图的线性更好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判断该反应的速率决定步骤中是否涉及正电荷在苯环上的离域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Start w:id="134" w:name="有机-中间体-亚胺正离子催化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11.34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亚胺正离子催化机理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（piperidine）</w:t>
      </w:r>
      <w:r>
        <w:rPr>
          <w:rFonts w:hint="eastAsia" w:ascii="Times New Roman" w:hAnsi="Times New Roman" w:eastAsia="FangSong" w:cs="Times New Roman"/>
        </w:rPr>
        <w:t>催化苯甲醛与丙二酸的</w:t>
      </w:r>
      <w:r>
        <w:rPr>
          <w:rFonts w:ascii="Times New Roman" w:hAnsi="Times New Roman" w:eastAsia="Times New Roman" w:cs="Times New Roman"/>
        </w:rPr>
        <w:t xml:space="preserve"> Knoevenagel </w:t>
      </w:r>
      <w:r>
        <w:rPr>
          <w:rFonts w:hint="eastAsia" w:ascii="Times New Roman" w:hAnsi="Times New Roman" w:eastAsia="FangSong" w:cs="Times New Roman"/>
        </w:rPr>
        <w:t>缩合反应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写出六氢吡啶作为催化剂的完整催化循环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从亚胺正离子的形成开始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为什么仲胺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如六氢吡啶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可以催化这类反应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而伯胺不行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比较亚胺正离子催化与烯胺催化的异同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5" w:name="有机-中间体-动力学与热力学产物预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11.35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动力学与热力学产物预测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甲基环己酮在不同条件下与</w:t>
      </w:r>
      <w:r>
        <w:rPr>
          <w:rFonts w:ascii="Times New Roman" w:hAnsi="Times New Roman" w:eastAsia="Times New Roman" w:cs="Times New Roman"/>
        </w:rPr>
        <w:t xml:space="preserve"> LDA/MeI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分别得到什么产物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LDA, -78°C, THF, 30 min → </w:t>
      </w:r>
      <w:r>
        <w:rPr>
          <w:rFonts w:hint="eastAsia" w:ascii="Times New Roman" w:hAnsi="Times New Roman" w:eastAsia="FangSong" w:cs="Times New Roman"/>
        </w:rPr>
        <w:t xml:space="preserve">然后加</w:t>
      </w:r>
      <w:r>
        <w:rPr>
          <w:rFonts w:ascii="Times New Roman" w:hAnsi="Times New Roman" w:eastAsia="Times New Roman" w:cs="Times New Roman"/>
        </w:rPr>
        <w:t xml:space="preserve"> MeI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LDA, -78°C, THF → </w:t>
      </w:r>
      <w:r>
        <w:rPr>
          <w:rFonts w:hint="eastAsia" w:ascii="Times New Roman" w:hAnsi="Times New Roman" w:eastAsia="FangSong" w:cs="Times New Roman"/>
        </w:rPr>
        <w:t xml:space="preserve">然后升温至</w:t>
      </w:r>
      <w:r>
        <w:rPr>
          <w:rFonts w:ascii="Times New Roman" w:hAnsi="Times New Roman" w:eastAsia="Times New Roman" w:cs="Times New Roman"/>
        </w:rPr>
        <w:t xml:space="preserve"> 25°C, 2h → </w:t>
      </w:r>
      <w:r>
        <w:rPr>
          <w:rFonts w:hint="eastAsia" w:ascii="Times New Roman" w:hAnsi="Times New Roman" w:eastAsia="FangSong" w:cs="Times New Roman"/>
        </w:rPr>
        <w:t xml:space="preserve">然后加</w:t>
      </w:r>
      <w:r>
        <w:rPr>
          <w:rFonts w:ascii="Times New Roman" w:hAnsi="Times New Roman" w:eastAsia="Times New Roman" w:cs="Times New Roman"/>
        </w:rPr>
        <w:t xml:space="preserve"> MeI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苯基丙炔</w:t>
      </w:r>
      <w:r>
        <w:rPr>
          <w:rFonts w:hint="eastAsia" w:ascii="Times New Roman" w:hAnsi="Times New Roman" w:eastAsia="Times New Roman" w:cs="Times New Roman"/>
        </w:rPr>
        <w:t>（Ph-C≡C-CH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动力学产物和热力学产物分别是什么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在什么条件下可以得到热力学产物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不可逆条件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可逆条件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各举一个有机反应的例子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5"/>
    <w:bookmarkStart w:id="136" w:name="有机-中间体-动力学同位素效应与中间体捕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11.36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动力学同位素效应与中间体捕获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什么是动力学同位素效应</w:t>
      </w:r>
      <w:r>
        <w:rPr>
          <w:rFonts w:hint="eastAsia" w:ascii="Times New Roman" w:hAnsi="Times New Roman" w:eastAsia="Times New Roman" w:cs="Times New Roman"/>
        </w:rPr>
        <w:t>（KIE）？</w:t>
      </w:r>
      <w:r>
        <w:rPr>
          <w:rFonts w:hint="eastAsia" w:ascii="Times New Roman" w:hAnsi="Times New Roman" w:eastAsia="FangSong" w:cs="Times New Roman"/>
        </w:rPr>
        <w:t>写出一级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和二级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的定义和典型数值范围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键替换为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反应速率降低到原来的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1/5。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键是否在速率决定步骤中断裂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还有哪些实验方法可以用来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简述每种方法的原理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40" w:name="有机-中间体-卡宾的simmons-smith环丙烷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11.37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卡宾的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SimHei" w:cs="Times New Roman"/>
        </w:rPr>
        <w:t>环丙烷化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Simmons-Smith </w:t>
      </w:r>
      <w:r>
        <w:rPr>
          <w:rFonts w:hint="eastAsia" w:ascii="Times New Roman" w:hAnsi="Times New Roman" w:eastAsia="FangSong" w:cs="Times New Roman"/>
        </w:rPr>
        <w:t>反应使用什么试剂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为什么说它是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卡宾等价体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反应而非直接的卡宾反应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Simmons-Smith </w:t>
      </w:r>
      <w:r>
        <w:rPr>
          <w:rFonts w:hint="eastAsia" w:ascii="Times New Roman" w:hAnsi="Times New Roman" w:eastAsia="FangSong" w:cs="Times New Roman"/>
        </w:rPr>
        <w:t>反应的立体化学结果是什么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用以下底物验证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环辛烯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与自由卡宾的环丙烷化相比</w:t>
      </w:r>
      <w:r>
        <w:rPr>
          <w:rFonts w:hint="eastAsia" w:ascii="Times New Roman" w:hAnsi="Times New Roman" w:eastAsia="Times New Roman" w:cs="Times New Roman"/>
        </w:rPr>
        <w:t>，Simmons-Smith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反应有什么合成优势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3" w:name="有机-中间体-卡宾的生成与单线态三线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11.38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卡宾的生成与单线态三线态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列举三种生成卡宾</w:t>
      </w:r>
      <w:r>
        <w:rPr>
          <w:rFonts w:hint="eastAsia" w:ascii="Times New Roman" w:hAnsi="Times New Roman" w:eastAsia="Times New Roman" w:cs="Times New Roman"/>
        </w:rPr>
        <w:t>（:CH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或取代卡宾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写出每种方法的反应方程式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比较单线态卡宾</w:t>
      </w:r>
      <w:r>
        <w:rPr>
          <w:rFonts w:hint="eastAsia" w:ascii="Times New Roman" w:hAnsi="Times New Roman" w:eastAsia="Times New Roman" w:cs="Times New Roman"/>
        </w:rPr>
        <w:t>（singlet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carbene）</w:t>
      </w:r>
      <w:r>
        <w:rPr>
          <w:rFonts w:hint="eastAsia" w:ascii="Times New Roman" w:hAnsi="Times New Roman" w:eastAsia="FangSong" w:cs="Times New Roman"/>
        </w:rPr>
        <w:t>和三线态卡宾</w:t>
      </w:r>
      <w:r>
        <w:rPr>
          <w:rFonts w:hint="eastAsia" w:ascii="Times New Roman" w:hAnsi="Times New Roman" w:eastAsia="Times New Roman" w:cs="Times New Roman"/>
        </w:rPr>
        <w:t>（triplet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carbene）</w:t>
      </w:r>
      <w:r>
        <w:rPr>
          <w:rFonts w:hint="eastAsia" w:ascii="Times New Roman" w:hAnsi="Times New Roman" w:eastAsia="FangSong" w:cs="Times New Roman"/>
        </w:rPr>
        <w:t>在电子结构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反应性和立体化学结果上的差异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二氯卡宾</w:t>
      </w:r>
      <w:r>
        <w:rPr>
          <w:rFonts w:ascii="Times New Roman" w:hAnsi="Times New Roman" w:eastAsia="Times New Roman" w:cs="Times New Roman"/>
        </w:rPr>
        <w:t xml:space="preserve"> :CCl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与顺式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与三线态卡宾反应的产物有何不同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用立体化学结果判断卡宾的自旋态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3"/>
    <w:bookmarkEnd w:id="1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jpg"/><Relationship Id="rId40" Type="http://schemas.openxmlformats.org/officeDocument/2006/relationships/image" Target="media/rId40.jpg"/><Relationship Id="rId16" Type="http://schemas.openxmlformats.org/officeDocument/2006/relationships/image" Target="media/rId16.jpg"/><Relationship Id="rId65" Type="http://schemas.openxmlformats.org/officeDocument/2006/relationships/image" Target="media/rId65.jpg"/><Relationship Id="rId75" Type="http://schemas.openxmlformats.org/officeDocument/2006/relationships/image" Target="media/rId75.jpg"/><Relationship Id="rId12" Type="http://schemas.openxmlformats.org/officeDocument/2006/relationships/image" Target="media/rId12.jpg"/><Relationship Id="rId101" Type="http://schemas.openxmlformats.org/officeDocument/2006/relationships/image" Target="media/rId101.jpg"/><Relationship Id="rId51" Type="http://schemas.openxmlformats.org/officeDocument/2006/relationships/image" Target="media/rId51.jpg"/><Relationship Id="rId137" Type="http://schemas.openxmlformats.org/officeDocument/2006/relationships/image" Target="media/rId137.png"/><Relationship Id="rId94" Type="http://schemas.openxmlformats.org/officeDocument/2006/relationships/image" Target="media/rId94.jpg"/><Relationship Id="rId68" Type="http://schemas.openxmlformats.org/officeDocument/2006/relationships/image" Target="media/rId68.jpg"/><Relationship Id="rId44" Type="http://schemas.openxmlformats.org/officeDocument/2006/relationships/image" Target="media/rId44.jpg"/><Relationship Id="rId83" Type="http://schemas.openxmlformats.org/officeDocument/2006/relationships/image" Target="media/rId83.jpg"/><Relationship Id="rId111" Type="http://schemas.openxmlformats.org/officeDocument/2006/relationships/image" Target="media/rId111.jpg"/><Relationship Id="rId123" Type="http://schemas.openxmlformats.org/officeDocument/2006/relationships/image" Target="media/rId123.jpg"/><Relationship Id="rId120" Type="http://schemas.openxmlformats.org/officeDocument/2006/relationships/image" Target="media/rId120.jpg"/><Relationship Id="rId58" Type="http://schemas.openxmlformats.org/officeDocument/2006/relationships/image" Target="media/rId58.jpg"/><Relationship Id="rId20" Type="http://schemas.openxmlformats.org/officeDocument/2006/relationships/image" Target="media/rId20.jpg"/><Relationship Id="rId104" Type="http://schemas.openxmlformats.org/officeDocument/2006/relationships/image" Target="media/rId104.jpg"/><Relationship Id="rId32" Type="http://schemas.openxmlformats.org/officeDocument/2006/relationships/image" Target="media/rId32.jpg"/><Relationship Id="rId28" Type="http://schemas.openxmlformats.org/officeDocument/2006/relationships/image" Target="media/rId28.jpg"/><Relationship Id="rId117" Type="http://schemas.openxmlformats.org/officeDocument/2006/relationships/image" Target="media/rId117.jpg"/><Relationship Id="rId114" Type="http://schemas.openxmlformats.org/officeDocument/2006/relationships/image" Target="media/rId114.jpg"/><Relationship Id="rId107" Type="http://schemas.openxmlformats.org/officeDocument/2006/relationships/image" Target="media/rId107.jpg"/><Relationship Id="rId24" Type="http://schemas.openxmlformats.org/officeDocument/2006/relationships/image" Target="media/rId24.jpg"/><Relationship Id="rId36" Type="http://schemas.openxmlformats.org/officeDocument/2006/relationships/image" Target="media/rId36.jpg"/><Relationship Id="rId97" Type="http://schemas.openxmlformats.org/officeDocument/2006/relationships/image" Target="media/rId97.jpg"/><Relationship Id="rId54" Type="http://schemas.openxmlformats.org/officeDocument/2006/relationships/image" Target="media/rId54.jpg"/><Relationship Id="rId86" Type="http://schemas.openxmlformats.org/officeDocument/2006/relationships/image" Target="media/rId86.jpg"/><Relationship Id="rId72" Type="http://schemas.openxmlformats.org/officeDocument/2006/relationships/image" Target="media/rId72.jpg"/><Relationship Id="rId90" Type="http://schemas.openxmlformats.org/officeDocument/2006/relationships/image" Target="media/rId9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2026-09-06T03:46:30Z</dcterms:created>
  <dcterms:modified xsi:type="dcterms:W3CDTF">2026-09-06T03:46:30Z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