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ascii="Times New Roman" w:hAnsi="Times New Roman" w:eastAsia="Times New Roman" w:cs="Times New Roman"/>
        </w:rPr>
        <w:t xml:space="preserve"> ~5-15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hint="eastAsia" w:ascii="Times New Roman" w:hAnsi="Times New Roman" w:eastAsia="Times New Roman" w:cs="Times New Roman"/>
        </w:rPr>
        <w:t>：Ph-CH(CH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)-CHO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L = Ph, M =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 = H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垂直纸面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氧同侧</w:t>
      </w:r>
      <w:r>
        <w:rPr>
          <w:rFonts w:ascii="Times New Roman" w:hAnsi="Times New Roman" w:eastAsia="Times New Roman" w:cs="Times New Roman"/>
        </w:rPr>
        <w:t xml:space="preserve"> → H </w:t>
      </w:r>
      <w:r>
        <w:rPr>
          <w:rFonts w:hint="eastAsia" w:ascii="Times New Roman" w:hAnsi="Times New Roman" w:eastAsia="FangSong" w:cs="Times New Roman"/>
        </w:rPr>
        <w:t xml:space="preserve">在另一侧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新手性中心的绝对构型需按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方向看的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三个取代基</w:t>
      </w:r>
      <w:r>
        <w:rPr>
          <w:rFonts w:ascii="Times New Roman" w:hAnsi="Times New Roman" w:eastAsia="Times New Roman" w:cs="Times New Roman"/>
        </w:rPr>
        <w:t xml:space="preserve"> L、M、S </w:t>
      </w:r>
      <w:r>
        <w:rPr>
          <w:rFonts w:hint="eastAsia" w:ascii="Times New Roman" w:hAnsi="Times New Roman" w:eastAsia="FangSong" w:cs="Times New Roman"/>
        </w:rPr>
        <w:t>呈交叉式排布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后碳为羰基碳</w:t>
      </w:r>
      <w:r>
        <w:rPr>
          <w:rFonts w:hint="eastAsia" w:ascii="Times New Roman" w:hAnsi="Times New Roman" w:eastAsia="Times New Roman" w:cs="Times New Roman"/>
        </w:rPr>
        <w:t>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指向一侧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朝前或朝后取决于具体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>环氧化面选择性判断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拿到一个不对称合成题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看底物类型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hint="eastAsia" w:ascii="Times New Roman" w:hAnsi="Times New Roman" w:eastAsia="Times New Roman" w:cs="Times New Roman"/>
        </w:rPr>
        <w:t>（O/N）？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（Mg/Ti/Zn）→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无金属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无配位原子</w:t>
      </w:r>
      <w:r>
        <w:rPr>
          <w:rFonts w:ascii="Times New Roman" w:hAnsi="Times New Roman" w:eastAsia="Times New Roman" w:cs="Times New Roman"/>
        </w:rPr>
        <w:t xml:space="preserve"> → Felkin-Anh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两者都有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有金属走螯合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F-A）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手性助剂控制</w:t>
      </w:r>
    </w:p>
    <w:p>
      <w:pPr>
        <w:pStyle w:val="Compact"/>
        <w:numPr>
          <w:ilvl w:val="3"/>
          <w:numId w:val="102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 xml:space="preserve"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25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挂上去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拔氢</w:t>
      </w:r>
      <w:r>
        <w:rPr>
          <w:rFonts w:hint="eastAsia" w:ascii="Times New Roman" w:hAnsi="Times New Roman" w:eastAsia="Times New Roman" w:cs="Times New Roman"/>
        </w:rPr>
        <w:t>→R’X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水解卸下来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手性催化剂控制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烯丙醇</w:t>
      </w:r>
      <w:r>
        <w:rPr>
          <w:rFonts w:ascii="Times New Roman" w:hAnsi="Times New Roman" w:eastAsia="Times New Roman" w:cs="Times New Roman"/>
        </w:rPr>
        <w:t xml:space="preserve"> + Ti-DET → Sharpless </w:t>
      </w:r>
      <w:r>
        <w:rPr>
          <w:rFonts w:hint="eastAsia" w:ascii="Times New Roman" w:hAnsi="Times New Roman" w:eastAsia="FangSong" w:cs="Times New Roman"/>
        </w:rPr>
        <w:t xml:space="preserve">环氧化</w:t>
      </w:r>
    </w:p>
    <w:p>
      <w:pPr>
        <w:pStyle w:val="Compact"/>
        <w:numPr>
          <w:ilvl w:val="4"/>
          <w:numId w:val="1027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“(+)-DET </w:t>
      </w:r>
      <w:r>
        <w:rPr>
          <w:rFonts w:hint="eastAsia" w:ascii="Times New Roman" w:hAnsi="Times New Roman" w:eastAsia="FangSong" w:cs="Times New Roman"/>
        </w:rPr>
        <w:t>下方走</w:t>
      </w:r>
      <w:r>
        <w:rPr>
          <w:rFonts w:hint="eastAsia" w:ascii="Times New Roman" w:hAnsi="Times New Roman" w:eastAsia="Times New Roman" w:cs="Times New Roman"/>
        </w:rPr>
        <w:t>，(-)-DET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上方走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先画优势构象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或椅式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判断位阻最小面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试剂从该面进攻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预测产物构型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验证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是否满足该模型的适用条件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ee/dr </w:t>
      </w:r>
      <w:r>
        <w:rPr>
          <w:rFonts w:hint="eastAsia" w:ascii="Times New Roman" w:hAnsi="Times New Roman" w:eastAsia="FangSong" w:cs="Times New Roman"/>
        </w:rPr>
        <w:t>是否合理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有没有竞争模型给出不同预测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为什么被排除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2026-09-18T14:49:33Z</dcterms:created>
  <dcterms:modified xsi:type="dcterms:W3CDTF">2026-09-18T14:49:33Z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