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能识别常见自由基引发信号</w:t>
      </w:r>
      <w:r>
        <w:rPr>
          <w:rFonts w:hint="eastAsia" w:ascii="Times New Roman" w:hAnsi="Times New Roman" w:eastAsia="Times New Roman" w:cs="Times New Roman"/>
        </w:rPr>
        <w:t>（hv、ROOR、AIBN、NBS、SET）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能用链式反应三阶段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完整书写自由基机理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卤代选择性的差异</w:t>
      </w:r>
      <w:r>
        <w:rPr>
          <w:rFonts w:hint="eastAsia" w:ascii="Times New Roman" w:hAnsi="Times New Roman" w:eastAsia="Times New Roman" w:cs="Times New Roman"/>
        </w:rPr>
        <w:t>（Hammond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BDE）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能用自由基稳定性解释</w:t>
      </w:r>
      <w:r>
        <w:rPr>
          <w:rFonts w:ascii="Times New Roman" w:hAnsi="Times New Roman" w:eastAsia="Times New Roman" w:cs="Times New Roman"/>
        </w:rPr>
        <w:t xml:space="preserve"> HBr/ROOR </w:t>
      </w:r>
      <w:r>
        <w:rPr>
          <w:rFonts w:hint="eastAsia" w:ascii="Times New Roman" w:hAnsi="Times New Roman" w:eastAsia="FangSong" w:cs="Times New Roman"/>
        </w:rPr>
        <w:t xml:space="preserve">反马氏加成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烯丙位溴代的机理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区分取代与加成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能判断自由基环化的</w:t>
      </w:r>
      <w:r>
        <w:rPr>
          <w:rFonts w:ascii="Times New Roman" w:hAnsi="Times New Roman" w:eastAsia="Times New Roman" w:cs="Times New Roman"/>
        </w:rPr>
        <w:t xml:space="preserve"> 5-exo-trig / 6-endo-trig </w:t>
      </w:r>
      <w:r>
        <w:rPr>
          <w:rFonts w:hint="eastAsia" w:ascii="Times New Roman" w:hAnsi="Times New Roman" w:eastAsia="FangSong" w:cs="Times New Roman"/>
        </w:rPr>
        <w:t xml:space="preserve">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能比较自由基与碳正离子的稳定性差异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能量高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—hv/Δ→ 2 Cl· (Cl-Cl </w:t>
      </w:r>
      <w:r>
        <w:rPr>
          <w:rFonts w:hint="eastAsia" w:ascii="Times New Roman" w:hAnsi="Times New Roman" w:eastAsia="FangSong" w:cs="Times New Roman"/>
        </w:rPr>
        <w:t>键均裂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+ HCl (Cl·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生成甲基自由基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Cl + Cl·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甲基自由基夺取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Cl·)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副产物乙烷</w:t>
      </w:r>
      <w:r>
        <w:rPr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某产物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所有位点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R· → R-R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0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5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389386" cy="2430741"/>
            <wp:effectExtent b="0" l="0" r="0" t="0"/>
            <wp:docPr descr="NBS（N-溴代丁二酰亚胺）结构式" title="" id="33" name="Picture"/>
            <a:graphic>
              <a:graphicData uri="http://schemas.openxmlformats.org/drawingml/2006/picture">
                <pic:pic>
                  <pic:nvPicPr>
                    <pic:cNvPr descr="1aeac8139a9d45af451a8768ead400c2aedbd638842cdf7800a5d3381c6e587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386" cy="2430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结构式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骨架为丁二酰亚胺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五元环酰亚胺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环内为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–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连接两个羰基碳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上连一个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Br（N–Br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AIBN →Δ 2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NBS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C(CN)Br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实际通过多步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t xml:space="preserve"> + NBS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琥珀酰亚胺自由基与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存疑待核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上文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C1/C3/C5”</w:t>
      </w:r>
      <w:r>
        <w:rPr>
          <w:rFonts w:hint="eastAsia" w:ascii="Times New Roman" w:hAnsi="Times New Roman" w:eastAsia="FangSong" w:cs="Times New Roman"/>
        </w:rPr>
        <w:t>与本文件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§5.5「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口径矛盾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环己烯只有一个双键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烯丙基自由基应只有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C1、C3），C5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并非烯丙位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原文表述暂保留待定夺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作答勿沿用该处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7"/>
    <w:bookmarkStart w:id="38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52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异丁烷溴代的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异丁烷溴代的选择性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(Br· </w:t>
      </w:r>
      <w:r>
        <w:rPr>
          <w:rFonts w:hint="eastAsia" w:ascii="Times New Roman" w:hAnsi="Times New Roman" w:eastAsia="FangSong" w:cs="Times New Roman"/>
        </w:rPr>
        <w:t>选择性主导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Br·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 → HBr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丙烯的-hbr-加成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加成对比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CHBrCH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完整链式反应机理书写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完整链式反应机理书写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链增长分两步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加到异丁烯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优先加到取代基少的一端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攫取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中攫取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同时再生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维持链式反应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偶联副产物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4-nbs-烯丙位溴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0782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76649ba4f852d34eb875af7d1d0cf7d73fea9102f88599f7516dcf1d73d6eaf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7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该反应不断消耗</w:t>
      </w:r>
      <w:r>
        <w:rPr>
          <w:rFonts w:ascii="Times New Roman" w:hAnsi="Times New Roman" w:eastAsia="Times New Roman" w:cs="Times New Roman"/>
        </w:rPr>
        <w:t xml:space="preserve"> HBr)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 xml:space="preserve">烯丙基自由基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夺取烯丙位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后产生的自由基有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5-自由基环化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自由基环化选择性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A：5-exo-trig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末端自由基进攻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=C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键并关成五元环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同时生成一个伯碳自由基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6-自由基稳定性综合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自由基稳定性综合排序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4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有没有自由基触发信号</w:t>
      </w:r>
      <w:r>
        <w:rPr>
          <w:rFonts w:hint="eastAsia" w:ascii="Times New Roman" w:hAnsi="Times New Roman" w:eastAsia="Times New Roman" w:cs="Times New Roman"/>
        </w:rPr>
        <w:t>？(hv/ROOR/AIBN/NBS/SET)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进入自由基赛道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先别急着判自由基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链增长的关键步骤是什么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哪个自由基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几何优势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题目要你回答什么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还是完整机理</w:t>
      </w:r>
      <w:r>
        <w:rPr>
          <w:rFonts w:hint="eastAsia" w:ascii="Times New Roman" w:hAnsi="Times New Roman" w:eastAsia="Times New Roman" w:cs="Times New Roman"/>
        </w:rPr>
        <w:t>?）</w:t>
      </w:r>
    </w:p>
    <w:bookmarkEnd w:id="54"/>
    <w:bookmarkStart w:id="55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17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17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5:4:1）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55"/>
    <w:bookmarkStart w:id="56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引发增长和终断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烯丙苄基王中王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按碳算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三级二级强于莽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溴挑氢氯随便抢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反马加成看自由基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是取代将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低浓溴来调控场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环化记牢五元环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规则握手掌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3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8"/>
    <w:bookmarkStart w:id="59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9"/>
    <w:bookmarkStart w:id="60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乙烯基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与碳正离子的最大区别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苯基自由基极不稳定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排在最后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FangSong" w:cs="Times New Roman"/>
          <w:b/>
          <w:bCs/>
        </w:rPr>
        <w:t xml:space="preserve">正离子</w:t>
      </w:r>
      <w:r>
        <w:rPr>
          <w:rFonts w:hint="eastAsia" w:ascii="Times New Roman" w:hAnsi="Times New Roman" w:eastAsia="FangSong" w:cs="Times New Roman"/>
        </w:rPr>
        <w:t>更是几乎不能生成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61"/>
    <w:bookmarkStart w:id="62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6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46" Type="http://schemas.openxmlformats.org/officeDocument/2006/relationships/image" Target="media/rId4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2026-09-18T14:50:03Z</dcterms:created>
  <dcterms:modified xsi:type="dcterms:W3CDTF">2026-09-18T14:50:03Z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