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SimSun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SimSun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SimSun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SimSun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SimSun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轨道获得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</w:t>
      </w:r>
      <w:r>
        <w:rPr>
          <w:rFonts w:hint="eastAsia" w:ascii="Times New Roman" w:hAnsi="Times New Roman" w:eastAsia="SimSun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SimSun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SimSun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SimSun" w:cs="Times New Roman"/>
        </w:rPr>
        <w:t>之间的排斥是</w:t>
      </w:r>
      <w:r>
        <w:rPr>
          <w:rFonts w:hint="eastAsia" w:ascii="Times New Roman" w:hAnsi="Times New Roman" w:eastAsia="SimSun" w:cs="Times New Roman"/>
          <w:b/>
          <w:bCs/>
        </w:rPr>
        <w:t xml:space="preserve">相对增强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的排斥力分析</w:t>
      </w:r>
      <w:r>
        <w:rPr>
          <w:rFonts w:hint="eastAsia" w:ascii="Times New Roman" w:hAnsi="Times New Roman" w:eastAsia="SimSun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本节针对真题中暴露的五个核心工具做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SimSun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SimSun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SimSun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SimSun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SimSun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SimSun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SimSun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SimSun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SimSun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SimSun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SimSun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中心原子将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SimSun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SimSun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SimSun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SimSun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SimSun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直线形</w:t>
      </w:r>
      <w:r>
        <w:rPr>
          <w:rFonts w:hint="eastAsia" w:ascii="Times New Roman" w:hAnsi="Times New Roman" w:eastAsia="SimSun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SimSun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SimSun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SimSun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SimSun" w:cs="Times New Roman"/>
        </w:rPr>
        <w:t>构象</w:t>
      </w:r>
      <w:r>
        <w:rPr>
          <w:rFonts w:hint="eastAsia" w:ascii="Times New Roman" w:hAnsi="Times New Roman" w:eastAsia="SimSun" w:cs="Times New Roman"/>
          <w:b/>
          <w:bCs/>
        </w:rPr>
        <w:t xml:space="preserve">更稳定</w:t>
      </w:r>
      <w:r>
        <w:rPr>
          <w:rFonts w:hint="eastAsia" w:ascii="Times New Roman" w:hAnsi="Times New Roman" w:eastAsia="SimSun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SimSun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反式共平面</w:t>
      </w:r>
      <w:r>
        <w:rPr>
          <w:rFonts w:hint="eastAsia" w:ascii="Times New Roman" w:hAnsi="Times New Roman" w:eastAsia="SimSun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SimSun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SimSun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SimSun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SimSun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SimSun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SimSun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SimSun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SimSun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SimSun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极性溶质溶于极性溶剂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8"/>
    <w:bookmarkEnd w:id="19"/>
    <w:bookmarkStart w:id="28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SimSun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SimSun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其结构</w:t>
      </w:r>
      <w:r>
        <w:rPr>
          <w:rFonts w:hint="eastAsia" w:ascii="Times New Roman" w:hAnsi="Times New Roman" w:eastAsia="SimSun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SimSun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之间的键都是</w:t>
      </w:r>
      <w:r>
        <w:rPr>
          <w:rFonts w:hint="eastAsia" w:ascii="Times New Roman" w:hAnsi="Times New Roman" w:eastAsia="SimSun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SimSun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SimSun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SimSun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--- I --- 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SimSun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SimSun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SimSun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SimSun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SimSun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SimSun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SimSun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SimSun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SimSun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SimSun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部分的键长不同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SimSun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Sun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SimSun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SimSun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SimSun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SimSun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SimSun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SimSun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SimSun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SimSun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SimSun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H — S̈ — N̈ = Ö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SimSun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SimSun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S = N —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SimSun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Sun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SimSun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SimSun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SimSun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SimSun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SimSun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SimSun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SimSun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SimSun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别忘了检查每个结构的八隅体和形式电荷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3"/>
    <w:bookmarkStart w:id="24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SimSun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SimSun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</w:p>
    <w:bookmarkEnd w:id="24"/>
    <w:bookmarkStart w:id="25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SimSun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SimSun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SimSun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SimSun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一定有</w:t>
      </w:r>
      <w:r>
        <w:rPr>
          <w:rFonts w:hint="eastAsia" w:ascii="Times New Roman" w:hAnsi="Times New Roman" w:eastAsia="SimSun" w:cs="Times New Roman"/>
          <w:b/>
          <w:bCs/>
        </w:rPr>
        <w:t xml:space="preserve">电子效应</w:t>
      </w:r>
      <w:r>
        <w:rPr>
          <w:rFonts w:hint="eastAsia" w:ascii="Times New Roman" w:hAnsi="Times New Roman" w:eastAsia="SimSun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SimSun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SimSun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SimSun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SimSun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SimSun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必须指明</w:t>
      </w:r>
      <w:r>
        <w:rPr>
          <w:rFonts w:hint="eastAsia" w:ascii="Times New Roman" w:hAnsi="Times New Roman" w:eastAsia="SimSun" w:cs="Times New Roman"/>
          <w:b/>
          <w:bCs/>
        </w:rPr>
        <w:t xml:space="preserve">给体和受体</w:t>
      </w:r>
      <w:r>
        <w:rPr>
          <w:rFonts w:hint="eastAsia" w:ascii="Times New Roman" w:hAnsi="Times New Roman" w:eastAsia="SimSun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5"/>
    <w:bookmarkStart w:id="26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SimSun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SimSun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SimSun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SimSun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SimSun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SimSun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SimSun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SimSun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SimSun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SimSun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SimSun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SimSun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SimSun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SimSun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SimSun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SimSun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SimSun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SimSun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SimSun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SimSun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SimSun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SimSun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SimSun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SimSun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SimSun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SimSun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27"/>
    <w:bookmarkEnd w:id="28"/>
    <w:bookmarkStart w:id="34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2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SimSun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SimSun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SimSun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SimSun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SimSun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SimSun" w:cs="Times New Roman"/>
        </w:rPr>
        <w:t>处于</w:t>
      </w:r>
      <w:r>
        <w:rPr>
          <w:rFonts w:hint="eastAsia" w:ascii="Times New Roman" w:hAnsi="Times New Roman" w:eastAsia="SimSun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SimSun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这种稳定化能</w:t>
      </w:r>
      <w:r>
        <w:rPr>
          <w:rFonts w:hint="eastAsia" w:ascii="Times New Roman" w:hAnsi="Times New Roman" w:eastAsia="SimSun" w:cs="Times New Roman"/>
          <w:b/>
          <w:bCs/>
        </w:rPr>
        <w:t xml:space="preserve">超过</w:t>
      </w:r>
      <w:r>
        <w:rPr>
          <w:rFonts w:hint="eastAsia" w:ascii="Times New Roman" w:hAnsi="Times New Roman" w:eastAsia="SimSun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SimSun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SimSun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必须指明</w:t>
      </w:r>
      <w:r>
        <w:rPr>
          <w:rFonts w:hint="eastAsia" w:ascii="Times New Roman" w:hAnsi="Times New Roman" w:eastAsia="SimSun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SimSun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SimSun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Sun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33"/>
    <w:bookmarkEnd w:id="34"/>
    <w:bookmarkStart w:id="42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本节针对真题中暴露的六个核心工具做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5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SimSun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SimSun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SimSun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SimSun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“π</w:t>
      </w:r>
      <w:r>
        <w:rPr>
          <w:rFonts w:hint="eastAsia" w:ascii="Times New Roman" w:hAnsi="Times New Roman" w:eastAsia="SimSun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SimSun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SimSun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：σ_{2p}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π_{2p}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Times New Roman" w:cs="Times New Roman"/>
        </w:rPr>
        <w:t>“σ</w:t>
      </w:r>
      <w:r>
        <w:rPr>
          <w:rFonts w:hint="eastAsia" w:ascii="Times New Roman" w:hAnsi="Times New Roman" w:eastAsia="SimSun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SimSun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SimSun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：π*_{2p}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SimSun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SimSun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SimSun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bscript"/>
        </w:rPr>
        <w:t>p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中心原子将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SimSun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SimSun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SimSun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SimSun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SimSun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SimSun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SimSun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SimSun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SimSun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SimSun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SimSun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7"/>
    <w:bookmarkStart w:id="38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超共轭是一种</w:t>
      </w:r>
      <w:r>
        <w:rPr>
          <w:rFonts w:hint="eastAsia" w:ascii="Times New Roman" w:hAnsi="Times New Roman" w:eastAsia="SimSun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SimSun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SimSun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两者处于</w:t>
      </w:r>
      <w:r>
        <w:rPr>
          <w:rFonts w:hint="eastAsia" w:ascii="Times New Roman" w:hAnsi="Times New Roman" w:eastAsia="SimSun" w:cs="Times New Roman"/>
          <w:b/>
          <w:bCs/>
        </w:rPr>
        <w:t xml:space="preserve">反式共平面</w:t>
      </w:r>
      <w:r>
        <w:rPr>
          <w:rFonts w:hint="eastAsia" w:ascii="Times New Roman" w:hAnsi="Times New Roman" w:eastAsia="SimSun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SimSun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效应的微观机制</w:t>
      </w:r>
    </w:p>
    <w:bookmarkEnd w:id="38"/>
    <w:bookmarkStart w:id="39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效应是指</w:t>
      </w:r>
      <w:r>
        <w:rPr>
          <w:rFonts w:hint="eastAsia" w:ascii="Times New Roman" w:hAnsi="Times New Roman" w:eastAsia="SimSun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SimSun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  <w:r>
        <w:rPr>
          <w:rFonts w:hint="eastAsia" w:ascii="Times New Roman" w:hAnsi="Times New Roman" w:eastAsia="SimSun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有</w:t>
      </w:r>
      <w:r>
        <w:rPr>
          <w:rFonts w:hint="eastAsia" w:ascii="Times New Roman" w:hAnsi="Times New Roman" w:eastAsia="SimSun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SimSun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SimSun" w:cs="Times New Roman"/>
        </w:rPr>
        <w:t xml:space="preserve">邻位有</w:t>
      </w:r>
      <w:r>
        <w:rPr>
          <w:rFonts w:hint="eastAsia" w:ascii="Times New Roman" w:hAnsi="Times New Roman" w:eastAsia="SimSun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受体的</w:t>
      </w:r>
      <w:r>
        <w:rPr>
          <w:rFonts w:hint="eastAsia" w:ascii="Times New Roman" w:hAnsi="Times New Roman" w:eastAsia="SimSun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SimSun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SimSun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SimSun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SimSun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SimSun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SimSun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SimSun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SimSun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SimSun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Sun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SimSun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SimSun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SimSun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SimSun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螺碳</w:t>
      </w:r>
      <w:r>
        <w:rPr>
          <w:rFonts w:hint="eastAsia" w:ascii="Times New Roman" w:hAnsi="Times New Roman" w:eastAsia="SimSun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bookmarkEnd w:id="40"/>
    <w:bookmarkStart w:id="41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SimSun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存在对映异构体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1"/>
    <w:bookmarkEnd w:id="42"/>
    <w:bookmarkStart w:id="62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6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SimSun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SimSun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SimSun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SimSun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SimSun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SimSun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SimSun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SimSun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SimSun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SimSun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SimSun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SimSun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上有</w:t>
      </w:r>
      <w:r>
        <w:rPr>
          <w:rFonts w:hint="eastAsia" w:ascii="Times New Roman" w:hAnsi="Times New Roman" w:eastAsia="SimSun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作为给体的能力</w:t>
      </w:r>
      <w:r>
        <w:rPr>
          <w:rFonts w:hint="eastAsia" w:ascii="Times New Roman" w:hAnsi="Times New Roman" w:eastAsia="SimSun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SimSun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SimSun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SimSun" w:cs="Times New Roman"/>
        </w:rPr>
        <w:t xml:space="preserve">但</w:t>
      </w:r>
      <w:r>
        <w:rPr>
          <w:rFonts w:hint="eastAsia" w:ascii="Times New Roman" w:hAnsi="Times New Roman" w:eastAsia="SimSun" w:cs="Times New Roman"/>
          <w:b/>
          <w:bCs/>
        </w:rPr>
        <w:t xml:space="preserve">位阻效应</w:t>
      </w:r>
      <w:r>
        <w:rPr>
          <w:rFonts w:hint="eastAsia" w:ascii="Times New Roman" w:hAnsi="Times New Roman" w:eastAsia="SimSun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SimSun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SimSun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SimSun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SimSun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SimSun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SimSun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SimSun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SimSun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SimSun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SimSun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SimSun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SimSun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SimSun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SimSun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SimSun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SimSun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必须从超共轭角度解释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47"/>
    <w:bookmarkStart w:id="51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SimSun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同时考虑</w:t>
      </w:r>
      <w:r>
        <w:rPr>
          <w:rFonts w:hint="eastAsia" w:ascii="Times New Roman" w:hAnsi="Times New Roman" w:eastAsia="SimSun" w:cs="Times New Roman"/>
          <w:b/>
          <w:bCs/>
        </w:rPr>
        <w:t xml:space="preserve">位阻效应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SimSun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SimSun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SimSun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SimSun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SimSun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SimSun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SimSun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SimSun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SimSun" w:cs="Times New Roman"/>
          <w:b/>
          <w:bCs/>
        </w:rPr>
        <w:t xml:space="preserve">超共轭最少</w:t>
      </w:r>
      <w:r>
        <w:rPr>
          <w:rFonts w:hint="eastAsia" w:ascii="Times New Roman" w:hAnsi="Times New Roman" w:eastAsia="SimSun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SimSun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SimSun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SimSun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SimSun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SimSun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SimSun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不能死记硬背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2"/>
    <w:bookmarkStart w:id="56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SimSun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SimSun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SimSun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SimSun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SimSun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SimSun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SimSun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必须说明</w:t>
      </w:r>
      <w:r>
        <w:rPr>
          <w:rFonts w:hint="eastAsia" w:ascii="Times New Roman" w:hAnsi="Times New Roman" w:eastAsia="SimSun" w:cs="Times New Roman"/>
          <w:b/>
          <w:bCs/>
        </w:rPr>
        <w:t xml:space="preserve">为什么</w:t>
      </w:r>
      <w:r>
        <w:rPr>
          <w:rFonts w:hint="eastAsia" w:ascii="Times New Roman" w:hAnsi="Times New Roman" w:eastAsia="SimSun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57"/>
    <w:bookmarkStart w:id="60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SimSun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SimSun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SimSun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SimSun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SimSun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SimSun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SimSun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SimSun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SimSun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SimSun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SimSun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SimSun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SimSun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SimSun" w:cs="Times New Roman"/>
        </w:rPr>
        <w:t>轨道获得</w:t>
      </w:r>
      <w:r>
        <w:rPr>
          <w:rFonts w:hint="eastAsia" w:ascii="Times New Roman" w:hAnsi="Times New Roman" w:eastAsia="SimSun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SimSun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键之间的</w:t>
      </w:r>
      <w:r>
        <w:rPr>
          <w:rFonts w:hint="eastAsia" w:ascii="Times New Roman" w:hAnsi="Times New Roman" w:eastAsia="SimSun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SimSun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SimSun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SimSun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成分</w:t>
      </w:r>
      <w:r>
        <w:rPr>
          <w:rFonts w:hint="eastAsia" w:ascii="Times New Roman" w:hAnsi="Times New Roman" w:eastAsia="SimSun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SimSun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SimSun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SimSun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SimSun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SimSun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SimSun" w:cs="Times New Roman"/>
        </w:rPr>
        <w:t>之间的排斥是</w:t>
      </w:r>
      <w:r>
        <w:rPr>
          <w:rFonts w:hint="eastAsia" w:ascii="Times New Roman" w:hAnsi="Times New Roman" w:eastAsia="SimSun" w:cs="Times New Roman"/>
          <w:b/>
          <w:bCs/>
        </w:rPr>
        <w:t xml:space="preserve">相对增强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的排斥力分析</w:t>
      </w:r>
      <w:r>
        <w:rPr>
          <w:rFonts w:hint="eastAsia" w:ascii="Times New Roman" w:hAnsi="Times New Roman" w:eastAsia="SimSun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Sun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SimSun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SimSun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SimSun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61"/>
    <w:bookmarkEnd w:id="62"/>
    <w:bookmarkStart w:id="71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69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Sun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69"/>
    <w:bookmarkStart w:id="70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SimSun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SimSun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SimSun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SimSun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SimSun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SimSun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SimSun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SimSun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SimSun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SimSun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SimSun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SimSun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SimSun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判断点阵类型的</w:t>
      </w:r>
      <w:r>
        <w:rPr>
          <w:rFonts w:hint="eastAsia" w:ascii="Times New Roman" w:hAnsi="Times New Roman" w:eastAsia="SimSun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SimSun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SimSun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SimSun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70"/>
    <w:bookmarkEnd w:id="71"/>
    <w:bookmarkStart w:id="80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2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SimSun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SimSun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SimSun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SimSun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SimSun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SimSun" w:cs="Times New Roman"/>
              </w:rPr>
              <w:t>不等价</w:t>
            </w:r>
          </w:p>
        </w:tc>
      </w:tr>
    </w:tbl>
    <w:bookmarkEnd w:id="72"/>
    <w:bookmarkStart w:id="73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$$\text{</w:t>
      </w:r>
      <w:r>
        <w:rPr>
          <w:rFonts w:hint="eastAsia" w:ascii="Times New Roman" w:hAnsi="Times New Roman" w:eastAsia="SimSun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}</w:t>
      </w:r>
      <w:r>
        <w:rPr>
          <w:rFonts w:ascii="Times New Roman" w:hAnsi="Times New Roman" w:eastAsia="Times New Roman" w:cs="Times New Roman"/>
        </w:rPr>
        <w:t xml:space="preserve"> = \begin{cases} \text{bcc}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\\ \text{sc} &amp; </w:t>
      </w:r>
      <w:r>
        <w:rPr>
          <w:rFonts w:hint="eastAsia" w:ascii="Times New Roman" w:hAnsi="Times New Roman" w:eastAsia="Times New Roman" w:cs="Times New Roman"/>
        </w:rPr>
        <w:t>\text{</w:t>
      </w:r>
      <w:r>
        <w:rPr>
          <w:rFonts w:hint="eastAsia" w:ascii="Times New Roman" w:hAnsi="Times New Roman" w:eastAsia="SimSun" w:cs="Times New Roman"/>
        </w:rPr>
        <w:t>体心原子与顶点原子</w:t>
      </w:r>
      <w:r>
        <w:rPr>
          <w:rFonts w:hint="eastAsia" w:ascii="Times New Roman" w:hAnsi="Times New Roman" w:eastAsia="Times New Roman" w:cs="Times New Roman"/>
        </w:rPr>
        <w:t>\textbf{</w:t>
      </w:r>
      <w:r>
        <w:rPr>
          <w:rFonts w:hint="eastAsia" w:ascii="Times New Roman" w:hAnsi="Times New Roman" w:eastAsia="SimSun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\end{cases}$$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SimSun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SimSun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3"/>
    <w:bookmarkStart w:id="74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SimSun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SimSun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最低对称性</w:t>
            </w:r>
          </w:p>
        </w:tc>
      </w:tr>
    </w:tbl>
    <w:bookmarkEnd w:id="74"/>
    <w:bookmarkStart w:id="75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SimSun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SimSun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SimSun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SimSun" w:cs="Times New Roman"/>
        </w:rPr>
        <w:t>区别仅在层间排列</w:t>
      </w:r>
    </w:p>
    <w:bookmarkEnd w:id="75"/>
    <w:bookmarkStart w:id="76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76"/>
    <w:bookmarkStart w:id="77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SimSun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SimSun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SimSun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SimSun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SimSun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SimSun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SimSun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SimSun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SimSun" w:cs="Times New Roman"/>
          <w:b/>
          <w:bCs/>
        </w:rPr>
        <w:t xml:space="preserve">全部八面体空隙</w:t>
      </w:r>
    </w:p>
    <w:bookmarkEnd w:id="77"/>
    <w:bookmarkStart w:id="78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SimSun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SimSun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79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SimSun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SimSun" w:cs="Times New Roman"/>
        </w:rPr>
        <w:t xml:space="preserve">等价位置上的原子必须是</w:t>
      </w:r>
      <w:r>
        <w:rPr>
          <w:rFonts w:hint="eastAsia" w:ascii="Times New Roman" w:hAnsi="Times New Roman" w:eastAsia="SimSun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SimSun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SimSun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SimSun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体心与顶点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SimSun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79"/>
    <w:bookmarkEnd w:id="80"/>
    <w:bookmarkStart w:id="99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84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SimSun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SimSun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SimSun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SimSun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SimSun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SimSun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SimSun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SimSun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坐标参数是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SimSun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投影到三个坐标轴上各分量相等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85"/>
    <w:bookmarkStart w:id="95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SimSun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SimSun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SimSun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SimSun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SimSun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SimSun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SimSun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SimSun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SimSun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SimSun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SimSun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位价态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位离子的价态</w:t>
      </w:r>
      <w:r>
        <w:rPr>
          <w:rFonts w:hint="eastAsia" w:ascii="Times New Roman" w:hAnsi="Times New Roman" w:eastAsia="SimSun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SimSun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SimSun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SimSun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+1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SimSun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SimSun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Sun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SimSun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SimSun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考试时任写一种即可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6"/>
    <w:bookmarkStart w:id="97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SimSun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SimSun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SimSun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SimSun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SimSun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SimSun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SimSun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SimSun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SimSun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SimSun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SimSun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SimSun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SimSun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SimSun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SimSun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Sun" w:cs="Times New Roman"/>
        </w:rPr>
        <w:t>必须指出</w:t>
      </w:r>
      <w:r>
        <w:rPr>
          <w:rFonts w:hint="eastAsia" w:ascii="Times New Roman" w:hAnsi="Times New Roman" w:eastAsia="SimSun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hint="eastAsia" w:ascii="Times New Roman" w:hAnsi="Times New Roman" w:eastAsia="SimSun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SimSun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SimSun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SimSun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SimSun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在计算比容量时</w:t>
      </w:r>
      <w:r>
        <w:rPr>
          <w:rFonts w:hint="eastAsia" w:ascii="Times New Roman" w:hAnsi="Times New Roman" w:eastAsia="SimSun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但可能用于计算密度等其他问题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98"/>
    <w:bookmarkEnd w:id="99"/>
    <w:bookmarkStart w:id="105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3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SimSun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SimSun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SimSun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SimSun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SimSun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4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SimSun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SimSun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SimSun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SimSun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SimSun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SimSun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SimSun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SimSun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缺一不可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04"/>
    <w:bookmarkEnd w:id="105"/>
    <w:bookmarkStart w:id="112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本节针对真题中暴露的六个核心工具做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6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06"/>
    <w:bookmarkStart w:id="107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六方公式中存在</w:t>
      </w:r>
      <w:r>
        <w:rPr>
          <w:rFonts w:hint="eastAsia" w:ascii="Times New Roman" w:hAnsi="Times New Roman" w:eastAsia="SimSun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SimSun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SimSun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SimSun" w:cs="Times New Roman"/>
        </w:rPr>
        <w:t xml:space="preserve">拿到晶胞参数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= c, α = β = γ = 90°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90°, γ = 120° → </w:t>
      </w:r>
      <w:r>
        <w:rPr>
          <w:rStyle w:val="VerbatimChar"/>
          <w:rFonts w:hint="eastAsia" w:ascii="Times New Roman" w:hAnsi="Times New Roman" w:eastAsia="SimSun" w:cs="Times New Roman"/>
        </w:rPr>
        <w:t>六方公式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含交叉项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 a = b ≠ c, α = β = γ = 90° → </w:t>
      </w:r>
      <w:r>
        <w:rPr>
          <w:rStyle w:val="VerbatimChar"/>
          <w:rFonts w:hint="eastAsia" w:ascii="Times New Roman" w:hAnsi="Times New Roman" w:eastAsia="SimSun" w:cs="Times New Roman"/>
        </w:rPr>
        <w:t>四方公式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无交叉项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其他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一般距离公式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需用矢量运算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07"/>
    <w:bookmarkStart w:id="108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SimSun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SimSun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SimSun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SimSun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SimSun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SimSun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SimSun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SimSun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SimSun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SimSun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SimSun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SimSun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SimSun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8"/>
    <w:bookmarkStart w:id="109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SimSun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SimSun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09"/>
    <w:bookmarkStart w:id="110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SimSun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0"/>
    <w:bookmarkStart w:id="111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SimSun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SimSun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SimSun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SimSun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11"/>
    <w:bookmarkEnd w:id="112"/>
    <w:bookmarkStart w:id="136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22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SimSun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SimSun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SimSun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SimSun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SimSun" w:cs="Times New Roman"/>
          <w:b/>
          <w:bCs/>
        </w:rPr>
        <w:t xml:space="preserve">均摊法</w:t>
      </w:r>
      <w:r>
        <w:rPr>
          <w:rFonts w:hint="eastAsia" w:ascii="Times New Roman" w:hAnsi="Times New Roman" w:eastAsia="SimSun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SimSun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SimSun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SimSun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SimSun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SimSun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Sun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SimSun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SimSun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SimSun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SimSun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SimSun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Sun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SimSun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3"/>
    <w:bookmarkStart w:id="124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SimSun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Sun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SimSun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4"/>
    <w:bookmarkStart w:id="125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Sun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SimSun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SimSun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SimSun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SimSun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SimSun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SimSun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占据的是</w:t>
      </w:r>
      <w:r>
        <w:rPr>
          <w:rFonts w:hint="eastAsia" w:ascii="Times New Roman" w:hAnsi="Times New Roman" w:eastAsia="SimSun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SimSun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SimSun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SimSun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SimSun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$$d(\mathrm{Cu}-\mathrm{Sb}) = \frac{\sqrt{3}\,a}{3} = \frac{\sqrt{3} \times 4.5284\,\mathrm{\AA}}{3} = 2.6145\,\mathrm{\AA}$$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25"/>
    <w:bookmarkStart w:id="129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SimSun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9"/>
    <w:bookmarkStart w:id="130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SimSun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SimSun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SimSun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SimSun" w:cs="Times New Roman"/>
        </w:rPr>
        <w:t>形成三棱柱配位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SimSun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SimSun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SimSun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SimSun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SimSun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SimSun" w:cs="Times New Roman"/>
        </w:rPr>
        <w:t>的配位是</w:t>
      </w:r>
      <w:r>
        <w:rPr>
          <w:rFonts w:hint="eastAsia" w:ascii="Times New Roman" w:hAnsi="Times New Roman" w:eastAsia="SimSun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SimSun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层间距需从分数坐标差换算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0"/>
    <w:bookmarkStart w:id="134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SimSun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</w:p>
    <w:bookmarkEnd w:id="134"/>
    <w:bookmarkStart w:id="135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Sun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SimSun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SimSun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SimSun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SimSun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SimSun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来补偿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5"/>
    <w:bookmarkEnd w:id="136"/>
    <w:bookmarkStart w:id="139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37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SimSun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SimSun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SimSun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SimSun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SimSun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SimSun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SimSun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SimSun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SimSun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SimSun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SimSun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SimSun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SimSun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SimSun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Sun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 — Ru — 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/|    |    |\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O  O—C—C—N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O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[Ru(EDTA)(NO)]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SimSun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[Ru(EDTA)(NO)(OH)]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Ru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顺磁性</w:t>
      </w:r>
      <w:r>
        <w:rPr>
          <w:rStyle w:val="VerbatimChar"/>
          <w:rFonts w:hint="eastAsia" w:ascii="Times New Roman" w:hAnsi="Times New Roman" w:eastAsia="Times New Roman" w:cs="Times New Roman"/>
        </w:rPr>
        <w:t>（1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SimSun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[Ru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(EDTA)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(μ-S)(OH)]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hint="eastAsia" w:ascii="Times New Roman" w:hAnsi="Times New Roman" w:eastAsia="SimSun" w:cs="Times New Roman"/>
        </w:rPr>
        <w:t>中心通过</w:t>
      </w:r>
      <w:r>
        <w:rPr>
          <w:rStyle w:val="VerbatimChar"/>
          <w:rFonts w:hint="eastAsia" w:ascii="Times New Roman" w:hAnsi="Times New Roman" w:eastAsia="Times New Roman" w:cs="Times New Roman"/>
        </w:rPr>
        <w:t>μ-S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每个</w:t>
      </w:r>
      <w:r>
        <w:rPr>
          <w:rStyle w:val="VerbatimChar"/>
          <w:rFonts w:hint="eastAsia" w:ascii="Times New Roman" w:hAnsi="Times New Roman" w:eastAsia="Times New Roman" w:cs="Times New Roman"/>
        </w:rPr>
        <w:t>Ru</w:t>
      </w:r>
      <w:r>
        <w:rPr>
          <w:rStyle w:val="VerbatimChar"/>
          <w:rFonts w:hint="eastAsia" w:ascii="Times New Roman" w:hAnsi="Times New Roman" w:eastAsia="SimSun" w:cs="Times New Roman"/>
        </w:rPr>
        <w:t>由</w:t>
      </w:r>
      <w:r>
        <w:rPr>
          <w:rStyle w:val="VerbatimChar"/>
          <w:rFonts w:hint="eastAsia" w:ascii="Times New Roman" w:hAnsi="Times New Roman" w:eastAsia="Times New Roman" w:cs="Times New Roman"/>
        </w:rPr>
        <w:t>EDTA</w:t>
      </w:r>
      <w:r>
        <w:rPr>
          <w:rStyle w:val="VerbatimChar"/>
          <w:rFonts w:hint="eastAsia" w:ascii="Times New Roman" w:hAnsi="Times New Roman" w:eastAsia="SimSun" w:cs="Times New Roman"/>
        </w:rPr>
        <w:t>六齿配位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1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1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↑↓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   ||    |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____  ____  ____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 ↑↓ || ↑↓ || ↑  |    ← t2g (dxy, dxz, dyz)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|____||____||_____|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Δo &gt; </w:t>
      </w:r>
      <w:r>
        <w:rPr>
          <w:rStyle w:val="VerbatimChar"/>
          <w:rFonts w:hint="eastAsia" w:ascii="Times New Roman" w:hAnsi="Times New Roman" w:eastAsia="Times New Roman" w:cs="Times New Roman"/>
        </w:rPr>
        <w:t>P（</w:t>
      </w:r>
      <w:r>
        <w:rPr>
          <w:rStyle w:val="VerbatimChar"/>
          <w:rFonts w:hint="eastAsia" w:ascii="Times New Roman" w:hAnsi="Times New Roman" w:eastAsia="SimSun" w:cs="Times New Roman"/>
        </w:rPr>
        <w:t>强场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 xml:space="preserve">低排布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在配合物中通常以</w:t>
      </w:r>
      <w:r>
        <w:rPr>
          <w:rFonts w:hint="eastAsia" w:ascii="Times New Roman" w:hAnsi="Times New Roman" w:eastAsia="SimSun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SimSun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而是</w:t>
      </w:r>
      <w:r>
        <w:rPr>
          <w:rFonts w:hint="eastAsia" w:ascii="Times New Roman" w:hAnsi="Times New Roman" w:eastAsia="SimSun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SimSun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38"/>
    <w:bookmarkEnd w:id="139"/>
    <w:bookmarkStart w:id="149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SimSun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0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元素分析确定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产物确定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由场强确定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SimSun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判断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SimSun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0"/>
    <w:bookmarkStart w:id="141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SimSun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填电子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SimSun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SimSun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__ __          ← eg (dx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-y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, dz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/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Δo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/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__ __ __           ← t2g (dxy, dxz, dyz)</w:t>
      </w:r>
    </w:p>
    <w:bookmarkEnd w:id="141"/>
    <w:bookmarkStart w:id="142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SimSun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SimSun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SimSun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低自旋</w:t>
      </w:r>
    </w:p>
    <w:bookmarkEnd w:id="142"/>
    <w:bookmarkStart w:id="143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SimSun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</w:p>
    <w:bookmarkEnd w:id="143"/>
    <w:bookmarkStart w:id="144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SimSun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SimSun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4"/>
    <w:bookmarkStart w:id="145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SimSun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SimSun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5"/>
    <w:bookmarkStart w:id="146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SimSun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SimSun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SimSun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6"/>
    <w:bookmarkStart w:id="147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SimSun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SimSun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7"/>
    <w:bookmarkStart w:id="148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SimSun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SimSun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Sun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48"/>
    <w:bookmarkEnd w:id="149"/>
    <w:bookmarkStart w:id="156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50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SimSun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SimSun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SimSun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SimSun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SimSun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SimSun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SimSun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SimSun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50"/>
    <w:bookmarkStart w:id="151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得到</w:t>
      </w:r>
      <w:r>
        <w:rPr>
          <w:rFonts w:hint="eastAsia" w:ascii="Times New Roman" w:hAnsi="Times New Roman" w:eastAsia="SimSun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SimSun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SimSun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紫色顺磁性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SimSun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SimSun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个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SimSun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SimSun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红色抗磁性</w:t>
      </w:r>
      <w:r>
        <w:rPr>
          <w:rFonts w:hint="eastAsia" w:ascii="Times New Roman" w:hAnsi="Times New Roman" w:eastAsia="SimSun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SimSun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SimSun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SimSun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SimSun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SimSun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SimSun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SimSun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SimSun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SimSun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SimSun" w:cs="Times New Roman"/>
        </w:rPr>
        <w:t xml:space="preserve">是</w:t>
      </w:r>
      <w:r>
        <w:rPr>
          <w:rFonts w:hint="eastAsia" w:ascii="Times New Roman" w:hAnsi="Times New Roman" w:eastAsia="SimSun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SimSun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SimSun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Sun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SimSun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SimSun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SimSun" w:cs="Times New Roman"/>
        </w:rPr>
        <w:t xml:space="preserve">相同</w:t>
      </w:r>
    </w:p>
    <w:bookmarkEnd w:id="152"/>
    <w:bookmarkStart w:id="153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SimSun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┌────Cr══════Cr────┐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|     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OAc  OAc      OAc 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之间形成</w:t>
      </w:r>
      <w:r>
        <w:rPr>
          <w:rFonts w:hint="eastAsia" w:ascii="Times New Roman" w:hAnsi="Times New Roman" w:eastAsia="SimSun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SimSun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SimSun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SimSun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SimSun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SimSun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SimSun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SimSun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SimSun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SimSun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SimSun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SimSun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SimSun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排列成</w:t>
      </w:r>
      <w:r>
        <w:rPr>
          <w:rFonts w:hint="eastAsia" w:ascii="Times New Roman" w:hAnsi="Times New Roman" w:eastAsia="SimSun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|      |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/ |  OAc  / |  OAc  |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OAc |      OAc |      | OAc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|  OAc  \ |  OAc  |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Cr───────Cr───────Cr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三角形三核结构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      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          |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═══ Cr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AcO  |  AcO  |  AcO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SimSun" w:cs="Times New Roman"/>
        </w:rPr>
        <w:t>每条</w:t>
      </w:r>
      <w:r>
        <w:rPr>
          <w:rStyle w:val="VerbatimChar"/>
          <w:rFonts w:hint="eastAsia" w:ascii="Times New Roman" w:hAnsi="Times New Roman" w:eastAsia="Times New Roman" w:cs="Times New Roman"/>
        </w:rPr>
        <w:t>Cr-Cr</w:t>
      </w:r>
      <w:r>
        <w:rPr>
          <w:rStyle w:val="VerbatimChar"/>
          <w:rFonts w:hint="eastAsia" w:ascii="Times New Roman" w:hAnsi="Times New Roman" w:eastAsia="SimSun" w:cs="Times New Roman"/>
        </w:rPr>
        <w:t>边上两个</w:t>
      </w:r>
      <w:r>
        <w:rPr>
          <w:rStyle w:val="VerbatimChar"/>
          <w:rFonts w:hint="eastAsia" w:ascii="Times New Roman" w:hAnsi="Times New Roman" w:eastAsia="Times New Roman" w:cs="Times New Roman"/>
        </w:rPr>
        <w:t>AcO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桥联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均为八面体配位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SimSun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SimSun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SimSun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SimSun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SimSun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键增强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SimSun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SimSun" w:cs="Times New Roman"/>
        </w:rPr>
        <w:t>键重叠更充分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SimSun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SimSun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四重键只在</w:t>
      </w:r>
      <w:r>
        <w:rPr>
          <w:rFonts w:hint="eastAsia" w:ascii="Times New Roman" w:hAnsi="Times New Roman" w:eastAsia="SimSun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SimSun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SimSun" w:cs="Times New Roman"/>
        </w:rPr>
        <w:t>且需要</w:t>
      </w:r>
      <w:r>
        <w:rPr>
          <w:rFonts w:hint="eastAsia" w:ascii="Times New Roman" w:hAnsi="Times New Roman" w:eastAsia="SimSun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Sun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SimSun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SimSun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3"/>
    <w:bookmarkStart w:id="154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SimSun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SimSun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bookmarkEnd w:id="154"/>
    <w:bookmarkStart w:id="155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SimSun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SimSun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SimSun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SimSun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SimSun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SimSun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信号源于</w:t>
      </w:r>
      <w:r>
        <w:rPr>
          <w:rFonts w:hint="eastAsia" w:ascii="Times New Roman" w:hAnsi="Times New Roman" w:eastAsia="SimSun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无未成对电子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配体自由基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SimSun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SimSun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SimSun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SimSun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SimSun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SimSun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SimSun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Sun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SimSun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SimSun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这是一个</w:t>
      </w:r>
      <w:r>
        <w:rPr>
          <w:rFonts w:hint="eastAsia" w:ascii="Times New Roman" w:hAnsi="Times New Roman" w:eastAsia="SimSun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SimSun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SimSun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SimSun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      O(DTBSQ•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>金属无未成对电子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抗磁性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配体</w:t>
      </w:r>
      <w:r>
        <w:rPr>
          <w:rStyle w:val="VerbatimChar"/>
          <w:rFonts w:hint="eastAsia" w:ascii="Times New Roman" w:hAnsi="Times New Roman" w:eastAsia="Times New Roman" w:cs="Times New Roman"/>
        </w:rPr>
        <w:t>: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SimSun" w:cs="Times New Roman"/>
        </w:rPr>
        <w:t>每个配体带</w:t>
      </w:r>
      <w:r>
        <w:rPr>
          <w:rStyle w:val="VerbatimChar"/>
          <w:rFonts w:hint="eastAsia" w:ascii="Times New Roman" w:hAnsi="Times New Roman" w:eastAsia="Times New Roman" w:cs="Times New Roman"/>
        </w:rPr>
        <w:t>1</w:t>
      </w:r>
      <w:r>
        <w:rPr>
          <w:rStyle w:val="VerbatimChar"/>
          <w:rFonts w:hint="eastAsia" w:ascii="Times New Roman" w:hAnsi="Times New Roman" w:eastAsia="SimSun" w:cs="Times New Roman"/>
        </w:rPr>
        <w:t>个未配对电子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>两个</w:t>
      </w:r>
      <w:r>
        <w:rPr>
          <w:rStyle w:val="VerbatimChar"/>
          <w:rFonts w:hint="eastAsia" w:ascii="Times New Roman" w:hAnsi="Times New Roman" w:eastAsia="Times New Roman" w:cs="Times New Roman"/>
        </w:rPr>
        <w:t>DTBSQ•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SimSun" w:cs="Times New Roman"/>
        </w:rPr>
        <w:t>自由基反铁磁耦合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SimSun" w:cs="Times New Roman"/>
        </w:rPr>
        <w:t xml:space="preserve">配体总自旋</w:t>
      </w:r>
      <w:r>
        <w:rPr>
          <w:rStyle w:val="VerbatimChar"/>
          <w:rFonts w:ascii="Times New Roman" w:hAnsi="Times New Roman" w:eastAsia="Times New Roman" w:cs="Times New Roman"/>
        </w:rPr>
        <w:t xml:space="preserve"> ≈ 0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SimSun" w:cs="Times New Roman"/>
        </w:rPr>
        <w:t xml:space="preserve">净自旋主要来自未完全抵消的自由基贡献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SimSun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SimSun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SimSun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SimSun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SimSun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N(bpy)──Co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──N(bpy)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      O(DTBSQ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: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7</w:t>
      </w:r>
      <w:r>
        <w:rPr>
          <w:rStyle w:val="VerbatimChar"/>
          <w:rFonts w:ascii="Times New Roman" w:hAnsi="Times New Roman" w:eastAsia="Times New Roman" w:cs="Times New Roman"/>
        </w:rPr>
        <w:t>, 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eg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SimSun" w:cs="Times New Roman"/>
        </w:rPr>
        <w:t>个未成对电子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DTBSQ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: </w:t>
      </w:r>
      <w:r>
        <w:rPr>
          <w:rStyle w:val="VerbatimChar"/>
          <w:rFonts w:hint="eastAsia" w:ascii="Times New Roman" w:hAnsi="Times New Roman" w:eastAsia="SimSun" w:cs="Times New Roman"/>
        </w:rPr>
        <w:t>无未成对电子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SimSun" w:cs="Times New Roman"/>
        </w:rPr>
        <w:t>完全还原态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S(Co) = 3/2 → </w:t>
      </w:r>
      <w:r>
        <w:rPr>
          <w:rStyle w:val="VerbatimChar"/>
          <w:rFonts w:hint="eastAsia" w:ascii="Times New Roman" w:hAnsi="Times New Roman" w:eastAsia="Times New Roman" w:cs="Times New Roman"/>
        </w:rPr>
        <w:t>S(</w:t>
      </w:r>
      <w:r>
        <w:rPr>
          <w:rStyle w:val="VerbatimChar"/>
          <w:rFonts w:hint="eastAsia" w:ascii="Times New Roman" w:hAnsi="Times New Roman" w:eastAsia="SimSun" w:cs="Times New Roman"/>
        </w:rPr>
        <w:t>总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SimSun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SimSun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SimSun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SimSun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由于</w:t>
      </w:r>
      <w:r>
        <w:rPr>
          <w:rFonts w:hint="eastAsia" w:ascii="Times New Roman" w:hAnsi="Times New Roman" w:eastAsia="SimSun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自旋交叉过程中</w:t>
      </w:r>
      <w:r>
        <w:rPr>
          <w:rFonts w:hint="eastAsia" w:ascii="Times New Roman" w:hAnsi="Times New Roman" w:eastAsia="SimSun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SimSun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SimSun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SimSun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SimSun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SimSun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2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SimSun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SimSun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SimSun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键长短</w:t>
      </w:r>
    </w:p>
    <w:p>
      <w:pPr>
        <w:pStyle w:val="Compact"/>
        <w:numPr>
          <w:ilvl w:val="0"/>
          <w:numId w:val="1082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键长变长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SimSun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SimSun" w:cs="Times New Roman"/>
        </w:rPr>
        <w:t>的本质是</w:t>
      </w:r>
      <w:r>
        <w:rPr>
          <w:rFonts w:hint="eastAsia" w:ascii="Times New Roman" w:hAnsi="Times New Roman" w:eastAsia="SimSun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SimSun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SimSun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SimSun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 xml:space="preserve">是判断金属抗磁性的</w:t>
      </w:r>
      <w:r>
        <w:rPr>
          <w:rFonts w:hint="eastAsia" w:ascii="Times New Roman" w:hAnsi="Times New Roman" w:eastAsia="SimSun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SimSun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SimSun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55"/>
    <w:bookmarkEnd w:id="156"/>
    <w:bookmarkStart w:id="162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60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SimSun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SimSun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SimSun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SimSun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SimSun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SimSun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1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本题同时涉及</w:t>
      </w:r>
      <w:r>
        <w:rPr>
          <w:rFonts w:hint="eastAsia" w:ascii="Times New Roman" w:hAnsi="Times New Roman" w:eastAsia="SimSun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SimSun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SimSun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SimSun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SimSun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SimSun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SimSun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SimSun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SimSun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SimSun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SimSun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SimSun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个电子用于成键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SimSun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SimSun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之间也有成键</w:t>
      </w:r>
    </w:p>
    <w:p>
      <w:pPr>
        <w:pStyle w:val="Compact"/>
        <w:numPr>
          <w:ilvl w:val="1"/>
          <w:numId w:val="1087"/>
        </w:numPr>
      </w:pPr>
      <w:r>
        <w:rPr>
          <w:rFonts w:hint="eastAsia" w:ascii="Times New Roman" w:hAnsi="Times New Roman" w:eastAsia="SimSun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SimSun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SimSun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上</w:t>
      </w:r>
    </w:p>
    <w:p>
      <w:pPr>
        <w:pStyle w:val="Compact"/>
        <w:numPr>
          <w:ilvl w:val="0"/>
          <w:numId w:val="1085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SimSun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Re(+4)      Re(+4)      Re(+4)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|           |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Re           Re           Re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SimSun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SimSun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SimSun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SimSun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Sun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SimSun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SimSun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89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键连接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分子的中心关于镜面对称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SimSun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3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SimSun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SimSun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原子坐标推导出另一个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61"/>
    <w:bookmarkEnd w:id="162"/>
    <w:bookmarkStart w:id="167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63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┌──────────────────────────┐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│     </w:t>
      </w:r>
      <w:r>
        <w:rPr>
          <w:rStyle w:val="VerbatimChar"/>
          <w:rFonts w:hint="eastAsia" w:ascii="Times New Roman" w:hAnsi="Times New Roman" w:eastAsia="SimSun" w:cs="Times New Roman"/>
        </w:rPr>
        <w:t>读题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标注涉及模块</w:t>
      </w:r>
      <w:r>
        <w:rPr>
          <w:rStyle w:val="VerbatimChar"/>
          <w:rFonts w:ascii="Times New Roman" w:hAnsi="Times New Roman" w:eastAsia="Times New Roman" w:cs="Times New Roman"/>
        </w:rPr>
        <w:t xml:space="preserve">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└─────────────┬────────────┘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┌───────────────────┼───────────────────┐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涉及晶体结构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涉及分子结构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涉及计算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   │   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┌────────┴────────┐    ┌────┴────┐         ┌────┴────┐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▼         ▼         ▼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>晶胞参数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分数坐标</w:t>
      </w:r>
      <w:r>
        <w:rPr>
          <w:rStyle w:val="VerbatimChar"/>
          <w:rFonts w:ascii="Times New Roman" w:hAnsi="Times New Roman" w:eastAsia="Times New Roman" w:cs="Times New Roman"/>
        </w:rPr>
        <w:t xml:space="preserve">  Lewis   VSEPR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密度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结构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构型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▼                 ▼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ρ=ZM/(N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 xml:space="preserve">V)  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六方距离公式</w:t>
      </w:r>
      <w:r>
        <w:rPr>
          <w:rStyle w:val="VerbatimChar"/>
          <w:rFonts w:ascii="Times New Roman" w:hAnsi="Times New Roman" w:eastAsia="Times New Roman" w:cs="Times New Roman"/>
        </w:rPr>
        <w:t xml:space="preserve">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SimSun" w:cs="Times New Roman"/>
        </w:rPr>
        <w:t xml:space="preserve"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  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(...)+c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Δz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│    │         │         │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└────────┬────────┘    └────┬────┘         └────┬────┘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▼                   ▼                   ▼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SimSun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SimSun" w:cs="Times New Roman"/>
        </w:rPr>
        <w:t>密度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化学式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SimSun" w:cs="Times New Roman"/>
        </w:rPr>
        <w:t>原子计数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SimSun" w:cs="Times New Roman"/>
        </w:rPr>
        <w:t>交叉验证</w:t>
      </w:r>
      <w:r>
        <w:rPr>
          <w:rStyle w:val="VerbatimChar"/>
          <w:rFonts w:hint="eastAsia" w:ascii="Times New Roman" w:hAnsi="Times New Roman" w:eastAsia="Times New Roman" w:cs="Times New Roman"/>
        </w:rPr>
        <w:t>：Lewis→VSEPR→</w:t>
      </w:r>
      <w:r>
        <w:rPr>
          <w:rStyle w:val="VerbatimChar"/>
          <w:rFonts w:hint="eastAsia" w:ascii="Times New Roman" w:hAnsi="Times New Roman" w:eastAsia="SimSun" w:cs="Times New Roman"/>
        </w:rPr>
        <w:t>杂化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确认答案一致性</w:t>
      </w:r>
    </w:p>
    <w:bookmarkEnd w:id="163"/>
    <w:bookmarkStart w:id="164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SimSun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SimSun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SimSun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SimSun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64"/>
    <w:bookmarkStart w:id="165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SimSun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SimSun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5"/>
    <w:bookmarkStart w:id="166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SimSun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SimSun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SimSun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SimSun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SimSun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SimSun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约简得到最简化学式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66"/>
    <w:bookmarkEnd w:id="167"/>
    <w:bookmarkStart w:id="18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70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SimSun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SimSun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SimSun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</w:p>
    <w:bookmarkEnd w:id="170"/>
    <w:bookmarkStart w:id="171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SimSun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密度计算</w:t>
      </w:r>
      <w:r>
        <w:rPr>
          <w:rFonts w:hint="eastAsia" w:ascii="Times New Roman" w:hAnsi="Times New Roman" w:eastAsia="SimSun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SimSun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SimSun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SimSun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SimSun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SimSun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SimSun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SimSun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SimSun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SimSun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SimSun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SimSun" w:cs="Times New Roman"/>
        </w:rPr>
        <w:t>堆积的几何关系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SimSun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SimSun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SimSun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SimSun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71"/>
    <w:bookmarkStart w:id="172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SimSun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SimSun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SimSun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SimSun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2"/>
    <w:bookmarkStart w:id="173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SimSun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SimSun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SimSun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SimSun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SimSun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SimSun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SimSun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SimSun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SimSun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-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SimSun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SimSun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SimSun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SimSun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SimSun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SimSun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SimSun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SimSun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SimSun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SimSun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SimSun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SimSun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SimSun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密堆积中相邻两层的距离对应的是正八面体</w:t>
      </w:r>
      <w:r>
        <w:rPr>
          <w:rFonts w:hint="eastAsia" w:ascii="Times New Roman" w:hAnsi="Times New Roman" w:eastAsia="SimSun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SimSun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SimSun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SimSun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SimSun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SimSun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SimSun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SimSun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SimSun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SimSun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SimSun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SimSun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SimSun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SimSun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SimSun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不要遗漏这个信息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73"/>
    <w:bookmarkStart w:id="180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Sun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SimSun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75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78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0"/>
    <w:bookmarkStart w:id="181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SimSun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SimSun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SimSun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</w:p>
    <w:p>
      <w:pPr>
        <w:pStyle w:val="Compact"/>
        <w:numPr>
          <w:ilvl w:val="1"/>
          <w:numId w:val="1096"/>
        </w:numPr>
      </w:pPr>
      <w:r>
        <w:rPr>
          <w:rFonts w:hint="eastAsia" w:ascii="Times New Roman" w:hAnsi="Times New Roman" w:eastAsia="SimSun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SimSun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SimSun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97"/>
        </w:numPr>
      </w:pPr>
      <w:r>
        <w:rPr>
          <w:rFonts w:hint="eastAsia" w:ascii="Times New Roman" w:hAnsi="Times New Roman" w:eastAsia="SimSun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SimSun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SimSun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SimSun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个面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SimSun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SimSun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SimSun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09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Sun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SimSun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SimSun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SimSun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SimSun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Sun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SimSun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SimSun" w:cs="Times New Roman"/>
        </w:rPr>
        <w:t>配位形成新的四面体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81"/>
    <w:bookmarkStart w:id="18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SimSun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SimSun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SimSun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SimSun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Sun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bookmarkEnd w:id="182"/>
    <w:bookmarkStart w:id="18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涉及</w:t>
      </w:r>
      <w:r>
        <w:rPr>
          <w:rFonts w:hint="eastAsia" w:ascii="Times New Roman" w:hAnsi="Times New Roman" w:eastAsia="SimSun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SimSun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SimSun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SimSun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个八面体共享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SimSun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SimSun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SimSun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99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SimSun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SimSun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SimSun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SimSun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SimSun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SimSun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SimSun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SimSun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SimSun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SimSun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的化学计量</w:t>
      </w:r>
    </w:p>
    <w:p>
      <w:pPr>
        <w:spacing w:before="160" w:after="80"/>
      </w:pPr>
      <w:r>
        <w:rPr>
          <w:rFonts w:ascii="Times New Roman" w:hAnsi="Times New Roman" w:eastAsia="Times New Roman" w:cs="Times New Roman"/>
        </w:rPr>
        <w:pict>
          <v:rect style="width:0;height:1.5pt" o:hralign="center" o:hrstd="t" o:hr="t"/>
        </w:pict>
      </w:r>
    </w:p>
    <w:bookmarkEnd w:id="183"/>
    <w:bookmarkEnd w:id="184"/>
    <w:bookmarkEnd w:id="1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SimSun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116" Type="http://schemas.openxmlformats.org/officeDocument/2006/relationships/image" Target="media/rId116.jpg"/><Relationship Id="rId81" Type="http://schemas.openxmlformats.org/officeDocument/2006/relationships/image" Target="media/rId81.jpg"/><Relationship Id="rId177" Type="http://schemas.openxmlformats.org/officeDocument/2006/relationships/image" Target="media/rId177.jpg"/><Relationship Id="rId100" Type="http://schemas.openxmlformats.org/officeDocument/2006/relationships/image" Target="media/rId100.jpg"/><Relationship Id="rId119" Type="http://schemas.openxmlformats.org/officeDocument/2006/relationships/image" Target="media/rId119.jpg"/><Relationship Id="rId29" Type="http://schemas.openxmlformats.org/officeDocument/2006/relationships/image" Target="media/rId29.jpg"/><Relationship Id="rId113" Type="http://schemas.openxmlformats.org/officeDocument/2006/relationships/image" Target="media/rId113.jpg"/><Relationship Id="rId89" Type="http://schemas.openxmlformats.org/officeDocument/2006/relationships/image" Target="media/rId89.jpg"/><Relationship Id="rId174" Type="http://schemas.openxmlformats.org/officeDocument/2006/relationships/image" Target="media/rId174.jpg"/><Relationship Id="rId53" Type="http://schemas.openxmlformats.org/officeDocument/2006/relationships/image" Target="media/rId53.jpg"/><Relationship Id="rId43" Type="http://schemas.openxmlformats.org/officeDocument/2006/relationships/image" Target="media/rId43.jpg"/><Relationship Id="rId66" Type="http://schemas.openxmlformats.org/officeDocument/2006/relationships/image" Target="media/rId66.jpg"/><Relationship Id="rId157" Type="http://schemas.openxmlformats.org/officeDocument/2006/relationships/image" Target="media/rId157.jpg"/><Relationship Id="rId63" Type="http://schemas.openxmlformats.org/officeDocument/2006/relationships/image" Target="media/rId63.jpg"/><Relationship Id="rId92" Type="http://schemas.openxmlformats.org/officeDocument/2006/relationships/image" Target="media/rId92.jpg"/><Relationship Id="rId126" Type="http://schemas.openxmlformats.org/officeDocument/2006/relationships/image" Target="media/rId126.jpg"/><Relationship Id="rId86" Type="http://schemas.openxmlformats.org/officeDocument/2006/relationships/image" Target="media/rId86.jpg"/><Relationship Id="rId131" Type="http://schemas.openxmlformats.org/officeDocument/2006/relationships/image" Target="media/rId1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2026-08-05T15:20:06Z</dcterms:created>
  <dcterms:modified xsi:type="dcterms:W3CDTF">2026-08-05T15:20:06Z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