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必修一-跨章贯通知识主线总图全套教案地图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必修一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跨章贯通知识主线总图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全套教案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地图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本图是四章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知识体系与概念关联图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总图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5+10+7+8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>课时的元素化合物学习与结构化学学习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收束为一条</w:t>
      </w:r>
      <w:r>
        <w:rPr>
          <w:rFonts w:hint="eastAsia" w:ascii="Times New Roman" w:hAnsi="Times New Roman" w:eastAsia="FangSong" w:cs="Times New Roman"/>
          <w:b/>
          <w:bCs/>
        </w:rPr>
        <w:t xml:space="preserve">研究方法进化的主线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第一章至第三章用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类别</w:t>
      </w:r>
      <w:r>
        <w:rPr>
          <w:rFonts w:ascii="Times New Roman" w:hAnsi="Times New Roman" w:eastAsia="Times New Roman" w:cs="Times New Roman"/>
          <w:b/>
          <w:bCs/>
        </w:rPr>
        <w:t xml:space="preserve"> × </w:t>
      </w:r>
      <w:r>
        <w:rPr>
          <w:rFonts w:hint="eastAsia" w:ascii="Times New Roman" w:hAnsi="Times New Roman" w:eastAsia="FangSong" w:cs="Times New Roman"/>
          <w:b/>
          <w:bCs/>
        </w:rPr>
        <w:t xml:space="preserve">价态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双轴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预测具体元素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ascii="Times New Roman" w:hAnsi="Times New Roman" w:eastAsia="Times New Roman" w:cs="Times New Roman"/>
        </w:rPr>
        <w:t xml:space="preserve"> / Cl / Fe / </w:t>
      </w:r>
      <w:r>
        <w:rPr>
          <w:rFonts w:hint="eastAsia" w:ascii="Times New Roman" w:hAnsi="Times New Roman" w:eastAsia="Times New Roman" w:cs="Times New Roman"/>
        </w:rPr>
        <w:t>Al）</w:t>
      </w:r>
      <w:r>
        <w:rPr>
          <w:rFonts w:hint="eastAsia" w:ascii="Times New Roman" w:hAnsi="Times New Roman" w:eastAsia="FangSong" w:cs="Times New Roman"/>
        </w:rPr>
        <w:t>的性质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第四章升维为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构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三角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把具体元素提炼为一般规律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全程贯穿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物质的量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 xml:space="preserve">定量桥梁</w:t>
      </w:r>
      <w:r>
        <w:rPr>
          <w:rFonts w:ascii="Times New Roman" w:hAnsi="Times New Roman" w:eastAsia="Times New Roman" w:cs="Times New Roman"/>
        </w:rPr>
        <w:t xml:space="preserve">”。</w:t>
      </w:r>
    </w:p>
    <w:bookmarkStart w:id="9" w:name="一核心主线研究方法的进化双轴-位构性三角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研究方法的进化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双轴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>位构性三角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原</w:t>
      </w:r>
      <w:r>
        <w:rPr>
          <w:rFonts w:ascii="Times New Roman" w:hAnsi="Times New Roman" w:eastAsia="Times New Roman" w:cs="Times New Roman"/>
          <w:b/>
          <w:bCs/>
        </w:rPr>
        <w:t xml:space="preserve"> Mermaid </w:t>
      </w:r>
      <w:r>
        <w:rPr>
          <w:rFonts w:hint="eastAsia" w:ascii="Times New Roman" w:hAnsi="Times New Roman" w:eastAsia="FangSong" w:cs="Times New Roman"/>
          <w:b/>
          <w:bCs/>
        </w:rPr>
        <w:t>图示</w:t>
      </w:r>
      <w:r>
        <w:rPr>
          <w:rFonts w:hint="eastAsia" w:ascii="Times New Roman" w:hAnsi="Times New Roman" w:eastAsia="Times New Roman" w:cs="Times New Roman"/>
          <w:b/>
          <w:bCs/>
        </w:rPr>
        <w:t>（Word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不支持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已转写为层级大纲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分类观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建立双轴分类基础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钠和氯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双轴解剖</w:t>
      </w:r>
      <w:r>
        <w:rPr>
          <w:rFonts w:ascii="Times New Roman" w:hAnsi="Times New Roman" w:eastAsia="Times New Roman" w:cs="Times New Roman"/>
        </w:rPr>
        <w:t xml:space="preserve"> Na / Cl + </w:t>
      </w:r>
      <w:r>
        <w:rPr>
          <w:rFonts w:hint="eastAsia" w:ascii="Times New Roman" w:hAnsi="Times New Roman" w:eastAsia="FangSong" w:cs="Times New Roman"/>
        </w:rPr>
        <w:t xml:space="preserve">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桥梁</w:t>
      </w:r>
    </w:p>
    <w:p>
      <w:pPr>
        <w:pStyle w:val="Compact"/>
        <w:numPr>
          <w:ilvl w:val="2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铁与金属材料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双轴迁移</w:t>
      </w:r>
      <w:r>
        <w:rPr>
          <w:rFonts w:ascii="Times New Roman" w:hAnsi="Times New Roman" w:eastAsia="Times New Roman" w:cs="Times New Roman"/>
        </w:rPr>
        <w:t xml:space="preserve"> Fe / Al 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合金模型</w:t>
      </w:r>
    </w:p>
    <w:p>
      <w:pPr>
        <w:pStyle w:val="Compact"/>
        <w:numPr>
          <w:ilvl w:val="3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三角</w:t>
      </w:r>
    </w:p>
    <w:p>
      <w:pPr>
        <w:pStyle w:val="Compact"/>
        <w:numPr>
          <w:ilvl w:val="4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结构决定性质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周期表位置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周期律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化学键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原图虚线箭头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跨章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方法关联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预测具体元素性质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分类观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建立双轴分类基础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承接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预测具体元素性质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钠和氯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双轴解剖</w:t>
      </w:r>
      <w:r>
        <w:rPr>
          <w:rFonts w:ascii="Times New Roman" w:hAnsi="Times New Roman" w:eastAsia="Times New Roman" w:cs="Times New Roman"/>
        </w:rPr>
        <w:t xml:space="preserve"> Na / Cl + </w:t>
      </w:r>
      <w:r>
        <w:rPr>
          <w:rFonts w:hint="eastAsia" w:ascii="Times New Roman" w:hAnsi="Times New Roman" w:eastAsia="FangSong" w:cs="Times New Roman"/>
        </w:rPr>
        <w:t xml:space="preserve">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桥梁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贯穿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预测具体元素性质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铁与金属材料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双轴迁移</w:t>
      </w:r>
      <w:r>
        <w:rPr>
          <w:rFonts w:ascii="Times New Roman" w:hAnsi="Times New Roman" w:eastAsia="Times New Roman" w:cs="Times New Roman"/>
        </w:rPr>
        <w:t xml:space="preserve"> Fe / Al 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合金模型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贯穿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预测具体元素性质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升维为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读法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具体元素研究</w:t>
      </w:r>
      <w:r>
        <w:rPr>
          <w:rFonts w:hint="eastAsia" w:ascii="Times New Roman" w:hAnsi="Times New Roman" w:eastAsia="Times New Roman" w:cs="Times New Roman"/>
        </w:rPr>
        <w:t>（Ch1–Ch3，</w:t>
      </w:r>
      <w:r>
        <w:rPr>
          <w:rFonts w:hint="eastAsia" w:ascii="Times New Roman" w:hAnsi="Times New Roman" w:eastAsia="FangSong" w:cs="Times New Roman"/>
        </w:rPr>
        <w:t>用双轴解剖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Na/Cl/Fe/Al）；</w:t>
      </w:r>
      <w:r>
        <w:rPr>
          <w:rFonts w:hint="eastAsia" w:ascii="Times New Roman" w:hAnsi="Times New Roman" w:eastAsia="FangSong" w:cs="Times New Roman"/>
        </w:rPr>
        <w:t>橙色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一般规律研究</w:t>
      </w:r>
      <w:r>
        <w:rPr>
          <w:rFonts w:hint="eastAsia" w:ascii="Times New Roman" w:hAnsi="Times New Roman" w:eastAsia="Times New Roman" w:cs="Times New Roman"/>
        </w:rPr>
        <w:t>（Ch4，</w:t>
      </w:r>
      <w:r>
        <w:rPr>
          <w:rFonts w:hint="eastAsia" w:ascii="Times New Roman" w:hAnsi="Times New Roman" w:eastAsia="FangSong" w:cs="Times New Roman"/>
        </w:rPr>
        <w:t>升维为位构性三角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双轴方法从</w:t>
      </w:r>
      <w:r>
        <w:rPr>
          <w:rFonts w:ascii="Times New Roman" w:hAnsi="Times New Roman" w:eastAsia="Times New Roman" w:cs="Times New Roman"/>
        </w:rPr>
        <w:t xml:space="preserve"> Ch1 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、Ch2/Ch3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Ch4 </w:t>
      </w:r>
      <w:r>
        <w:rPr>
          <w:rFonts w:hint="eastAsia" w:ascii="Times New Roman" w:hAnsi="Times New Roman" w:eastAsia="FangSong" w:cs="Times New Roman"/>
        </w:rPr>
        <w:t>升维为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的总纲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4" w:name="二各章核心概念网络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各章核心概念网络</w:t>
      </w:r>
    </w:p>
    <w:bookmarkStart w:id="10" w:name="第一章-物质及其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物质及其变化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全部化学反应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┌────────┴────────┐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有离子参加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         </w:t>
      </w:r>
      <w:r>
        <w:rPr>
          <w:rStyle w:val="VerbatimChar"/>
          <w:rFonts w:hint="eastAsia" w:ascii="Times New Roman" w:hAnsi="Times New Roman" w:eastAsia="FangSong" w:cs="Times New Roman"/>
        </w:rPr>
        <w:t>有电子转移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①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②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▼           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离子反应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非离子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氧化还原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非氧化还原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└────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交叉区</w:t>
      </w:r>
      <w:r>
        <w:rPr>
          <w:rStyle w:val="VerbatimChar"/>
          <w:rFonts w:ascii="Times New Roman" w:hAnsi="Times New Roman" w:eastAsia="Times New Roman" w:cs="Times New Roman"/>
        </w:rPr>
        <w:t xml:space="preserve"> 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如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Zn+2H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→Zn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+H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↑（</w:t>
      </w:r>
      <w:r>
        <w:rPr>
          <w:rStyle w:val="VerbatimChar"/>
          <w:rFonts w:hint="eastAsia" w:ascii="Times New Roman" w:hAnsi="Times New Roman" w:eastAsia="FangSong" w:cs="Times New Roman"/>
        </w:rPr>
        <w:t>既离子又氧化还原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分类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>转化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八圈网络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胶体</w:t>
      </w:r>
      <w:r>
        <w:rPr>
          <w:rStyle w:val="VerbatimChar"/>
          <w:rFonts w:hint="eastAsia" w:ascii="Times New Roman" w:hAnsi="Times New Roman" w:eastAsia="Times New Roman" w:cs="Times New Roman"/>
        </w:rPr>
        <w:t>(1~100</w:t>
      </w:r>
      <w:r>
        <w:rPr>
          <w:rStyle w:val="VerbatimChar"/>
          <w:rFonts w:ascii="Times New Roman" w:hAnsi="Times New Roman" w:eastAsia="Times New Roman" w:cs="Times New Roman"/>
        </w:rPr>
        <w:t xml:space="preserve"> nm) · </w:t>
      </w:r>
      <w:r>
        <w:rPr>
          <w:rStyle w:val="VerbatimChar"/>
          <w:rFonts w:hint="eastAsia" w:ascii="Times New Roman" w:hAnsi="Times New Roman" w:eastAsia="FangSong" w:cs="Times New Roman"/>
        </w:rPr>
        <w:t>双线桥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单线桥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氧化剂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还原剂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电子守恒配平</w:t>
      </w:r>
    </w:p>
    <w:bookmarkEnd w:id="10"/>
    <w:bookmarkStart w:id="11" w:name="第二章-钠和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钠和氯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钠系</w:t>
      </w:r>
      <w:r>
        <w:rPr>
          <w:rStyle w:val="VerbatimChar"/>
          <w:rFonts w:hint="eastAsia" w:ascii="Times New Roman" w:hAnsi="Times New Roman" w:eastAsia="Times New Roman" w:cs="Times New Roman"/>
        </w:rPr>
        <w:t>：Na→Na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O/Na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hint="eastAsia" w:ascii="Times New Roman" w:hAnsi="Times New Roman" w:eastAsia="Times New Roman" w:cs="Times New Roman"/>
        </w:rPr>
        <w:t>)→NaOH→Na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⇌NaHCO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侯氏制碱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氯系</w:t>
      </w:r>
      <w:r>
        <w:rPr>
          <w:rStyle w:val="VerbatimChar"/>
          <w:rFonts w:hint="eastAsia" w:ascii="Times New Roman" w:hAnsi="Times New Roman" w:eastAsia="Times New Roman" w:cs="Times New Roman"/>
        </w:rPr>
        <w:t>：Cl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→HCl/HClO(</w:t>
      </w:r>
      <w:r>
        <w:rPr>
          <w:rStyle w:val="VerbatimChar"/>
          <w:rFonts w:hint="eastAsia" w:ascii="Times New Roman" w:hAnsi="Times New Roman" w:eastAsia="FangSong" w:cs="Times New Roman"/>
        </w:rPr>
        <w:t>永久漂白</w:t>
      </w:r>
      <w:r>
        <w:rPr>
          <w:rStyle w:val="VerbatimChar"/>
          <w:rFonts w:hint="eastAsia" w:ascii="Times New Roman" w:hAnsi="Times New Roman" w:eastAsia="Times New Roman" w:cs="Times New Roman"/>
        </w:rPr>
        <w:t>)→NaClO/Ca(ClO)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(84/</w:t>
      </w:r>
      <w:r>
        <w:rPr>
          <w:rStyle w:val="VerbatimChar"/>
          <w:rFonts w:hint="eastAsia" w:ascii="Times New Roman" w:hAnsi="Times New Roman" w:eastAsia="FangSong" w:cs="Times New Roman"/>
        </w:rPr>
        <w:t>漂白粉</w:t>
      </w:r>
      <w:r>
        <w:rPr>
          <w:rStyle w:val="VerbatimChar"/>
          <w:rFonts w:hint="eastAsia" w:ascii="Times New Roman" w:hAnsi="Times New Roman" w:eastAsia="Times New Roman" w:cs="Times New Roman"/>
        </w:rPr>
        <w:t>)→</w:t>
      </w:r>
      <w:r>
        <w:rPr>
          <w:rStyle w:val="VerbatimChar"/>
          <w:rFonts w:hint="eastAsia" w:ascii="Times New Roman" w:hAnsi="Times New Roman" w:eastAsia="FangSong" w:cs="Times New Roman"/>
        </w:rPr>
        <w:t>卤素递变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：Na</w:t>
      </w:r>
      <w:r>
        <w:rPr>
          <w:rStyle w:val="VerbatimChar"/>
          <w:rFonts w:ascii="Times New Roman" w:hAnsi="Times New Roman" w:eastAsia="Times New Roman" w:cs="Times New Roman"/>
        </w:rPr>
        <w:t xml:space="preserve"> 0→+1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；</w:t>
      </w:r>
      <w:r>
        <w:rPr>
          <w:rStyle w:val="VerbatimChar"/>
          <w:rFonts w:ascii="Times New Roman" w:hAnsi="Times New Roman" w:eastAsia="Times New Roman" w:cs="Times New Roman"/>
        </w:rPr>
        <w:t xml:space="preserve"> Cl 0→−1/+1/+5/+7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定量桥梁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n：n=N/N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hint="eastAsia" w:ascii="Times New Roman" w:hAnsi="Times New Roman" w:eastAsia="Times New Roman" w:cs="Times New Roman"/>
        </w:rPr>
        <w:t>=m/M=V/V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Style w:val="VerbatimChar"/>
          <w:rFonts w:hint="eastAsia" w:ascii="Times New Roman" w:hAnsi="Times New Roman" w:eastAsia="Times New Roman" w:cs="Times New Roman"/>
        </w:rPr>
        <w:t>=c·V</w:t>
      </w:r>
    </w:p>
    <w:bookmarkEnd w:id="11"/>
    <w:bookmarkStart w:id="12" w:name="第三章-铁与金属材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铁与金属材料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铁三角</w:t>
      </w:r>
      <w:r>
        <w:rPr>
          <w:rStyle w:val="VerbatimChar"/>
          <w:rFonts w:hint="eastAsia" w:ascii="Times New Roman" w:hAnsi="Times New Roman" w:eastAsia="Times New Roman" w:cs="Times New Roman"/>
        </w:rPr>
        <w:t>：Fe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─</w:t>
      </w:r>
      <w:r>
        <w:rPr>
          <w:rStyle w:val="VerbatimChar"/>
          <w:rFonts w:hint="eastAsia" w:ascii="Times New Roman" w:hAnsi="Times New Roman" w:eastAsia="FangSong" w:cs="Times New Roman"/>
        </w:rPr>
        <w:t>氧化剂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ascii="Times New Roman" w:hAnsi="Times New Roman" w:eastAsia="Times New Roman" w:cs="Times New Roman"/>
        </w:rPr>
        <w:t xml:space="preserve">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⇄(Fe</w:t>
      </w:r>
      <w:r>
        <w:rPr>
          <w:rStyle w:val="VerbatimChar"/>
          <w:rFonts w:hint="eastAsia" w:ascii="Times New Roman" w:hAnsi="Times New Roman" w:eastAsia="FangSong" w:cs="Times New Roman"/>
        </w:rPr>
        <w:t>还原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铝三角</w:t>
      </w:r>
      <w:r>
        <w:rPr>
          <w:rStyle w:val="VerbatimChar"/>
          <w:rFonts w:hint="eastAsia" w:ascii="Times New Roman" w:hAnsi="Times New Roman" w:eastAsia="Times New Roman" w:cs="Times New Roman"/>
        </w:rPr>
        <w:t>：Al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⇌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⇌ </w:t>
      </w:r>
      <w:r>
        <w:rPr>
          <w:rStyle w:val="VerbatimChar"/>
          <w:rFonts w:hint="eastAsia" w:ascii="Times New Roman" w:hAnsi="Times New Roman" w:eastAsia="Times New Roman" w:cs="Times New Roman"/>
        </w:rPr>
        <w:t>AlO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两性</w:t>
      </w:r>
      <w:r>
        <w:rPr>
          <w:rStyle w:val="VerbatimChar"/>
          <w:rFonts w:hint="eastAsia" w:ascii="Times New Roman" w:hAnsi="Times New Roman" w:eastAsia="Times New Roman" w:cs="Times New Roman"/>
        </w:rPr>
        <w:t>，pH</w:t>
      </w:r>
      <w:r>
        <w:rPr>
          <w:rStyle w:val="VerbatimChar"/>
          <w:rFonts w:hint="eastAsia" w:ascii="Times New Roman" w:hAnsi="Times New Roman" w:eastAsia="FangSong" w:cs="Times New Roman"/>
        </w:rPr>
        <w:t>窗口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合金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成分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性能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硬度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hint="eastAsia" w:ascii="Times New Roman" w:hAnsi="Times New Roman" w:eastAsia="FangSong" w:cs="Times New Roman"/>
        </w:rPr>
        <w:t>熔点</w:t>
      </w:r>
      <w:r>
        <w:rPr>
          <w:rStyle w:val="VerbatimChar"/>
          <w:rFonts w:hint="eastAsia" w:ascii="Times New Roman" w:hAnsi="Times New Roman" w:eastAsia="Times New Roman" w:cs="Times New Roman"/>
        </w:rPr>
        <w:t>↓）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：Fe</w:t>
      </w:r>
      <w:r>
        <w:rPr>
          <w:rStyle w:val="VerbatimChar"/>
          <w:rFonts w:ascii="Times New Roman" w:hAnsi="Times New Roman" w:eastAsia="Times New Roman" w:cs="Times New Roman"/>
        </w:rPr>
        <w:t xml:space="preserve"> 0→+2/+3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；</w:t>
      </w:r>
      <w:r>
        <w:rPr>
          <w:rStyle w:val="VerbatimChar"/>
          <w:rFonts w:ascii="Times New Roman" w:hAnsi="Times New Roman" w:eastAsia="Times New Roman" w:cs="Times New Roman"/>
        </w:rPr>
        <w:t xml:space="preserve"> Al 0→+3</w:t>
      </w:r>
    </w:p>
    <w:bookmarkEnd w:id="12"/>
    <w:bookmarkStart w:id="13" w:name="第四章-物质结构元素周期律位构性三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位构性三角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原</w:t>
      </w:r>
      <w:r>
        <w:rPr>
          <w:rFonts w:ascii="Times New Roman" w:hAnsi="Times New Roman" w:eastAsia="Times New Roman" w:cs="Times New Roman"/>
          <w:b/>
          <w:bCs/>
        </w:rPr>
        <w:t xml:space="preserve"> Mermaid </w:t>
      </w:r>
      <w:r>
        <w:rPr>
          <w:rFonts w:hint="eastAsia" w:ascii="Times New Roman" w:hAnsi="Times New Roman" w:eastAsia="FangSong" w:cs="Times New Roman"/>
          <w:b/>
          <w:bCs/>
        </w:rPr>
        <w:t>图示</w:t>
      </w:r>
      <w:r>
        <w:rPr>
          <w:rFonts w:hint="eastAsia" w:ascii="Times New Roman" w:hAnsi="Times New Roman" w:eastAsia="Times New Roman" w:cs="Times New Roman"/>
          <w:b/>
          <w:bCs/>
        </w:rPr>
        <w:t>（Word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不支持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已转写为层级大纲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A=Z+N·</w:t>
      </w:r>
      <w:r>
        <w:rPr>
          <w:rFonts w:hint="eastAsia" w:ascii="Times New Roman" w:hAnsi="Times New Roman" w:eastAsia="FangSong" w:cs="Times New Roman"/>
        </w:rPr>
        <w:t>电子排布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元素周期表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·s/p/d/ds/f</w:t>
      </w:r>
      <w:r>
        <w:rPr>
          <w:rFonts w:hint="eastAsia" w:ascii="Times New Roman" w:hAnsi="Times New Roman" w:eastAsia="FangSong" w:cs="Times New Roman"/>
        </w:rPr>
        <w:t>区</w:t>
      </w:r>
    </w:p>
    <w:p>
      <w:pPr>
        <w:pStyle w:val="Compact"/>
        <w:numPr>
          <w:ilvl w:val="2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电负性</w:t>
      </w:r>
    </w:p>
    <w:p>
      <w:pPr>
        <w:pStyle w:val="Compact"/>
        <w:numPr>
          <w:ilvl w:val="3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化学键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分子间力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氢键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原图虚线箭头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跨章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方法关联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A=Z+N·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元素周期表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·s/p/d/ds/f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元素周期表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·s/p/d/ds/f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呈现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化学键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分子间力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根源于</w:t>
      </w:r>
    </w:p>
    <w:bookmarkEnd w:id="13"/>
    <w:bookmarkEnd w:id="14"/>
    <w:bookmarkStart w:id="15" w:name="三全册知识地图四章递进具体元素-一般规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全册知识地图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四章递进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具体元素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>一般规律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原</w:t>
      </w:r>
      <w:r>
        <w:rPr>
          <w:rFonts w:ascii="Times New Roman" w:hAnsi="Times New Roman" w:eastAsia="Times New Roman" w:cs="Times New Roman"/>
          <w:b/>
          <w:bCs/>
        </w:rPr>
        <w:t xml:space="preserve"> Mermaid </w:t>
      </w:r>
      <w:r>
        <w:rPr>
          <w:rFonts w:hint="eastAsia" w:ascii="Times New Roman" w:hAnsi="Times New Roman" w:eastAsia="FangSong" w:cs="Times New Roman"/>
          <w:b/>
          <w:bCs/>
        </w:rPr>
        <w:t>图示</w:t>
      </w:r>
      <w:r>
        <w:rPr>
          <w:rFonts w:hint="eastAsia" w:ascii="Times New Roman" w:hAnsi="Times New Roman" w:eastAsia="Times New Roman" w:cs="Times New Roman"/>
          <w:b/>
          <w:bCs/>
        </w:rPr>
        <w:t>（Word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不支持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已转写为层级大纲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必修一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全套教案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物质及其变化</w:t>
      </w:r>
    </w:p>
    <w:p>
      <w:pPr>
        <w:pStyle w:val="Compact"/>
        <w:numPr>
          <w:ilvl w:val="2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分类与转化</w:t>
      </w:r>
    </w:p>
    <w:p>
      <w:pPr>
        <w:pStyle w:val="Compact"/>
        <w:numPr>
          <w:ilvl w:val="2"/>
          <w:numId w:val="1012"/>
        </w:numPr>
      </w:pPr>
      <w:r>
        <w:rPr>
          <w:rFonts w:hint="eastAsia" w:ascii="Times New Roman" w:hAnsi="Times New Roman" w:eastAsia="FangSong" w:cs="Times New Roman"/>
        </w:rPr>
        <w:t>分散系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胶体</w:t>
      </w:r>
    </w:p>
    <w:p>
      <w:pPr>
        <w:pStyle w:val="Compact"/>
        <w:numPr>
          <w:ilvl w:val="2"/>
          <w:numId w:val="1012"/>
        </w:numPr>
      </w:pP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①)</w:t>
      </w:r>
    </w:p>
    <w:p>
      <w:pPr>
        <w:pStyle w:val="Compact"/>
        <w:numPr>
          <w:ilvl w:val="2"/>
          <w:numId w:val="1012"/>
        </w:numPr>
      </w:pP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②)</w:t>
      </w:r>
    </w:p>
    <w:p>
      <w:pPr>
        <w:pStyle w:val="Compact"/>
        <w:numPr>
          <w:ilvl w:val="2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配平与计算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钠和氯</w:t>
      </w:r>
    </w:p>
    <w:p>
      <w:pPr>
        <w:pStyle w:val="Compact"/>
        <w:numPr>
          <w:ilvl w:val="2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钠系转化网络</w:t>
      </w:r>
    </w:p>
    <w:p>
      <w:pPr>
        <w:pStyle w:val="Compact"/>
        <w:numPr>
          <w:ilvl w:val="2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氯系转化网络</w:t>
      </w:r>
    </w:p>
    <w:p>
      <w:pPr>
        <w:pStyle w:val="Compact"/>
        <w:numPr>
          <w:ilvl w:val="2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桥梁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金属材料</w:t>
      </w:r>
    </w:p>
    <w:p>
      <w:pPr>
        <w:pStyle w:val="Compact"/>
        <w:numPr>
          <w:ilvl w:val="2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铁三角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Compact"/>
        <w:numPr>
          <w:ilvl w:val="2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铝三角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⇌Al(OH)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⇌AlO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2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合金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用途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元素周期律</w:t>
      </w:r>
    </w:p>
    <w:p>
      <w:pPr>
        <w:pStyle w:val="Compact"/>
        <w:numPr>
          <w:ilvl w:val="2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原子结构</w:t>
      </w:r>
    </w:p>
    <w:p>
      <w:pPr>
        <w:pStyle w:val="Compact"/>
        <w:numPr>
          <w:ilvl w:val="2"/>
          <w:numId w:val="1015"/>
        </w:numPr>
      </w:pPr>
      <w:r>
        <w:rPr>
          <w:rFonts w:hint="eastAsia" w:ascii="Times New Roman" w:hAnsi="Times New Roman" w:eastAsia="FangSong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(7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五区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2"/>
          <w:numId w:val="1015"/>
        </w:numPr>
      </w:pP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2"/>
          <w:numId w:val="1015"/>
        </w:numPr>
      </w:pP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分子间力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原图虚线箭头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跨章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方法关联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①)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钠系转化网络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②)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氯系转化网络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钠系转化网络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铁三角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双轴迁移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氯系转化网络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铝三角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⇌AlO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双轴迁移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桥梁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铁三角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定量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铁三角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升维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铝三角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⇌Al(OH)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⇌AlO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(7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五区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升维</w:t>
      </w:r>
    </w:p>
    <w:bookmarkEnd w:id="15"/>
    <w:bookmarkStart w:id="20" w:name="四各课站位表本课焦点系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各课站位表</w:t>
      </w:r>
      <w:r>
        <w:rPr>
          <w:rFonts w:hint="eastAsia" w:ascii="Times New Roman" w:hAnsi="Times New Roman" w:eastAsia="Times New Roman" w:cs="Times New Roman"/>
        </w:rPr>
        <w:t>（★=</w:t>
      </w:r>
      <w:r>
        <w:rPr>
          <w:rFonts w:hint="eastAsia" w:ascii="Times New Roman" w:hAnsi="Times New Roman" w:eastAsia="SimHei" w:cs="Times New Roman"/>
        </w:rPr>
        <w:t>本课焦点系统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6" w:name="第一章5-课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第一章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课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★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焦点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物质的分类及转化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宏观类别视角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转化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八圈网络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 </w:t>
            </w:r>
            <w:r>
              <w:rPr>
                <w:rFonts w:hint="eastAsia" w:ascii="Times New Roman" w:hAnsi="Times New Roman" w:eastAsia="FangSong" w:cs="Times New Roman"/>
              </w:rPr>
              <w:t xml:space="preserve">分散系与胶体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粒子尺度视角</w:t>
            </w:r>
            <w:r>
              <w:rPr>
                <w:rFonts w:hint="eastAsia" w:ascii="Times New Roman" w:hAnsi="Times New Roman" w:eastAsia="Times New Roman" w:cs="Times New Roman"/>
              </w:rPr>
              <w:t>（1~100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 </w:t>
            </w:r>
            <w:r>
              <w:rPr>
                <w:rFonts w:hint="eastAsia" w:ascii="Times New Roman" w:hAnsi="Times New Roman" w:eastAsia="FangSong" w:cs="Times New Roman"/>
              </w:rPr>
              <w:t xml:space="preserve">电解质的电离与离子反应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轴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离子反应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轴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价态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双线桥单线桥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氧化还原方程式的配平与计算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轴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定量工具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电子守恒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6"/>
    <w:bookmarkStart w:id="17" w:name="第二章10-课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第二章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课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★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焦点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 </w:t>
            </w:r>
            <w:r>
              <w:rPr>
                <w:rFonts w:hint="eastAsia" w:ascii="Times New Roman" w:hAnsi="Times New Roman" w:eastAsia="FangSong" w:cs="Times New Roman"/>
              </w:rPr>
              <w:t xml:space="preserve">金属钠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钠系单质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强还原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 </w:t>
            </w:r>
            <w:r>
              <w:rPr>
                <w:rFonts w:hint="eastAsia" w:ascii="Times New Roman" w:hAnsi="Times New Roman" w:eastAsia="FangSong" w:cs="Times New Roman"/>
              </w:rPr>
              <w:t xml:space="preserve">钠的氧化物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/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 </w:t>
            </w:r>
            <w:r>
              <w:rPr>
                <w:rFonts w:hint="eastAsia" w:ascii="Times New Roman" w:hAnsi="Times New Roman" w:eastAsia="FangSong" w:cs="Times New Roman"/>
              </w:rPr>
              <w:t xml:space="preserve">碳酸钠和碳酸氢钠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⇌ 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侯氏制碱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 </w:t>
            </w:r>
            <w:r>
              <w:rPr>
                <w:rFonts w:hint="eastAsia" w:ascii="Times New Roman" w:hAnsi="Times New Roman" w:eastAsia="FangSong" w:cs="Times New Roman"/>
              </w:rPr>
              <w:t xml:space="preserve">氯气的性质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氯系单质</w:t>
            </w:r>
            <w:r>
              <w:rPr>
                <w:rFonts w:hint="eastAsia" w:ascii="Times New Roman" w:hAnsi="Times New Roman" w:eastAsia="Times New Roman" w:cs="Times New Roman"/>
              </w:rPr>
              <w:t>（Cl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HClO </w:t>
            </w:r>
            <w:r>
              <w:rPr>
                <w:rFonts w:hint="eastAsia" w:ascii="Times New Roman" w:hAnsi="Times New Roman" w:eastAsia="FangSong" w:cs="Times New Roman"/>
              </w:rPr>
              <w:t>漂白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 </w:t>
            </w:r>
            <w:r>
              <w:rPr>
                <w:rFonts w:hint="eastAsia" w:ascii="Times New Roman" w:hAnsi="Times New Roman" w:eastAsia="FangSong" w:cs="Times New Roman"/>
              </w:rPr>
              <w:t xml:space="preserve">氯气的制备与卤素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漂白粉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卤素递变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物质的量和摩尔质量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定量桥梁</w:t>
            </w:r>
            <w:r>
              <w:rPr>
                <w:rFonts w:ascii="Times New Roman" w:hAnsi="Times New Roman" w:eastAsia="Times New Roman" w:cs="Times New Roman"/>
              </w:rPr>
              <w:t xml:space="preserve"> n / 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 </w:t>
            </w:r>
            <w:r>
              <w:rPr>
                <w:rFonts w:hint="eastAsia" w:ascii="Times New Roman" w:hAnsi="Times New Roman" w:eastAsia="FangSong" w:cs="Times New Roman"/>
              </w:rPr>
              <w:t xml:space="preserve">气体摩尔体积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= 22.4 </w:t>
            </w:r>
            <w:r>
              <w:rPr>
                <w:rFonts w:hint="eastAsia" w:ascii="Times New Roman" w:hAnsi="Times New Roman" w:eastAsia="Times New Roman" w:cs="Times New Roman"/>
              </w:rPr>
              <w:t>L/mol（</w:t>
            </w:r>
            <w:r>
              <w:rPr>
                <w:rFonts w:hint="eastAsia" w:ascii="Times New Roman" w:hAnsi="Times New Roman" w:eastAsia="FangSong" w:cs="Times New Roman"/>
              </w:rPr>
              <w:t>三前提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= n /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2.9 </w:t>
            </w:r>
            <w:r>
              <w:rPr>
                <w:rFonts w:hint="eastAsia" w:ascii="Times New Roman" w:hAnsi="Times New Roman" w:eastAsia="FangSong" w:cs="Times New Roman"/>
              </w:rPr>
              <w:t xml:space="preserve">一定浓度溶液配制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容量瓶实验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定容误差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2.10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物质的量在计算中的应用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四量综合</w:t>
            </w:r>
            <w:r>
              <w:rPr>
                <w:rFonts w:ascii="Times New Roman" w:hAnsi="Times New Roman" w:eastAsia="Times New Roman" w:cs="Times New Roman"/>
              </w:rPr>
              <w:t xml:space="preserve"> ·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陷阱</w:t>
            </w:r>
          </w:p>
        </w:tc>
      </w:tr>
    </w:tbl>
    <w:bookmarkEnd w:id="17"/>
    <w:bookmarkStart w:id="18" w:name="第三章7-课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第三章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课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★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焦点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 </w:t>
            </w:r>
            <w:r>
              <w:rPr>
                <w:rFonts w:hint="eastAsia" w:ascii="Times New Roman" w:hAnsi="Times New Roman" w:eastAsia="FangSong" w:cs="Times New Roman"/>
              </w:rPr>
              <w:t xml:space="preserve">铁的单质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变价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冶炼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 </w:t>
            </w:r>
            <w:r>
              <w:rPr>
                <w:rFonts w:hint="eastAsia" w:ascii="Times New Roman" w:hAnsi="Times New Roman" w:eastAsia="FangSong" w:cs="Times New Roman"/>
              </w:rPr>
              <w:t xml:space="preserve">铁的氧化物与氢氧化物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FeO /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· 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防氧化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 </w:t>
            </w:r>
            <w:r>
              <w:rPr>
                <w:rFonts w:hint="eastAsia" w:ascii="Times New Roman" w:hAnsi="Times New Roman" w:eastAsia="FangSong" w:cs="Times New Roman"/>
              </w:rPr>
              <w:t xml:space="preserve">铁盐与亚铁盐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铁三角闭合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 </w:t>
            </w: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成分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 </w:t>
            </w:r>
            <w:r>
              <w:rPr>
                <w:rFonts w:hint="eastAsia" w:ascii="Times New Roman" w:hAnsi="Times New Roman" w:eastAsia="FangSong" w:cs="Times New Roman"/>
              </w:rPr>
              <w:t xml:space="preserve">铝单质与氧化铝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活泼性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氧化膜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铝热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 </w:t>
            </w:r>
            <w:r>
              <w:rPr>
                <w:rFonts w:hint="eastAsia" w:ascii="Times New Roman" w:hAnsi="Times New Roman" w:eastAsia="FangSong" w:cs="Times New Roman"/>
              </w:rPr>
              <w:t xml:space="preserve">氢氧化铝与铝三角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两性氢氧化物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铝三角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 </w:t>
            </w:r>
            <w:r>
              <w:rPr>
                <w:rFonts w:hint="eastAsia" w:ascii="Times New Roman" w:hAnsi="Times New Roman" w:eastAsia="FangSong" w:cs="Times New Roman"/>
              </w:rPr>
              <w:t xml:space="preserve">新型金属材料与整合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三分支收口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全章体系</w:t>
            </w:r>
          </w:p>
        </w:tc>
      </w:tr>
    </w:tbl>
    <w:bookmarkEnd w:id="18"/>
    <w:bookmarkStart w:id="19" w:name="第四章8-课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第四章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课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★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焦点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原子构成</w:t>
            </w:r>
            <w:r>
              <w:rPr>
                <w:rFonts w:ascii="Times New Roman" w:hAnsi="Times New Roman" w:eastAsia="Times New Roman" w:cs="Times New Roman"/>
              </w:rPr>
              <w:t xml:space="preserve"> A=Z+N ·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模型史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4.2 </w:t>
            </w:r>
            <w:r>
              <w:rPr>
                <w:rFonts w:hint="eastAsia" w:ascii="Times New Roman" w:hAnsi="Times New Roman" w:eastAsia="FangSong" w:cs="Times New Roman"/>
              </w:rPr>
              <w:t xml:space="preserve">核素与同位素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核素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同位素辨析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ascii="Times New Roman" w:hAnsi="Times New Roman" w:eastAsia="Times New Roman" w:cs="Times New Roman"/>
              </w:rPr>
              <w:t xml:space="preserve"> · s/p/d/ds/f </w:t>
            </w:r>
            <w:r>
              <w:rPr>
                <w:rFonts w:hint="eastAsia" w:ascii="Times New Roman" w:hAnsi="Times New Roman" w:eastAsia="FangSong" w:cs="Times New Roman"/>
              </w:rPr>
              <w:t xml:space="preserve">五区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第一电离能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 </w:t>
            </w:r>
            <w:r>
              <w:rPr>
                <w:rFonts w:hint="eastAsia" w:ascii="Times New Roman" w:hAnsi="Times New Roman" w:eastAsia="FangSong" w:cs="Times New Roman"/>
              </w:rPr>
              <w:t xml:space="preserve">第三周期性质递变探究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元素争霸赛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· </w:t>
            </w:r>
            <w:r>
              <w:rPr>
                <w:rFonts w:hint="eastAsia" w:ascii="Times New Roman" w:hAnsi="Times New Roman" w:eastAsia="FangSong" w:cs="Times New Roman"/>
              </w:rPr>
              <w:t xml:space="preserve">结构决定性质本质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 </w:t>
            </w:r>
            <w:r>
              <w:rPr>
                <w:rFonts w:hint="eastAsia" w:ascii="Times New Roman" w:hAnsi="Times New Roman" w:eastAsia="FangSong" w:cs="Times New Roman"/>
              </w:rPr>
              <w:t xml:space="preserve">离子键与电子式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离子键本质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电子式规范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 </w:t>
            </w:r>
            <w:r>
              <w:rPr>
                <w:rFonts w:hint="eastAsia" w:ascii="Times New Roman" w:hAnsi="Times New Roman" w:eastAsia="FangSong" w:cs="Times New Roman"/>
              </w:rPr>
              <w:t xml:space="preserve">共价键与电子式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非极性</w:t>
            </w:r>
            <w:r>
              <w:rPr>
                <w:rFonts w:ascii="Times New Roman" w:hAnsi="Times New Roman" w:eastAsia="Times New Roman" w:cs="Times New Roman"/>
              </w:rPr>
              <w:t xml:space="preserve"> · σ/π · </w:t>
            </w: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4.8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分子间作用力与氢键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范德华力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物性反常</w:t>
            </w:r>
          </w:p>
        </w:tc>
      </w:tr>
    </w:tbl>
    <w:bookmarkEnd w:id="19"/>
    <w:bookmarkEnd w:id="20"/>
    <w:bookmarkStart w:id="21" w:name="五后续接口衔接初中与选择性必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后续接口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衔接初中与选择性必修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衔接初中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纯净物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混合物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酸碱盐氧化物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原子结构初步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元素周期表初识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金属活动性顺序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本册把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）“。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衔接选择性必修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物质结构与性质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位构性三角深化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能级交错</w:t>
      </w:r>
      <w:r>
        <w:rPr>
          <w:rFonts w:hint="eastAsia" w:ascii="Times New Roman" w:hAnsi="Times New Roman" w:eastAsia="Times New Roman" w:cs="Times New Roman"/>
        </w:rPr>
        <w:t>、σ/π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区过渡元素多变价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区镧系收缩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化学反应原理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离子反应与平衡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沉淀溶解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电解池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氯碱工业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钢铁腐蚀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反应与能量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键能算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ΔH）；</w:t>
      </w:r>
      <w:r>
        <w:rPr>
          <w:rFonts w:hint="eastAsia" w:ascii="Times New Roman" w:hAnsi="Times New Roman" w:eastAsia="FangSong" w:cs="Times New Roman"/>
        </w:rPr>
        <w:t>物质的量计量的滴定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关系式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有机化学基础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氧化还原反应视角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脱氢即氧化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分子结构与官能团性质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氢键解释有机物物性与生命分子结构</w:t>
      </w:r>
      <w:r>
        <w:rPr>
          <w:rFonts w:hint="eastAsia" w:ascii="Times New Roman" w:hAnsi="Times New Roman" w:eastAsia="Times New Roman" w:cs="Times New Roman"/>
        </w:rPr>
        <w:t>（DNA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研究范式迁移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方法延伸至硫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氮等后续元素化合物学习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合金材料模型延伸至材料科学基础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教学建议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以本总图作为全册导入的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地图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每章导入时高亮对应蓝色</w:t>
      </w:r>
      <w:r>
        <w:rPr>
          <w:rFonts w:hint="eastAsia" w:ascii="Times New Roman" w:hAnsi="Times New Roman" w:eastAsia="Times New Roman" w:cs="Times New Roman"/>
        </w:rPr>
        <w:t>（Ch1–3）</w:t>
      </w:r>
      <w:r>
        <w:rPr>
          <w:rFonts w:hint="eastAsia" w:ascii="Times New Roman" w:hAnsi="Times New Roman" w:eastAsia="FangSong" w:cs="Times New Roman"/>
        </w:rPr>
        <w:t>或橙色</w:t>
      </w:r>
      <w:r>
        <w:rPr>
          <w:rFonts w:hint="eastAsia" w:ascii="Times New Roman" w:hAnsi="Times New Roman" w:eastAsia="Times New Roman" w:cs="Times New Roman"/>
        </w:rPr>
        <w:t>（Ch4）</w:t>
      </w:r>
      <w:r>
        <w:rPr>
          <w:rFonts w:hint="eastAsia" w:ascii="Times New Roman" w:hAnsi="Times New Roman" w:eastAsia="FangSong" w:cs="Times New Roman"/>
        </w:rPr>
        <w:t>色块</w:t>
      </w:r>
      <w:r>
        <w:rPr>
          <w:rFonts w:hint="eastAsia" w:ascii="Times New Roman" w:hAnsi="Times New Roman" w:eastAsia="Times New Roman" w:cs="Times New Roman"/>
        </w:rPr>
        <w:t>，30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课连成一条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具体元素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一般规律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的认知主线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章末用对应章节关联图做结构化复盘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避免知识点碎片化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End w:id="2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2026-09-05T16:46:15Z</dcterms:created>
  <dcterms:modified xsi:type="dcterms:W3CDTF">2026-09-05T16:46:15Z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