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轮习题集-结构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结构化学一</w:t>
      </w:r>
    </w:p>
    <w:bookmarkStart w:id="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9"/>
    <w:bookmarkStart w:id="14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>年曾报道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硼镁化合物刷新了金属化合物超导温度的最高记录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该化合物晶体结构中的一种重复单位如右图所示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镁原子间形成正六棱柱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六个硼原子位于棱柱内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59000" cy="15748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1a5bf9228e3187695b55109a78e26f220bccf6e6146c472711a38b0c23ff6b1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则该化合物的化学式可表示为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画出该晶体的晶胞示意图</w:t>
      </w:r>
      <w:r>
        <w:rPr>
          <w:rFonts w:hint="eastAsia" w:ascii="Times New Roman" w:hAnsi="Times New Roman" w:eastAsia="Times New Roman" w:cs="Times New Roman"/>
        </w:rPr>
        <w:t>(Mg</w:t>
      </w:r>
      <w:r>
        <w:rPr>
          <w:rFonts w:hint="eastAsia" w:ascii="Times New Roman" w:hAnsi="Times New Roman" w:eastAsia="FangSong" w:cs="Times New Roman"/>
        </w:rPr>
        <w:t>原子在晶胞的顶点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(3)Mg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原子的空间排列方式与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物质名称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的排列方式类似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并判断</w:t>
      </w:r>
      <w:r>
        <w:rPr>
          <w:rFonts w:ascii="Times New Roman" w:hAnsi="Times New Roman" w:eastAsia="Times New Roman" w:cs="Times New Roman"/>
        </w:rPr>
        <w:t xml:space="preserve"> Mg、B </w:t>
      </w:r>
      <w:r>
        <w:rPr>
          <w:rFonts w:hint="eastAsia" w:ascii="Times New Roman" w:hAnsi="Times New Roman" w:eastAsia="FangSong" w:cs="Times New Roman"/>
        </w:rPr>
        <w:t>在平面片层的排列是否为最密排列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如果将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原子画在晶胞的顶点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试画出此时晶胞的示意图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上述所画两个晶胞的体积比是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元素电子构型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 xml:space="preserve">元素电子构型推断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为范例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填充下表中各题的空白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)5s( 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 )5d( )6s( )6p( )</w:t>
            </w:r>
          </w:p>
        </w:tc>
      </w:tr>
    </w:tbl>
    <w:bookmarkEnd w:id="13"/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B.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C. BrF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D. SF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11.1 - 11.15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bookmarkEnd w:id="15"/>
    <w:bookmarkStart w:id="16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0.854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-0.026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0.026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-0.906 V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-0.052 V</w:t>
      </w: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12.21 </w:t>
      </w:r>
      <w:r>
        <w:rPr>
          <w:rFonts w:hint="eastAsia" w:ascii="Times New Roman" w:hAnsi="Times New Roman" w:eastAsia="FangSong" w:cs="Times New Roman"/>
        </w:rPr>
        <w:t>判断下列各组中同种或异种分子之间存在什么形式的分子间作用力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 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(5)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取向力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色散力</w:t>
      </w:r>
    </w:p>
    <w:p>
      <w:pPr>
        <w:pStyle w:val="Compact"/>
        <w:numPr>
          <w:ilvl w:val="2"/>
          <w:numId w:val="1008"/>
        </w:numPr>
      </w:pPr>
      <w:r>
        <w:rPr>
          <w:rFonts w:ascii="Times New Roman" w:hAnsi="Times New Roman" w:eastAsia="Times New Roman" w:cs="Times New Roman"/>
        </w:rPr>
        <w:t xml:space="preserve">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Compact"/>
        <w:numPr>
          <w:ilvl w:val="2"/>
          <w:numId w:val="1000"/>
        </w:numPr>
      </w:pP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诱导力</w:t>
      </w:r>
    </w:p>
    <w:p>
      <w:pPr>
        <w:pStyle w:val="Compact"/>
        <w:numPr>
          <w:ilvl w:val="3"/>
          <w:numId w:val="1009"/>
        </w:numPr>
      </w:pP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B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3"/>
          <w:numId w:val="1000"/>
        </w:numPr>
      </w:pP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取向力</w:t>
      </w:r>
    </w:p>
    <w:p>
      <w:pPr>
        <w:pStyle w:val="Compact"/>
        <w:numPr>
          <w:ilvl w:val="4"/>
          <w:numId w:val="1010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4"/>
          <w:numId w:val="1000"/>
        </w:numPr>
      </w:pP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Compact"/>
        <w:numPr>
          <w:ilvl w:val="5"/>
          <w:numId w:val="1011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5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色散力</w:t>
      </w:r>
    </w:p>
    <w:bookmarkEnd w:id="17"/>
    <w:bookmarkStart w:id="19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液态水与气态氢微观状态数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液态水与气态氢微观状态数比较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bookmarkEnd w:id="18"/>
    <w:bookmarkEnd w:id="19"/>
    <w:bookmarkStart w:id="23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将石英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与焦炭在高温下反应可以得到</w:t>
      </w:r>
      <w:r>
        <w:rPr>
          <w:rFonts w:ascii="Times New Roman" w:hAnsi="Times New Roman" w:eastAsia="Times New Roman" w:cs="Times New Roman"/>
        </w:rPr>
        <w:t xml:space="preserve"> SiC。SiC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其结构类似金刚石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C、Si </w:t>
      </w:r>
      <w:r>
        <w:rPr>
          <w:rFonts w:hint="eastAsia" w:ascii="Times New Roman" w:hAnsi="Times New Roman" w:eastAsia="FangSong" w:cs="Times New Roman"/>
        </w:rPr>
        <w:t>两原子依次相间排列的正四面体型空间网状结构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如右图所示为两个中心重合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各面分别平行的大小两个正方体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其中心黑球为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试在小正方体的顶点上画出与该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在大正方体的棱上画出与该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17800" cy="31115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62d29660371ef2e6529f483133f34d4018ee08c82f57750048ab856c3697312d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8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两大小正方体的边长之比为多少</w:t>
      </w:r>
      <w:r>
        <w:rPr>
          <w:rFonts w:hint="eastAsia" w:ascii="Times New Roman" w:hAnsi="Times New Roman" w:eastAsia="Times New Roman" w:cs="Times New Roman"/>
        </w:rPr>
        <w:t>？Si—C—Si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用反三角函数表示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Si-C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则大正方体边长为多少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(3)SiC </w:t>
      </w:r>
      <w:r>
        <w:rPr>
          <w:rFonts w:hint="eastAsia" w:ascii="Times New Roman" w:hAnsi="Times New Roman" w:eastAsia="FangSong" w:cs="Times New Roman"/>
        </w:rPr>
        <w:t>晶体的密度为多少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为阿伏伽德罗常数的值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具有反磁性的是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D.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CsBrCl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它们的氯化物的化学式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QCl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RCl C. 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D. TCl E. UCl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End w:id="23"/>
    <w:bookmarkStart w:id="24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并指出其各属于哪一类的离子构型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Cd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。</w:t>
      </w:r>
    </w:p>
    <w:bookmarkEnd w:id="24"/>
    <w:bookmarkStart w:id="2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已知某金属离子配合物的磁矩为</w:t>
      </w:r>
      <w:r>
        <w:rPr>
          <w:rFonts w:ascii="Times New Roman" w:hAnsi="Times New Roman" w:eastAsia="Times New Roman" w:cs="Times New Roman"/>
        </w:rPr>
        <w:t xml:space="preserve"> 4.90B.M., </w:t>
      </w:r>
      <w:r>
        <w:rPr>
          <w:rFonts w:hint="eastAsia" w:ascii="Times New Roman" w:hAnsi="Times New Roman" w:eastAsia="FangSong" w:cs="Times New Roman"/>
        </w:rPr>
        <w:t>而同一氧化态的该金属离子形成的另一配合物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其磁矩为零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则此金属离子可能为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Cr(Ⅲ) B. Mn(Ⅱ) C. Fe(Ⅱ) D. Mn(Ⅲ)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：C</w:t>
      </w:r>
    </w:p>
    <w:bookmarkEnd w:id="25"/>
    <w:bookmarkStart w:id="2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五种短周期元素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它们都是生命不可缺少的重要元素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已知它们的原子序数有如下关系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B、D、E </w:t>
      </w:r>
      <w:r>
        <w:rPr>
          <w:rFonts w:hint="eastAsia" w:ascii="Times New Roman" w:hAnsi="Times New Roman" w:eastAsia="FangSong" w:cs="Times New Roman"/>
        </w:rPr>
        <w:t>都有多种同素异形体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的化合物种类与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的化合物种类何者最多尚有争议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BA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的两种同素异形体的名称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的沸点关系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的最高价氧化物的水化物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它是重要的化学试剂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其浓溶液保存时有特殊要求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用化学方程式表示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的某二元化合物在一定条件下反应得到一种常见的烈性炸药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由上述元素组成的某炸药其化学式用代号表示为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8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D</m:t>
            </m:r>
          </m:e>
          <m:sub>
            <m: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其分子中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元素原子间非极性键之间的夹角为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同种元素的原子在结构中是毫无区别的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该炸药的结构简式为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26"/>
    <w:bookmarkStart w:id="2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晶体结构</w:t>
      </w:r>
      <w:r>
        <w:rPr>
          <w:rFonts w:hint="eastAsia" w:ascii="Times New Roman" w:hAnsi="Times New Roman" w:eastAsia="Times New Roman" w:cs="Times New Roman"/>
          <w:b/>
          <w:bCs/>
        </w:rPr>
        <w:t>-25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钼有一种含氧酸根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x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y</m:t>
                    </m:r>
                  </m:sub>
                </m:sSub>
              </m:e>
            </m:d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可按下面的步骤来理解该含氧酸根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27"/>
    <w:bookmarkStart w:id="3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铜碘团簇结构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铜碘杂化团簇配合物具有优异的光学性能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生物成像仪等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一种铜碘杂化团簇结构如下图</w:t>
      </w:r>
      <w:r>
        <w:rPr>
          <w:rFonts w:hint="eastAsia" w:ascii="Times New Roman" w:hAnsi="Times New Roman" w:eastAsia="Times New Roman" w:cs="Times New Roman"/>
        </w:rPr>
        <w:t>（Cy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铜碘杂化团簇结构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上图是这种铜碘杂化团簇化合物的晶胞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其中铜的化合价为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该晶体微粒间通过分子间作用力聚集在一起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该物质的分子式为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(SbCy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End w:id="31"/>
    <w:bookmarkStart w:id="3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FangSong" w:cs="Times New Roman"/>
        </w:rPr>
        <w:t>指出下列配合物的中心离子及价数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配位体及配位数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配合离子的电荷和配合物名称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中心离子及价数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配合离子电荷数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配合物名称</w:t>
      </w:r>
    </w:p>
    <w:p>
      <w:pPr>
        <w:pStyle w:val="Compact"/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P</m:t>
        </m:r>
        <m:r>
          <m:t>t</m:t>
        </m:r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 w:eastAsia="Times New Roman" w:cs="Times New Roman"/>
        </w:rPr>
        <w:t>Pt</w:t>
      </w:r>
      <w:r>
        <w:rPr>
          <w:rFonts w:ascii="Times New Roman" w:hAnsi="Times New Roman" w:eastAsia="Times New Roman" w:cs="Times New Roman"/>
          <w:vertAlign w:val="superscript"/>
        </w:rPr>
        <w:t>4+</w:t>
      </w:r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 w:eastAsia="Times New Roman" w:cs="Times New Roman"/>
        </w:rPr>
        <w:t xml:space="preserve">2-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酸钾</w:t>
      </w:r>
    </w:p>
    <w:p>
      <w:pPr>
        <w:pStyle w:val="Compact"/>
        <w:numPr>
          <w:ilvl w:val="1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t>F</m:t>
        </m:r>
        <m:r>
          <m:t>e</m:t>
        </m:r>
        <m:r>
          <m:rPr>
            <m:sty m:val="p"/>
          </m:rPr>
          <m:t>(</m:t>
        </m:r>
        <m:r>
          <m:t>C</m:t>
        </m:r>
        <m: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0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1"/>
          <w:numId w:val="1000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1"/>
          <w:numId w:val="1000"/>
        </w:numPr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Compact"/>
        <w:numPr>
          <w:ilvl w:val="1"/>
          <w:numId w:val="1000"/>
        </w:numPr>
      </w:pPr>
      <w:r>
        <w:rPr>
          <w:rFonts w:ascii="Times New Roman" w:hAnsi="Times New Roman" w:eastAsia="Times New Roman" w:cs="Times New Roman"/>
        </w:rPr>
        <w:t xml:space="preserve">4-</w:t>
      </w:r>
    </w:p>
    <w:p>
      <w:pPr>
        <w:pStyle w:val="Compact"/>
        <w:numPr>
          <w:ilvl w:val="1"/>
          <w:numId w:val="1000"/>
        </w:numPr>
      </w:pPr>
      <w:r>
        <w:rPr>
          <w:rFonts w:hint="eastAsia" w:ascii="Times New Roman" w:hAnsi="Times New Roman" w:eastAsia="FangSong" w:cs="Times New Roman"/>
        </w:rPr>
        <w:t>六氰合铁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酸钾</w:t>
      </w:r>
    </w:p>
    <w:p>
      <w:pPr>
        <w:pStyle w:val="Compact"/>
        <w:numPr>
          <w:ilvl w:val="2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t>g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2"/>
          <w:numId w:val="1000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2"/>
          <w:numId w:val="1000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2"/>
          <w:numId w:val="1000"/>
        </w:numPr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Compact"/>
        <w:numPr>
          <w:ilvl w:val="2"/>
          <w:numId w:val="1000"/>
        </w:numPr>
      </w:pPr>
      <w:r>
        <w:rPr>
          <w:rFonts w:ascii="Times New Roman" w:hAnsi="Times New Roman" w:eastAsia="Times New Roman" w:cs="Times New Roman"/>
        </w:rPr>
        <w:t xml:space="preserve">1+</w:t>
      </w:r>
    </w:p>
    <w:p>
      <w:pPr>
        <w:pStyle w:val="Compact"/>
        <w:numPr>
          <w:ilvl w:val="2"/>
          <w:numId w:val="1000"/>
        </w:numPr>
      </w:pPr>
      <w:r>
        <w:rPr>
          <w:rFonts w:hint="eastAsia" w:ascii="Times New Roman" w:hAnsi="Times New Roman" w:eastAsia="FangSong" w:cs="Times New Roman"/>
        </w:rPr>
        <w:t>一氯化二氨合银</w:t>
      </w:r>
      <w:r>
        <w:rPr>
          <w:rFonts w:hint="eastAsia" w:ascii="Times New Roman" w:hAnsi="Times New Roman" w:eastAsia="Times New Roman" w:cs="Times New Roman"/>
        </w:rPr>
        <w:t>(I)</w:t>
      </w:r>
    </w:p>
    <w:p>
      <w:pPr>
        <w:pStyle w:val="Compact"/>
        <w:numPr>
          <w:ilvl w:val="3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3"/>
          <w:numId w:val="1000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3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3"/>
          <w:numId w:val="1000"/>
        </w:numPr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Compact"/>
        <w:numPr>
          <w:ilvl w:val="3"/>
          <w:numId w:val="1000"/>
        </w:numPr>
      </w:pPr>
      <w:r>
        <w:rPr>
          <w:rFonts w:ascii="Times New Roman" w:hAnsi="Times New Roman" w:eastAsia="Times New Roman" w:cs="Times New Roman"/>
        </w:rPr>
        <w:t xml:space="preserve">1+</w:t>
      </w:r>
    </w:p>
    <w:p>
      <w:pPr>
        <w:pStyle w:val="Compact"/>
        <w:numPr>
          <w:ilvl w:val="3"/>
          <w:numId w:val="1000"/>
        </w:numPr>
      </w:pPr>
      <w:r>
        <w:rPr>
          <w:rFonts w:hint="eastAsia" w:ascii="Times New Roman" w:hAnsi="Times New Roman" w:eastAsia="FangSong" w:cs="Times New Roman"/>
        </w:rPr>
        <w:t>一氯化二氯四水合铬</w:t>
      </w:r>
      <w:r>
        <w:rPr>
          <w:rFonts w:hint="eastAsia" w:ascii="Times New Roman" w:hAnsi="Times New Roman" w:eastAsia="Times New Roman" w:cs="Times New Roman"/>
        </w:rPr>
        <w:t>(III)</w:t>
      </w:r>
    </w:p>
    <w:p>
      <w:pPr>
        <w:pStyle w:val="Compact"/>
        <w:numPr>
          <w:ilvl w:val="4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o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4"/>
          <w:numId w:val="1000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4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4"/>
          <w:numId w:val="1000"/>
        </w:numPr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Compact"/>
        <w:numPr>
          <w:ilvl w:val="4"/>
          <w:numId w:val="1000"/>
        </w:numPr>
      </w:pPr>
      <w:r>
        <w:rPr>
          <w:rFonts w:ascii="Times New Roman" w:hAnsi="Times New Roman" w:eastAsia="Times New Roman" w:cs="Times New Roman"/>
        </w:rPr>
        <w:t xml:space="preserve">0</w:t>
      </w:r>
    </w:p>
    <w:p>
      <w:pPr>
        <w:pStyle w:val="Compact"/>
        <w:numPr>
          <w:ilvl w:val="4"/>
          <w:numId w:val="1000"/>
        </w:numPr>
      </w:pPr>
      <w:r>
        <w:rPr>
          <w:rFonts w:hint="eastAsia" w:ascii="Times New Roman" w:hAnsi="Times New Roman" w:eastAsia="FangSong" w:cs="Times New Roman"/>
        </w:rPr>
        <w:t>三硝基三氨合钴</w:t>
      </w:r>
      <w:r>
        <w:rPr>
          <w:rFonts w:hint="eastAsia" w:ascii="Times New Roman" w:hAnsi="Times New Roman" w:eastAsia="Times New Roman" w:cs="Times New Roman"/>
        </w:rPr>
        <w:t>(III)</w:t>
      </w:r>
    </w:p>
    <w:p>
      <w:pPr>
        <w:pStyle w:val="Compact"/>
        <w:numPr>
          <w:ilvl w:val="5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N</m:t>
        </m:r>
        <m:r>
          <m:t>a</m:t>
        </m:r>
        <m:r>
          <m:rPr>
            <m:sty m:val="p"/>
          </m:rPr>
          <m:t>[</m:t>
        </m:r>
        <m:r>
          <m:t>C</m:t>
        </m:r>
        <m:r>
          <m:t>o</m:t>
        </m:r>
        <m:r>
          <m:rPr>
            <m:sty m:val="p"/>
          </m:rPr>
          <m:t>(</m:t>
        </m:r>
        <m:r>
          <m:t>O</m:t>
        </m:r>
        <m:r>
          <m:t>N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5"/>
          <w:numId w:val="1000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5"/>
          <w:numId w:val="1000"/>
        </w:numPr>
      </w:pPr>
      <w:r>
        <w:rPr>
          <w:rFonts w:ascii="Times New Roman" w:hAnsi="Times New Roman" w:eastAsia="Times New Roman" w:cs="Times New Roman"/>
        </w:rPr>
        <w:t>ONO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5"/>
          <w:numId w:val="1000"/>
        </w:numPr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Compact"/>
        <w:numPr>
          <w:ilvl w:val="5"/>
          <w:numId w:val="1000"/>
        </w:numPr>
      </w:pPr>
      <w:r>
        <w:rPr>
          <w:rFonts w:ascii="Times New Roman" w:hAnsi="Times New Roman" w:eastAsia="Times New Roman" w:cs="Times New Roman"/>
        </w:rPr>
        <w:t xml:space="preserve">3-</w:t>
      </w:r>
    </w:p>
    <w:p>
      <w:pPr>
        <w:pStyle w:val="Compact"/>
        <w:numPr>
          <w:ilvl w:val="5"/>
          <w:numId w:val="1000"/>
        </w:numPr>
      </w:pPr>
      <w:r>
        <w:rPr>
          <w:rFonts w:hint="eastAsia" w:ascii="Times New Roman" w:hAnsi="Times New Roman" w:eastAsia="FangSong" w:cs="Times New Roman"/>
        </w:rPr>
        <w:t>六亚硝酸根合钴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酸钠二钾</w:t>
      </w:r>
    </w:p>
    <w:p>
      <w:pPr>
        <w:pStyle w:val="Compact"/>
        <w:numPr>
          <w:ilvl w:val="6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i</m:t>
        </m:r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6"/>
          <w:numId w:val="1000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0</w:t>
      </w:r>
    </w:p>
    <w:p>
      <w:pPr>
        <w:pStyle w:val="Compact"/>
        <w:numPr>
          <w:ilvl w:val="6"/>
          <w:numId w:val="1000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6"/>
          <w:numId w:val="1000"/>
        </w:numPr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Compact"/>
        <w:numPr>
          <w:ilvl w:val="6"/>
          <w:numId w:val="1000"/>
        </w:numPr>
      </w:pPr>
      <w:r>
        <w:rPr>
          <w:rFonts w:ascii="Times New Roman" w:hAnsi="Times New Roman" w:eastAsia="Times New Roman" w:cs="Times New Roman"/>
        </w:rPr>
        <w:t xml:space="preserve">0</w:t>
      </w:r>
    </w:p>
    <w:p>
      <w:pPr>
        <w:pStyle w:val="Compact"/>
        <w:numPr>
          <w:ilvl w:val="6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四羰基合镍</w:t>
      </w:r>
    </w:p>
    <w:p>
      <w:pPr>
        <w:pStyle w:val="Compact"/>
        <w:numPr>
          <w:ilvl w:val="7"/>
          <w:numId w:val="102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o</m:t>
        </m:r>
        <m:r>
          <m:rPr>
            <m:sty m:val="p"/>
          </m:rPr>
          <m:t>(</m:t>
        </m:r>
        <m:r>
          <m:t>e</m:t>
        </m:r>
        <m: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7"/>
          <w:numId w:val="1000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7"/>
          <w:numId w:val="1000"/>
        </w:numPr>
      </w:pPr>
      <w:r>
        <w:rPr>
          <w:rFonts w:ascii="Times New Roman" w:hAnsi="Times New Roman" w:eastAsia="Times New Roman" w:cs="Times New Roman"/>
        </w:rPr>
        <w:t xml:space="preserve">en</w:t>
      </w:r>
    </w:p>
    <w:p>
      <w:pPr>
        <w:pStyle w:val="Compact"/>
        <w:numPr>
          <w:ilvl w:val="7"/>
          <w:numId w:val="1000"/>
        </w:numPr>
      </w:pPr>
      <w:r>
        <w:rPr>
          <w:rFonts w:ascii="Times New Roman" w:hAnsi="Times New Roman" w:eastAsia="Times New Roman" w:cs="Times New Roman"/>
        </w:rPr>
        <w:t xml:space="preserve">6</w:t>
      </w:r>
    </w:p>
    <w:p>
      <w:pPr>
        <w:pStyle w:val="Compact"/>
        <w:numPr>
          <w:ilvl w:val="7"/>
          <w:numId w:val="1000"/>
        </w:numPr>
      </w:pPr>
      <w:r>
        <w:rPr>
          <w:rFonts w:ascii="Times New Roman" w:hAnsi="Times New Roman" w:eastAsia="Times New Roman" w:cs="Times New Roman"/>
        </w:rPr>
        <w:t xml:space="preserve">3+</w:t>
      </w:r>
    </w:p>
    <w:p>
      <w:pPr>
        <w:pStyle w:val="Compact"/>
        <w:numPr>
          <w:ilvl w:val="7"/>
          <w:numId w:val="1000"/>
        </w:numPr>
      </w:pPr>
      <w:r>
        <w:rPr>
          <w:rFonts w:hint="eastAsia" w:ascii="Times New Roman" w:hAnsi="Times New Roman" w:eastAsia="FangSong" w:cs="Times New Roman"/>
        </w:rPr>
        <w:t>三氯化三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合钴</w:t>
      </w:r>
      <w:r>
        <w:rPr>
          <w:rFonts w:hint="eastAsia" w:ascii="Times New Roman" w:hAnsi="Times New Roman" w:eastAsia="Times New Roman" w:cs="Times New Roman"/>
        </w:rPr>
        <w:t>(III)</w:t>
      </w:r>
    </w:p>
    <w:bookmarkEnd w:id="32"/>
    <w:bookmarkStart w:id="3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分子结构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这些活性氧物种若在体内积聚过多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有使人衰老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患炎症甚至癌变等不良影响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确定分子中各原子的氧化数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确定化学键</w:t>
      </w:r>
      <w:r>
        <w:rPr>
          <w:rFonts w:hint="eastAsia" w:ascii="Times New Roman" w:hAnsi="Times New Roman" w:eastAsia="Times New Roman" w:cs="Times New Roman"/>
        </w:rPr>
        <w:t>、HOMO、LUMO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及磁性质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比较它们化学活泼性大小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bookmarkEnd w:id="34"/>
    <w:bookmarkStart w:id="3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是单核配合物分子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个原子组成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微热后失重</w:t>
      </w:r>
      <w:r>
        <w:rPr>
          <w:rFonts w:hint="eastAsia" w:ascii="Times New Roman" w:hAnsi="Times New Roman" w:eastAsia="Times New Roman" w:cs="Times New Roman"/>
        </w:rPr>
        <w:t>11.35%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进一步加热又失重</w:t>
      </w:r>
      <w:r>
        <w:rPr>
          <w:rFonts w:hint="eastAsia" w:ascii="Times New Roman" w:hAnsi="Times New Roman" w:eastAsia="Times New Roman" w:cs="Times New Roman"/>
        </w:rPr>
        <w:t>26.66%（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得到贵金属</w:t>
      </w:r>
      <w:r>
        <w:rPr>
          <w:rFonts w:hint="eastAsia" w:ascii="Times New Roman" w:hAnsi="Times New Roman" w:eastAsia="Times New Roman" w:cs="Times New Roman"/>
        </w:rPr>
        <w:t>C；B</w:t>
      </w:r>
      <w:r>
        <w:rPr>
          <w:rFonts w:hint="eastAsia" w:ascii="Times New Roman" w:hAnsi="Times New Roman" w:eastAsia="FangSong" w:cs="Times New Roman"/>
        </w:rPr>
        <w:t>极难溶于水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能与草酸盐反应得到式量比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略大的配合物分子</w:t>
      </w:r>
      <w:r>
        <w:rPr>
          <w:rFonts w:hint="eastAsia" w:ascii="Times New Roman" w:hAnsi="Times New Roman" w:eastAsia="Times New Roman" w:cs="Times New Roman"/>
        </w:rPr>
        <w:t>D。(1)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溶于盐酸后产物的名称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比较溶解性</w:t>
      </w:r>
      <w:r>
        <w:rPr>
          <w:rFonts w:hint="eastAsia" w:ascii="Times New Roman" w:hAnsi="Times New Roman" w:eastAsia="Times New Roman" w:cs="Times New Roman"/>
        </w:rPr>
        <w:t>。(4)A</w:t>
      </w:r>
      <w:r>
        <w:rPr>
          <w:rFonts w:hint="eastAsia" w:ascii="Times New Roman" w:hAnsi="Times New Roman" w:eastAsia="FangSong" w:cs="Times New Roman"/>
        </w:rPr>
        <w:t>还有若干种离子化合物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符合条件的精确分子式有多少种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种与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：(1)A:</w:t>
      </w:r>
      <w:r>
        <w:rPr>
          <w:rFonts w:ascii="Times New Roman" w:hAnsi="Times New Roman" w:eastAsia="Times New Roman" w:cs="Times New Roman"/>
        </w:rPr>
        <w:t xml:space="preserve"> 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B: 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C: Pt 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四氯合铂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水中溶解度较大的是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bookmarkEnd w:id="35"/>
    <w:bookmarkStart w:id="3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下列轨道上的电子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平面上的电子云密度为零的是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3s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36">
    <w:nsid w:val="00A99436"/>
    <w:multiLevelType w:val="multilevel"/>
    <w:lvl w:ilvl="0">
      <w:start w:val="6"/>
      <w:numFmt w:val="decimal"/>
      <w:lvlText w:val="(%1)"/>
      <w:lvlJc w:val="left"/>
      <w:pPr>
        <w:ind w:left="720" w:hanging="360"/>
      </w:pPr>
    </w:lvl>
    <w:lvl w:ilvl="1">
      <w:start w:val="6"/>
      <w:numFmt w:val="decimal"/>
      <w:lvlText w:val="(%2)"/>
      <w:lvlJc w:val="left"/>
      <w:pPr>
        <w:ind w:left="1440" w:hanging="360"/>
      </w:pPr>
    </w:lvl>
    <w:lvl w:ilvl="2">
      <w:start w:val="6"/>
      <w:numFmt w:val="decimal"/>
      <w:lvlText w:val="(%3)"/>
      <w:lvlJc w:val="left"/>
      <w:pPr>
        <w:ind w:left="2160" w:hanging="360"/>
      </w:pPr>
    </w:lvl>
    <w:lvl w:ilvl="3">
      <w:start w:val="6"/>
      <w:numFmt w:val="decimal"/>
      <w:lvlText w:val="(%4)"/>
      <w:lvlJc w:val="left"/>
      <w:pPr>
        <w:ind w:left="2880" w:hanging="360"/>
      </w:pPr>
    </w:lvl>
    <w:lvl w:ilvl="4">
      <w:start w:val="6"/>
      <w:numFmt w:val="decimal"/>
      <w:lvlText w:val="(%5)"/>
      <w:lvlJc w:val="left"/>
      <w:pPr>
        <w:ind w:left="3600" w:hanging="360"/>
      </w:pPr>
    </w:lvl>
    <w:lvl w:ilvl="5">
      <w:start w:val="6"/>
      <w:numFmt w:val="decimal"/>
      <w:lvlText w:val="(%6)"/>
      <w:lvlJc w:val="left"/>
      <w:pPr>
        <w:ind w:left="4320" w:hanging="360"/>
      </w:pPr>
    </w:lvl>
    <w:lvl w:ilvl="6">
      <w:start w:val="6"/>
      <w:numFmt w:val="decimal"/>
      <w:lvlText w:val="(%7)"/>
      <w:lvlJc w:val="left"/>
      <w:pPr>
        <w:ind w:left="5040" w:hanging="360"/>
      </w:pPr>
    </w:lvl>
    <w:lvl w:ilvl="7">
      <w:start w:val="6"/>
      <w:numFmt w:val="decimal"/>
      <w:lvlText w:val="(%8)"/>
      <w:lvlJc w:val="left"/>
      <w:pPr>
        <w:ind w:left="5760" w:hanging="360"/>
      </w:pPr>
    </w:lvl>
    <w:lvl w:ilvl="8">
      <w:start w:val="6"/>
      <w:numFmt w:val="decimal"/>
      <w:lvlText w:val="(%9)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abstractNum w:abstractNumId="99438">
    <w:nsid w:val="00A99438"/>
    <w:multiLevelType w:val="multilevel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5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6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8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8" Type="http://schemas.openxmlformats.org/officeDocument/2006/relationships/image" Target="media/rId28.png"/><Relationship Id="rId20" Type="http://schemas.openxmlformats.org/officeDocument/2006/relationships/image" Target="media/rId2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2026-09-07T12:19:19Z</dcterms:created>
  <dcterms:modified xsi:type="dcterms:W3CDTF">2026-09-07T12:19:19Z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