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6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End w:id="16"/>
    <w:bookmarkStart w:id="17" w:name="参考答案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6</m:t>
                  </m:r>
                </m:sup>
              </m:sSup>
              <m:r>
                <m:t>3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6</m:t>
                  </m:r>
                </m:sup>
              </m:sSup>
              <m:r>
                <m:t>3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[Kr]4d(2)5s2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[Kr]4d(10)5s(2)5p5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[Xe]4f(14)5d(10)6s(2)6p(3)</w:t>
            </w:r>
          </w:p>
        </w:tc>
      </w:tr>
    </w:tbl>
    <w:bookmarkEnd w:id="17"/>
    <w:bookmarkStart w:id="18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电子排布</w:t>
      </w:r>
    </w:p>
    <w:bookmarkEnd w:id="18"/>
    <w:bookmarkStart w:id="19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B.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C. BrF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D. SF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20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21"/>
    <w:bookmarkStart w:id="2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根据能斯特方程和稳定常数的关系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0.854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0.026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4.36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初始浓度减半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−</m:t>
        </m:r>
        <m:r>
          <m:t>0.300</m:t>
        </m:r>
        <m:r>
          <m:rPr>
            <m:sty m:val="p"/>
          </m:rPr>
          <m:t>=</m:t>
        </m:r>
        <m:r>
          <m:t>0.700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的八面体配位化合物是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个电子全部在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无论强场弱场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其电子排布都是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下列配位化合物按稳定性由高到低的顺序排列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是双齿配体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形成螯合物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所以稳定性顺序为</w:t>
      </w:r>
      <w:r>
        <w:rPr>
          <w:rFonts w:ascii="Times New Roman" w:hAnsi="Times New Roman" w:eastAsia="Times New Roman" w:cs="Times New Roman"/>
        </w:rPr>
        <w:t xml:space="preserve"> en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逆磁性意味着所有电子成对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使电子全部成对排布在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分裂能最大的是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Z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且正方形场的分裂能通常大于四面体场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除存在几何异构体外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还存在旋光异构体的是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有顺式和反式两种几何异构体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其中顺式异构体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具有旋光异构体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平面四边形配合物通常无旋光异构体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在八面体配位化合物中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可能发生畸变的电子结构为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泰勒效应发生在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轨道电子分布不对称的情况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上电子数不同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会发生畸变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不具有平面四边形结构的是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其他三个配合物均为平面四边形结构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不存在几何异构体的是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个配位原子中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占据相邻两个位置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占据其余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只有一种排列方式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下列配位化合物中应以双聚体形式存在的是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价电子数为</w:t>
      </w:r>
      <w:r>
        <w:rPr>
          <w:rFonts w:hint="eastAsia" w:ascii="Times New Roman" w:hAnsi="Times New Roman" w:eastAsia="Times New Roman" w:cs="Times New Roman"/>
        </w:rPr>
        <w:t>9。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的价电子总数</w:t>
      </w:r>
      <w:r>
        <w:rPr>
          <w:rFonts w:ascii="Times New Roman" w:hAnsi="Times New Roman" w:eastAsia="Times New Roman" w:cs="Times New Roman"/>
        </w:rPr>
        <w:t xml:space="preserve"> = 9 + 4×2 =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Co-Co</w:t>
      </w:r>
      <w:r>
        <w:rPr>
          <w:rFonts w:hint="eastAsia" w:ascii="Times New Roman" w:hAnsi="Times New Roman" w:eastAsia="FangSong" w:cs="Times New Roman"/>
        </w:rPr>
        <w:t>键获得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下列配离子具有正方形或八面体结构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作螯合配体的是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作为双齿配体时以两个氧原子配位形成螯环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，Co(III)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为六配位八面体构型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作为螯合配体占据两个配位位置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肯定为无色的是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因此化合物为无色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跃迁而显色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某金属离子生成的两种配位化合物的磁矩分别为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则该金属可能是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中电子全部成对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11.15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有两种不同的结构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成键电子所占据的杂化轨道是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dsp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顺式和反式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说明为平面四边形结构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色散力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Compact"/>
        <w:numPr>
          <w:ilvl w:val="2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</w:p>
    <w:p>
      <w:pPr>
        <w:pStyle w:val="Compact"/>
        <w:numPr>
          <w:ilvl w:val="3"/>
          <w:numId w:val="1024"/>
        </w:numPr>
      </w:pP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</w:p>
    <w:p>
      <w:pPr>
        <w:pStyle w:val="Compact"/>
        <w:numPr>
          <w:ilvl w:val="4"/>
          <w:numId w:val="1025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4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Compact"/>
        <w:numPr>
          <w:ilvl w:val="5"/>
          <w:numId w:val="102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5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色散力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7"/>
    <w:bookmarkStart w:id="3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范德华力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bookmarkEnd w:id="38"/>
    <w:bookmarkStart w:id="4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End w:id="40"/>
    <w:bookmarkStart w:id="41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31115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48"/>
    <w:bookmarkStart w:id="4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QCl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RCl C. 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D. TCl E. UCl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：B（RCl）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解题思路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氯化物化学式为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RCl，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在氯化物中呈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原子只失去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个电子形成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较低但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显著升高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只容易失去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个电子很难失去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氯化物为</w:t>
      </w:r>
      <w:r>
        <w:rPr>
          <w:rFonts w:ascii="Times New Roman" w:hAnsi="Times New Roman" w:eastAsia="Times New Roman" w:cs="Times New Roman"/>
        </w:rPr>
        <w:t xml:space="preserve"> RCl。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这与习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的判断一致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价离子最为稳定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End w:id="53"/>
    <w:bookmarkStart w:id="5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在讨论离子性质时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除了考虑它们的电荷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还要考虑到它们的外围电子构型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题中各离子的电子构型分述如下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\begin{array}{l l} \mathrm{Al} ^ {3 +}: 1 \mathrm{s} ^ {2} 2 \mathrm{s} ^ {2} 2 \mathrm{p} ^ {6}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\mathrm{Fe} ^ {2 +}: 1 \mathrm{s} ^ {2} 2 \mathrm{s} ^ {2} 2 \mathrm{p} ^ {6} 3 \mathrm{s} ^ {2} 3 \mathrm{p} ^ {6} 3 \mathrm{d} ^ {6}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9~\sim17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\mathrm{Bi} ^ {3 +}: 1 \mathrm{s} ^ {2} 2 \mathrm{s} ^ {2} 2 \mathrm{p} ^ {6} 3 \mathrm{s} ^ {2} 3 \mathrm{p} ^ {6} 3 \mathrm{d} ^ {1 0} 4 \mathrm{s} ^ {2} 4 \mathrm{p} ^ {6} 4 \mathrm{d} ^ {1 0} 4 \mathrm{f} ^ {1 4} 5 \mathrm{s} ^ {2} 5 \mathrm{p} ^ {6} 5 \mathrm{d} ^ {1 0} 6 \mathrm{s} ^ {2}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18+2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\mathrm{Cd} ^ {2 +}: 1 \mathrm{s} ^ {2} 2 \mathrm{s} ^ {2} 2 \mathrm{p} ^ {6} 3 \mathrm{s} ^ {2} 3 \mathrm{p} ^ {6} 3 \mathrm{d} ^ {1 0} 4 \mathrm{s} ^ {2} 4 \mathrm{p} ^ {6} 4 \mathrm{d} ^ {1 1}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\mathrm{Mn} ^ {2 +}: 1 \mathrm{s} ^ {2} 2 \mathrm{s} ^ {2} 2 \mathrm{p} ^ {6} 3 \mathrm{s} ^ {2} 3 \mathrm{p} ^ {6} 3 \mathrm{d} ^ {5}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9~\sim17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\mathrm{Hg} ^ {2 +}: 1 \mathrm{s} ^ {2} 2 \mathrm{s} ^ {2} 2 \mathrm{p} ^ {6} 3 \mathrm{s} ^ {2} 3 \mathrm{p} ^ {6} 3 \mathrm{d} ^ {1 0} 4 \mathrm{s} ^ {2} 4 \mathrm{p} ^ {6} 4 \mathrm{d} _ {} ^ {1 0} 4 \mathrm{f} _ {} ^ {1 4} 5 \mathrm{s} _ {} ^ {2} 5 \mathrm{p} _ {} ^ {6} 5 \mathrm{d} _ {} ^ {1 0}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\mathrm{Ca} ^ {2 +}: 1 \mathrm{s} ^ {2} 2 \mathrm{s} ^ {2} 2 \mathrm{p} ^ {6} 3 \mathrm{s} _ {} ^ {2} 3 \mathrm{p} ^ {6}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\\ \mathrm{Br-}: 1 \mathrm{s} ^ {2} 2 \mathrm{s} ^ {2} 2 \mathrm{p} ^ {6} 3 \mathrm{s} _ {} ^ {2} 3 \mathrm{p} _ {} ^ {6} 3 \mathrm{d} _ {} ^ {1 0} 4 \mathrm{s} _ {} ^ {2} 4 \mathrm{p} _ {} ^ {6} &amp; \text </w:t>
      </w:r>
      <w:r>
        <w:rPr>
          <w:rFonts w:hint="eastAsia" w:ascii="Times New Roman" w:hAnsi="Times New Roman" w:eastAsia="Times New Roman" w:cs="Times New Roman"/>
        </w:rPr>
        <w:t>{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\end{array}
    $$</w:t>
      </w:r>
    </w:p>
    <w:bookmarkEnd w:id="55"/>
    <w:bookmarkStart w:id="56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离子键</w:t>
      </w:r>
    </w:p>
    <w:bookmarkEnd w:id="56"/>
    <w:bookmarkStart w:id="5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Cr(Ⅲ) B. Mn(Ⅱ) C. Fe(Ⅱ) D. Mn(Ⅲ)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CFSE = 6×(-0.4△o) = -2.4△o = -2.4×23000 = -55200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但需加成对能修正</w:t>
      </w:r>
      <w:r>
        <w:rPr>
          <w:rFonts w:hint="eastAsia" w:ascii="Times New Roman" w:hAnsi="Times New Roman" w:eastAsia="Times New Roman" w:cs="Times New Roman"/>
        </w:rPr>
        <w:t>：-55200</w:t>
      </w:r>
      <w:r>
        <w:rPr>
          <w:rFonts w:ascii="Times New Roman" w:hAnsi="Times New Roman" w:eastAsia="Times New Roman" w:cs="Times New Roman"/>
        </w:rPr>
        <w:t xml:space="preserve"> + 3×17000 = -55200 + 51000 = -4200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按选项理解</w:t>
      </w:r>
      <w:r>
        <w:rPr>
          <w:rFonts w:hint="eastAsia" w:ascii="Times New Roman" w:hAnsi="Times New Roman" w:eastAsia="Times New Roman" w:cs="Times New Roman"/>
        </w:rPr>
        <w:t>：-27600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= -1.2△o。</w:t>
      </w:r>
    </w:p>
    <w:bookmarkEnd w:id="58"/>
    <w:bookmarkStart w:id="5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BA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提炼版供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0"/>
    <w:bookmarkStart w:id="6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碳的最简单氢化物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磷的三种同素异形体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红磷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黑磷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稳定性比较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P，N−H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浓硝酸光照分解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4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61"/>
    <w:bookmarkStart w:id="6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A);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(II)6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共棱连接可构成一个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B);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(III)2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孪超人面体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C);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从一个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里取走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缺角孪超八面体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便是本题的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中用虚线表示的小八面体是被取走的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请确定小八面体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缺角孪超八面体的化字式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</m:t>
                      </m:r>
                      <m:r>
                        <m:t>9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</m:t>
                      </m:r>
                      <m:r>
                        <m:t>0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  <m:r>
                        <m:t>8</m:t>
                      </m:r>
                    </m:sub>
                  </m:sSub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7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  <m:r>
                        <m:t>4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根据化合价代数和即可求得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确定小八面体为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原子数较易确定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因为它的个数便是小八面体的个数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故解题的关键是要用好对称性原理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发挥空间想象力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画出各层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从而可以确定其中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示出超八面体和孪超八面体中各层原子的排布情况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19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个小八面体构成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其八个顶角应各有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另外两个小八面体共用顶角的点共有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三个小八面体共用的顶角点有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个小八面体共用的顶角点有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故总共有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当然在画出图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后也可以直接进行计数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缺角孪超八面体的确定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孪超八面体拿走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个小正八面体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我们只需在上图中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在中间一层中移走一排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原子和与它们平行的一排外侧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原子就可以了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确定缺角孪超八面体为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8"/>
    <w:bookmarkStart w:id="6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中心离子及价数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配合离子电荷数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配合物名称</w:t>
      </w:r>
    </w:p>
    <w:p>
      <w:pPr>
        <w:pStyle w:val="Compact"/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>Pt</w:t>
      </w:r>
      <w:r>
        <w:rPr>
          <w:rFonts w:ascii="Times New Roman" w:hAnsi="Times New Roman" w:eastAsia="Times New Roman" w:cs="Times New Roman"/>
          <w:vertAlign w:val="superscript"/>
        </w:rPr>
        <w:t>4+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 xml:space="preserve">2-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酸钾</w:t>
      </w:r>
    </w:p>
    <w:p>
      <w:pPr>
        <w:pStyle w:val="Compact"/>
        <w:numPr>
          <w:ilvl w:val="1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 xml:space="preserve">4-</w:t>
      </w:r>
    </w:p>
    <w:p>
      <w:pPr>
        <w:pStyle w:val="Compact"/>
        <w:numPr>
          <w:ilvl w:val="1"/>
          <w:numId w:val="1000"/>
        </w:numPr>
      </w:pPr>
      <w:r>
        <w:rPr>
          <w:rFonts w:hint="eastAsia" w:ascii="Times New Roman" w:hAnsi="Times New Roman" w:eastAsia="FangSong" w:cs="Times New Roman"/>
        </w:rPr>
        <w:t>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</w:p>
    <w:p>
      <w:pPr>
        <w:pStyle w:val="Compact"/>
        <w:numPr>
          <w:ilvl w:val="2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g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 xml:space="preserve">1+</w:t>
      </w:r>
    </w:p>
    <w:p>
      <w:pPr>
        <w:pStyle w:val="Compact"/>
        <w:numPr>
          <w:ilvl w:val="2"/>
          <w:numId w:val="1000"/>
        </w:numPr>
      </w:pPr>
      <w:r>
        <w:rPr>
          <w:rFonts w:hint="eastAsia" w:ascii="Times New Roman" w:hAnsi="Times New Roman" w:eastAsia="FangSong" w:cs="Times New Roman"/>
        </w:rPr>
        <w:t>一氯化二氨合银</w:t>
      </w:r>
      <w:r>
        <w:rPr>
          <w:rFonts w:hint="eastAsia" w:ascii="Times New Roman" w:hAnsi="Times New Roman" w:eastAsia="Times New Roman" w:cs="Times New Roman"/>
        </w:rPr>
        <w:t>(I)</w:t>
      </w:r>
    </w:p>
    <w:p>
      <w:pPr>
        <w:pStyle w:val="Compact"/>
        <w:numPr>
          <w:ilvl w:val="3"/>
          <w:numId w:val="104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3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 xml:space="preserve">1+</w:t>
      </w:r>
    </w:p>
    <w:p>
      <w:pPr>
        <w:pStyle w:val="Compact"/>
        <w:numPr>
          <w:ilvl w:val="3"/>
          <w:numId w:val="1000"/>
        </w:numPr>
      </w:pPr>
      <w:r>
        <w:rPr>
          <w:rFonts w:hint="eastAsia" w:ascii="Times New Roman" w:hAnsi="Times New Roman" w:eastAsia="FangSong" w:cs="Times New Roman"/>
        </w:rPr>
        <w:t>一氯化二氯四水合铬</w:t>
      </w:r>
      <w:r>
        <w:rPr>
          <w:rFonts w:hint="eastAsia" w:ascii="Times New Roman" w:hAnsi="Times New Roman" w:eastAsia="Times New Roman" w:cs="Times New Roman"/>
        </w:rPr>
        <w:t>(III)</w:t>
      </w:r>
    </w:p>
    <w:p>
      <w:pPr>
        <w:pStyle w:val="Compact"/>
        <w:numPr>
          <w:ilvl w:val="4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4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Compact"/>
        <w:numPr>
          <w:ilvl w:val="4"/>
          <w:numId w:val="1000"/>
        </w:numPr>
      </w:pPr>
      <w:r>
        <w:rPr>
          <w:rFonts w:hint="eastAsia" w:ascii="Times New Roman" w:hAnsi="Times New Roman" w:eastAsia="FangSong" w:cs="Times New Roman"/>
        </w:rPr>
        <w:t>三硝基三氨合钴</w:t>
      </w:r>
      <w:r>
        <w:rPr>
          <w:rFonts w:hint="eastAsia" w:ascii="Times New Roman" w:hAnsi="Times New Roman" w:eastAsia="Times New Roman" w:cs="Times New Roman"/>
        </w:rPr>
        <w:t>(III)</w:t>
      </w:r>
    </w:p>
    <w:p>
      <w:pPr>
        <w:pStyle w:val="Compact"/>
        <w:numPr>
          <w:ilvl w:val="5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N</m:t>
        </m:r>
        <m:r>
          <m:t>a</m:t>
        </m:r>
        <m:r>
          <m:rPr>
            <m:sty m:val="p"/>
          </m:rPr>
          <m:t>[</m:t>
        </m:r>
        <m:r>
          <m:t>C</m:t>
        </m:r>
        <m:r>
          <m:t>o</m:t>
        </m:r>
        <m:r>
          <m:rPr>
            <m:sty m:val="p"/>
          </m:rPr>
          <m:t>(</m:t>
        </m:r>
        <m:r>
          <m:t>O</m:t>
        </m:r>
        <m:r>
          <m:t>N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>ONO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 xml:space="preserve">3-</w:t>
      </w:r>
    </w:p>
    <w:p>
      <w:pPr>
        <w:pStyle w:val="Compact"/>
        <w:numPr>
          <w:ilvl w:val="5"/>
          <w:numId w:val="1000"/>
        </w:numPr>
      </w:pPr>
      <w:r>
        <w:rPr>
          <w:rFonts w:hint="eastAsia" w:ascii="Times New Roman" w:hAnsi="Times New Roman" w:eastAsia="FangSong" w:cs="Times New Roman"/>
        </w:rPr>
        <w:t>六亚硝酸根合钴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酸钠二钾</w:t>
      </w:r>
    </w:p>
    <w:p>
      <w:pPr>
        <w:pStyle w:val="Compact"/>
        <w:numPr>
          <w:ilvl w:val="6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i</m:t>
        </m:r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Compact"/>
        <w:numPr>
          <w:ilvl w:val="6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四羰基合镍</w:t>
      </w:r>
    </w:p>
    <w:p>
      <w:pPr>
        <w:pStyle w:val="Compact"/>
        <w:numPr>
          <w:ilvl w:val="7"/>
          <w:numId w:val="104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o</m:t>
        </m:r>
        <m:r>
          <m:rPr>
            <m:sty m:val="p"/>
          </m:rPr>
          <m:t>(</m:t>
        </m:r>
        <m:r>
          <m:t>e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en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3+</w:t>
      </w:r>
    </w:p>
    <w:p>
      <w:pPr>
        <w:pStyle w:val="Compact"/>
        <w:numPr>
          <w:ilvl w:val="7"/>
          <w:numId w:val="1000"/>
        </w:numPr>
      </w:pPr>
      <w:r>
        <w:rPr>
          <w:rFonts w:hint="eastAsia" w:ascii="Times New Roman" w:hAnsi="Times New Roman" w:eastAsia="FangSong" w:cs="Times New Roman"/>
        </w:rPr>
        <w:t>三氯化三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合钴</w:t>
      </w:r>
      <w:r>
        <w:rPr>
          <w:rFonts w:hint="eastAsia" w:ascii="Times New Roman" w:hAnsi="Times New Roman" w:eastAsia="Times New Roman" w:cs="Times New Roman"/>
        </w:rPr>
        <w:t>(III)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配位键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>电子组态为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HOMO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LUMO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3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较大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小</w:t>
      </w:r>
    </w:p>
    <w:bookmarkEnd w:id="73"/>
    <w:bookmarkStart w:id="7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-N,N’-</w:t>
      </w:r>
      <w:r>
        <w:rPr>
          <w:rFonts w:hint="eastAsia" w:ascii="Times New Roman" w:hAnsi="Times New Roman" w:eastAsia="FangSong" w:cs="Times New Roman"/>
        </w:rPr>
        <w:t>二氧化物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为金配合物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中不含游离氯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中含游离氯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两者均含七元环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5"/>
    <w:bookmarkStart w:id="7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3s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提炼版供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7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：A（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电子云密度为零的平面即</w:t>
      </w:r>
      <w:r>
        <w:rPr>
          <w:rFonts w:hint="eastAsia" w:ascii="Times New Roman" w:hAnsi="Times New Roman" w:eastAsia="FangSong" w:cs="Times New Roman"/>
          <w:b/>
          <w:bCs/>
        </w:rPr>
        <w:t xml:space="preserve">节面</w:t>
      </w:r>
      <w:r>
        <w:rPr>
          <w:rFonts w:hint="eastAsia" w:ascii="Times New Roman" w:hAnsi="Times New Roman" w:eastAsia="Times New Roman" w:cs="Times New Roman"/>
        </w:rPr>
        <w:t xml:space="preserve">（nodal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plane）。</w:t>
      </w:r>
      <w:r>
        <w:rPr>
          <w:rFonts w:hint="eastAsia" w:ascii="Times New Roman" w:hAnsi="Times New Roman" w:eastAsia="FangSong" w:cs="Times New Roman"/>
        </w:rPr>
        <w:t>原子轨道的节面由角度部分的波函数为零来确定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各轨道的节面分析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电子云密度为零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ϕ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的极大值就在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平面附近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节面为两个包含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平面电子云密度为零的轨道是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7">
    <w:abstractNumId w:val="991"/>
  </w:num>
  <w:num w:numId="1028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2">
    <w:abstractNumId w:val="991"/>
  </w:num>
  <w:num w:numId="1033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5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6">
    <w:abstractNumId w:val="991"/>
  </w:num>
  <w:num w:numId="1047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4" Type="http://schemas.openxmlformats.org/officeDocument/2006/relationships/image" Target="media/rId64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2026-09-07T12:22:02Z</dcterms:created>
  <dcterms:modified xsi:type="dcterms:W3CDTF">2026-09-07T12:22:02Z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