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预赛基础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-30-</w:t>
      </w:r>
      <w:r>
        <w:rPr>
          <w:rFonts w:hint="eastAsia" w:ascii="Times New Roman" w:hAnsi="Times New Roman" w:eastAsia="FangSong" w:cs="Times New Roman"/>
          <w:b/>
          <w:bCs/>
        </w:rPr>
        <w:t>密闭烧杯渗透现象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一个密闭空间内有三个相同的敞开烧杯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分别装有半体积的蒸馏水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和相同低浓度的食盐水</w:t>
      </w:r>
      <w:r>
        <w:rPr>
          <w:rFonts w:hint="eastAsia" w:ascii="Times New Roman" w:hAnsi="Times New Roman" w:eastAsia="Times New Roman" w:cs="Times New Roman"/>
        </w:rPr>
        <w:t>(b)、</w:t>
      </w:r>
      <w:r>
        <w:rPr>
          <w:rFonts w:hint="eastAsia" w:ascii="Times New Roman" w:hAnsi="Times New Roman" w:eastAsia="FangSong" w:cs="Times New Roman"/>
        </w:rPr>
        <w:t>糖水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经过足够长的时间后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最终观察到三个烧杯内溶液的体积情况是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a </w:t>
      </w:r>
      <w:r>
        <w:rPr>
          <w:rFonts w:hint="eastAsia" w:ascii="Times New Roman" w:hAnsi="Times New Roman" w:eastAsia="FangSong" w:cs="Times New Roman"/>
        </w:rPr>
        <w:t>满且溢出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　　B.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内溶液分别增多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a、b、c </w:t>
      </w:r>
      <w:r>
        <w:rPr>
          <w:rFonts w:hint="eastAsia" w:ascii="Times New Roman" w:hAnsi="Times New Roman" w:eastAsia="FangSong" w:cs="Times New Roman"/>
        </w:rPr>
        <w:t xml:space="preserve">都不变</w:t>
      </w:r>
      <w:r>
        <w:rPr>
          <w:rFonts w:ascii="Times New Roman" w:hAnsi="Times New Roman" w:eastAsia="Times New Roman" w:cs="Times New Roman"/>
        </w:rPr>
        <w:t xml:space="preserve">　　D.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离子共存推断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-36-</w:t>
      </w:r>
      <w:r>
        <w:rPr>
          <w:rFonts w:hint="eastAsia" w:ascii="Times New Roman" w:hAnsi="Times New Roman" w:eastAsia="FangSong" w:cs="Times New Roman"/>
          <w:b/>
          <w:bCs/>
        </w:rPr>
        <w:t>沉淀溶解平衡图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难溶物在水中存在溶解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结晶平衡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平衡常数用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pC = −lg </w:t>
      </w:r>
      <w:r>
        <w:rPr>
          <w:rFonts w:hint="eastAsia" w:ascii="Times New Roman" w:hAnsi="Times New Roman" w:eastAsia="Times New Roman" w:cs="Times New Roman"/>
        </w:rPr>
        <w:t>c；Ksp[Cu(OH)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2.2×10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、Ksp[Mg(OH)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平衡两种金属离子的</w:t>
      </w:r>
      <w:r>
        <w:rPr>
          <w:rFonts w:ascii="Times New Roman" w:hAnsi="Times New Roman" w:eastAsia="Times New Roman" w:cs="Times New Roman"/>
        </w:rPr>
        <w:t xml:space="preserve"> pC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的变化关系如下图</w:t>
      </w:r>
      <w:r>
        <w:rPr>
          <w:rFonts w:ascii="Times New Roman" w:hAnsi="Times New Roman" w:eastAsia="Times New Roman" w:cs="Times New Roman"/>
        </w:rPr>
        <w:t xml:space="preserve"> L1、L2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pC–pH </w:t>
      </w:r>
      <w:r>
        <w:rPr>
          <w:rFonts w:hint="eastAsia" w:ascii="Times New Roman" w:hAnsi="Times New Roman" w:eastAsia="FangSong" w:cs="Times New Roman"/>
        </w:rPr>
        <w:t>关系图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加入氨水调节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可除去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pH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都已沉淀完全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可以改变</w:t>
      </w:r>
      <w:r>
        <w:rPr>
          <w:rFonts w:ascii="Times New Roman" w:hAnsi="Times New Roman" w:eastAsia="Times New Roman" w:cs="Times New Roman"/>
        </w:rPr>
        <w:t xml:space="preserve"> 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点上下移动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L2 </w:t>
      </w:r>
      <w:r>
        <w:rPr>
          <w:rFonts w:hint="eastAsia" w:ascii="Times New Roman" w:hAnsi="Times New Roman" w:eastAsia="FangSong" w:cs="Times New Roman"/>
        </w:rPr>
        <w:t xml:space="preserve">相交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L1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，L2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镀铜废液电化学回收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萃取分配二聚体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在苯和水中的分配情况见下表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c_w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从表中数据计算发现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/c_w </w:t>
      </w:r>
      <w:r>
        <w:rPr>
          <w:rFonts w:hint="eastAsia" w:ascii="Times New Roman" w:hAnsi="Times New Roman" w:eastAsia="FangSong" w:cs="Times New Roman"/>
        </w:rPr>
        <w:t>几乎是一个常数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在苯中的物种是唯一的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在水中是单体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在苯中的存在形式是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0.0102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三聚体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无法计算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6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6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钴配合物磁矩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的八面体配合物中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3.9 </w:t>
      </w:r>
      <w:r>
        <w:rPr>
          <w:rFonts w:hint="eastAsia" w:ascii="Times New Roman" w:hAnsi="Times New Roman" w:eastAsia="Times New Roman" w:cs="Times New Roman"/>
        </w:rPr>
        <w:t>B.M.，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的价电子结构为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价电子结构选项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-62-</w:t>
      </w:r>
      <w:r>
        <w:rPr>
          <w:rFonts w:hint="eastAsia" w:ascii="Times New Roman" w:hAnsi="Times New Roman" w:eastAsia="FangSong" w:cs="Times New Roman"/>
          <w:b/>
          <w:bCs/>
        </w:rPr>
        <w:t>化学键概念判断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的非金属性大于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既有离子键的断裂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又有共价键的断裂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由于二氧化碳的碳氧键断裂时会释放大量的热量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由此可利用干冰制造舞台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雾境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三种物质都存在共价键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它们都是由分子构成的物质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35-05：</w:t>
      </w:r>
      <w:r>
        <w:rPr>
          <w:rFonts w:hint="eastAsia" w:ascii="Times New Roman" w:hAnsi="Times New Roman" w:eastAsia="FangSong" w:cs="Times New Roman"/>
          <w:b/>
          <w:bCs/>
        </w:rPr>
        <w:t>金属氮化物晶体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金属氮化物材料具有高硬度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高热稳定性特点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科学家研究的某三元氮化物表现出特殊导电性质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该晶体结构如图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每一层氮原子都是密置层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且层间距相等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铁原子和钨原子相间填充在两层氮原子之间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钨原子填充在氮原子形成的三棱柱配位体中心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铁原子填充在氮原子形成的八面配位体中心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三元氮化物结构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）：Fe（</w:t>
      </w:r>
      <w:r>
        <w:rPr>
          <w:rFonts w:hint="eastAsia" w:ascii="Times New Roman" w:hAnsi="Times New Roman" w:eastAsia="FangSong" w:cs="Times New Roman"/>
        </w:rPr>
        <w:t>金球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、W（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轴分层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702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b855994cfb808aa6f78ac1390069a8a2ba15cb723dc6a58b433d9edf11d6e82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请根据晶体结构画出一个晶胞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●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◯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ⓧ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并写出晶胞中金属原子的分数坐标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表示氮原子</w:t>
      </w:r>
      <w:r>
        <w:rPr>
          <w:rFonts w:hint="eastAsia" w:ascii="Times New Roman" w:hAnsi="Times New Roman" w:eastAsia="Times New Roman" w:cs="Times New Roman"/>
        </w:rPr>
        <w:t>，a/b/c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表示铁原子</w:t>
      </w:r>
      <w:r>
        <w:rPr>
          <w:rFonts w:hint="eastAsia" w:ascii="Times New Roman" w:hAnsi="Times New Roman" w:eastAsia="Times New Roman" w:cs="Times New Roman"/>
        </w:rPr>
        <w:t>，a′/b′/c′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表示钨原子的堆积位置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请表示出沿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轴方向原子的堆积方式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AcBa′CbA）。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a = 0.2876 </w:t>
      </w:r>
      <w:r>
        <w:rPr>
          <w:rFonts w:hint="eastAsia" w:ascii="Times New Roman" w:hAnsi="Times New Roman" w:eastAsia="Times New Roman" w:cs="Times New Roman"/>
        </w:rPr>
        <w:t xml:space="preserve">nm，c</w:t>
      </w:r>
      <w:r>
        <w:rPr>
          <w:rFonts w:ascii="Times New Roman" w:hAnsi="Times New Roman" w:eastAsia="Times New Roman" w:cs="Times New Roman"/>
        </w:rPr>
        <w:t xml:space="preserve"> = 1.093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计算该晶体的密度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计算该晶体中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原子的最短核间距</w:t>
      </w:r>
      <w:r>
        <w:rPr>
          <w:rFonts w:ascii="Times New Roman" w:hAnsi="Times New Roman" w:eastAsia="Times New Roman" w:cs="Times New Roman"/>
        </w:rPr>
        <w:t xml:space="preserve"> 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该晶体中金属原子与氮原子之间的作用力有明显的共价成分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表现出各向异性的金属导电性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请指出晶体的导电方向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3~4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三元氮化物的晶胞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密堆积层序</w:t>
            </w:r>
            <w:r>
              <w:rPr>
                <w:rFonts w:hint="eastAsia" w:ascii="Times New Roman" w:hAnsi="Times New Roman" w:eastAsia="Times New Roman" w:cs="Times New Roman"/>
              </w:rPr>
              <w:t>（A/B/C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堆积方式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由晶胞参数与化学组成计算密度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d、</w:t>
            </w:r>
            <w:r>
              <w:rPr>
                <w:rFonts w:hint="eastAsia" w:ascii="Times New Roman" w:hAnsi="Times New Roman" w:eastAsia="FangSong" w:cs="Times New Roman"/>
              </w:rPr>
              <w:t>核间距</w:t>
            </w:r>
            <w:r>
              <w:rPr>
                <w:rFonts w:ascii="Times New Roman" w:hAnsi="Times New Roman" w:eastAsia="Times New Roman" w:cs="Times New Roman"/>
              </w:rPr>
              <w:t xml:space="preserve"> 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38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35-06：</w:t>
      </w:r>
      <w:r>
        <w:rPr>
          <w:rFonts w:hint="eastAsia" w:ascii="Times New Roman" w:hAnsi="Times New Roman" w:eastAsia="FangSong" w:cs="Times New Roman"/>
          <w:b/>
          <w:bCs/>
        </w:rPr>
        <w:t>矿石分析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MnO-Cr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矿石难于被酸分解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通常采用熔融法分解试样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2.002 g </w:t>
      </w:r>
      <w:r>
        <w:rPr>
          <w:rFonts w:hint="eastAsia" w:ascii="Times New Roman" w:hAnsi="Times New Roman" w:eastAsia="FangSong" w:cs="Times New Roman"/>
        </w:rPr>
        <w:t>此矿样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加适量水浸取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浸取液经过煮沸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冷却后加硫酸酸化时会析出沉淀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滤液加入</w:t>
      </w:r>
      <w:r>
        <w:rPr>
          <w:rFonts w:ascii="Times New Roman" w:hAnsi="Times New Roman" w:eastAsia="Times New Roman" w:cs="Times New Roman"/>
        </w:rPr>
        <w:t xml:space="preserve"> 50.00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18.04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而沉淀物也在酸性条件下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8.24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写出溶矿反应方程式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以及酸化时析出沉淀化合物分子式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若在沉淀物分析过程中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对分析结果是否有影响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矿石溶解反应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酸化后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方程式见评分标准扫描页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滴定计量关系及</w:t>
      </w:r>
      <w:r>
        <w:rPr>
          <w:rFonts w:ascii="Times New Roman" w:hAnsi="Times New Roman" w:eastAsia="Times New Roman" w:cs="Times New Roman"/>
        </w:rPr>
        <w:t xml:space="preserve"> MnO、Cr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质量分数计算见评分标准扫描页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在高锰酸钾滴定亚铁时会产生</w:t>
      </w:r>
      <w:r>
        <w:rPr>
          <w:rFonts w:hint="eastAsia" w:ascii="Times New Roman" w:hAnsi="Times New Roman" w:eastAsia="FangSong" w:cs="Times New Roman"/>
          <w:b/>
          <w:bCs/>
        </w:rPr>
        <w:t xml:space="preserve">诱导反应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的分析结果受到影响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所有物理量计算应包括有效数字和单位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计量关系与计算过程见评分标准扫描页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_p03.png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高锰酸钾法滴定亚铁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计量关系与含量计算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酸化时</w:t>
            </w:r>
            <w:r>
              <w:rPr>
                <w:rFonts w:ascii="Times New Roman" w:hAnsi="Times New Roman" w:eastAsia="Times New Roman" w:cs="Times New Roman"/>
              </w:rPr>
              <w:t xml:space="preserve"> Mn(VI) </w:t>
            </w:r>
            <w:r>
              <w:rPr>
                <w:rFonts w:hint="eastAsia" w:ascii="Times New Roman" w:hAnsi="Times New Roman" w:eastAsia="FangSong" w:cs="Times New Roman"/>
              </w:rPr>
              <w:t xml:space="preserve">歧化沉淀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的分析化学行为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1"/>
    <w:bookmarkStart w:id="4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晶格能循环计算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47"/>
    <w:bookmarkStart w:id="51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-78-Perkin</w:t>
      </w:r>
      <w:r>
        <w:rPr>
          <w:rFonts w:hint="eastAsia" w:ascii="Times New Roman" w:hAnsi="Times New Roman" w:eastAsia="FangSong" w:cs="Times New Roman"/>
          <w:b/>
          <w:bCs/>
        </w:rPr>
        <w:t>法制肉桂酸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肉桂酸是一种香料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具有很好的保香作用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利用苯甲醛与乙酸酐发生</w:t>
      </w:r>
      <w:r>
        <w:rPr>
          <w:rFonts w:ascii="Times New Roman" w:hAnsi="Times New Roman" w:eastAsia="Times New Roman" w:cs="Times New Roman"/>
        </w:rPr>
        <w:t xml:space="preserve"> Perkin </w:t>
      </w:r>
      <w:r>
        <w:rPr>
          <w:rFonts w:hint="eastAsia" w:ascii="Times New Roman" w:hAnsi="Times New Roman" w:eastAsia="FangSong" w:cs="Times New Roman"/>
        </w:rPr>
        <w:t>反应可制备肉桂酸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Perkin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苯甲醛和肉桂酸均能使酸性高锰酸钾溶液褪色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肉桂酸与苯甲酸为同系物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可以利用银镜反应检验粗产品中是否含有苯甲醛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该反应属于取代反应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碱性条件下有利于反应的进行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-74-</w:t>
      </w:r>
      <w:r>
        <w:rPr>
          <w:rFonts w:hint="eastAsia" w:ascii="Times New Roman" w:hAnsi="Times New Roman" w:eastAsia="FangSong" w:cs="Times New Roman"/>
          <w:b/>
          <w:bCs/>
        </w:rPr>
        <w:t>芳香性化合物判断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下列化合物或离子中有芳香性的是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6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-59-</w:t>
      </w:r>
      <w:r>
        <w:rPr>
          <w:rFonts w:hint="eastAsia" w:ascii="Times New Roman" w:hAnsi="Times New Roman" w:eastAsia="FangSong" w:cs="Times New Roman"/>
          <w:b/>
          <w:bCs/>
        </w:rPr>
        <w:t>重氮盐偶联产物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苯基重氮盐与对甲苯酚在低温及弱碱条件下反应的产物是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反应产物选项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-47-</w:t>
      </w:r>
      <w:r>
        <w:rPr>
          <w:rFonts w:hint="eastAsia" w:ascii="Times New Roman" w:hAnsi="Times New Roman" w:eastAsia="FangSong" w:cs="Times New Roman"/>
          <w:b/>
          <w:bCs/>
        </w:rPr>
        <w:t>一氯代物异构数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已知含一个手性碳原子的分子有一对对映异构体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分子中如果用一个氯取代其中的一个氢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生成一氯代物的异构体总数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环氧丙烷结构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4　　B. 6　　C. 8　　D. 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7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醋酸酯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全反式维生素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的醋酸酯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醋酸酯结构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该化合物可以发生加成反应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消除反应和缩聚反应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萜类化合物可以切成数个异戊二烯结构单元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个异戊二烯结构单元的结构称为单萜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个异戊二烯结构单元称为倍半萜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属于二萜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该化合物与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种不同产物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取代反应速率比较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碳正离子的相对稳定性大小顺序为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溴代烃与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乙醇溶液反应的难易程度顺序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由易到难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二甲基丁烷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78"/>
    <w:bookmarkStart w:id="8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叠氮酸钠制备流程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叠氮酸钠用途广泛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无可燃性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但有爆炸性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亚硝酸钠等为原料制备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已知水合肼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下列描述不正确的是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中浓硫酸作用不同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的所有原子不在同一平面上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制备水合肼时应将氨水逐滴滴入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的空间结构为直线型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过硼酸钠性质制备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的阴离子结构如图所示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与氢氧化钠的混合溶液中加入双氧水可以制备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硼砂与氢氧化钠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双氧水的反应为氧化还原反应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具有杀菌消毒功能与漂白性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用浓硫酸处理</w:t>
      </w:r>
      <w:r>
        <w:rPr>
          <w:rFonts w:ascii="Times New Roman" w:hAnsi="Times New Roman" w:eastAsia="Times New Roman" w:cs="Times New Roman"/>
        </w:rPr>
        <w:t xml:space="preserve">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分别向同体积的硼砂溶液和蒸馏水中加入相同的少量盐酸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9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碘量滴定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蔬菜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乳制品中富含的维生素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具有明显的抗衰老作用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某课外小组利用碘滴定法测某橙汁中维生素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氧化方程式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上述反应为取代反应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滴定时碘溶液盛放在碱式滴定管中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滴定时可用淀粉溶液作指示剂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碳酸盐混合计算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某二价金属碳酸盐和碳酸氢盐的混合物跟足量盐酸反应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和产生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6:5，</w:t>
      </w:r>
      <w:r>
        <w:rPr>
          <w:rFonts w:hint="eastAsia" w:ascii="Times New Roman" w:hAnsi="Times New Roman" w:eastAsia="FangSong" w:cs="Times New Roman"/>
        </w:rPr>
        <w:t>该混合物中碳酸盐和碳酸氢盐的物质的量之比为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1:1　　B. 1:2　　C. 1:3　　D. 2:1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4"/>
    <w:bookmarkStart w:id="98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35-04：</w:t>
      </w:r>
      <w:r>
        <w:rPr>
          <w:rFonts w:hint="eastAsia" w:ascii="Times New Roman" w:hAnsi="Times New Roman" w:eastAsia="FangSong" w:cs="Times New Roman"/>
          <w:b/>
          <w:bCs/>
        </w:rPr>
        <w:t>多金属氧酸盐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(POMs)</w:t>
      </w:r>
      <w:r>
        <w:rPr>
          <w:rFonts w:hint="eastAsia" w:ascii="Times New Roman" w:hAnsi="Times New Roman" w:eastAsia="FangSong" w:cs="Times New Roman"/>
        </w:rPr>
        <w:t>是由前过渡金属元素所形成的一类重要的无机功能化合物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由于其阴离子的结构和尺寸具有可调性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且具有表面氧原子丰富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热稳定性好等优点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磁材料及催化方面具有广阔的应用前景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七聚同钼酸根的结构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32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b96170cdcbf5ba825ff8f1aa04ad777e02f8481417ff942b3e532fd0d11fa48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四水七钼酸铵的阴离子结构中有多少个端基氧原子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发生非氧化还原反应可得到夹心型混合价锑的多酸阴离子簇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该多酸阴离子簇由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片段形成夹心结构</w:t>
      </w:r>
      <w:r>
        <w:rPr>
          <w:rFonts w:hint="eastAsia" w:ascii="Times New Roman" w:hAnsi="Times New Roman" w:eastAsia="Times New Roman" w:cs="Times New Roman"/>
        </w:rPr>
        <w:t>，[SbMo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亚单元是由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八面体通过共棱相连形成闭合的环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原子位于空腔的中心并通过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键与周围的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。[Sb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原子交替形成六元环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4，Sbⱽ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不需要画出电荷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题干修正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识别排版存在错误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图片明确显示中心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八面体共用边上的氧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其桥接键型应为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μ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-O </w:t>
      </w:r>
      <w:r>
        <w:rPr>
          <w:rFonts w:hint="eastAsia" w:ascii="Times New Roman" w:hAnsi="Times New Roman" w:eastAsia="FangSong" w:cs="Times New Roman"/>
          <w:b/>
          <w:bCs/>
        </w:rPr>
        <w:t xml:space="preserve">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已将题干中的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修正为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-O。</w:t>
      </w:r>
    </w:p>
    <w:bookmarkEnd w:id="99"/>
    <w:bookmarkStart w:id="10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钼酸根酸化聚合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多金属氧酸盐组成与结构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 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多酸阴离子簇的空间构型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00"/>
    <w:bookmarkStart w:id="10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亚硒酸滴定曲线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7.34。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20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6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点消耗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溶液体积小于</w:t>
      </w:r>
      <w:r>
        <w:rPr>
          <w:rFonts w:ascii="Times New Roman" w:hAnsi="Times New Roman" w:eastAsia="Times New Roman" w:cs="Times New Roman"/>
        </w:rPr>
        <w:t xml:space="preserve"> 10 mL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4.34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溶液中水的电离程度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d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点溶液中滴入盐酸至中性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离子浓度大小关系为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c(HSeO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&gt;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5"/>
    <w:bookmarkStart w:id="10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滴定求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溶液滴定等浓度的某弱酸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200%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12.00，</w:t>
      </w:r>
      <w:r>
        <w:rPr>
          <w:rFonts w:hint="eastAsia" w:ascii="Times New Roman" w:hAnsi="Times New Roman" w:eastAsia="FangSong" w:cs="Times New Roman"/>
        </w:rPr>
        <w:t>则该酸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值是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5.00　　B. 8.00　　C. 12.00　　D. 7.00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6"/>
    <w:bookmarkStart w:id="10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7"/>
    <w:bookmarkStart w:id="11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-40-</w:t>
      </w:r>
      <w:r>
        <w:rPr>
          <w:rFonts w:hint="eastAsia" w:ascii="Times New Roman" w:hAnsi="Times New Roman" w:eastAsia="FangSong" w:cs="Times New Roman"/>
          <w:b/>
          <w:bCs/>
        </w:rPr>
        <w:t>导电滴定曲线分析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已知邻苯二甲酸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3.9×10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溶液滴定邻苯二甲酸氢钾溶液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混合溶液的相对导电能力变化曲线如图所示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点为反应终点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相对导电能力</w:t>
      </w:r>
      <w:r>
        <w:rPr>
          <w:rFonts w:hint="eastAsia" w:ascii="Times New Roman" w:hAnsi="Times New Roman" w:eastAsia="Times New Roman" w:cs="Times New Roman"/>
        </w:rPr>
        <w:t>–NaOH</w:t>
      </w:r>
      <w:r>
        <w:rPr>
          <w:rFonts w:hint="eastAsia" w:ascii="Times New Roman" w:hAnsi="Times New Roman" w:eastAsia="FangSong" w:cs="Times New Roman"/>
        </w:rPr>
        <w:t>体积曲线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混合溶液的导电能力与离子浓度和种类有关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的导电能力之和大于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点的混合溶液</w:t>
      </w:r>
      <w:r>
        <w:rPr>
          <w:rFonts w:ascii="Times New Roman" w:hAnsi="Times New Roman" w:eastAsia="Times New Roman" w:cs="Times New Roman"/>
        </w:rPr>
        <w:t xml:space="preserve"> pH = 7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点的混合溶液中</w:t>
      </w:r>
      <w:r>
        <w:rPr>
          <w:rFonts w:hint="eastAsia" w:ascii="Times New Roman" w:hAnsi="Times New Roman" w:eastAsia="Times New Roman" w:cs="Times New Roman"/>
        </w:rPr>
        <w:t>，c(Na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1"/>
    <w:bookmarkStart w:id="112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2"/>
    <w:bookmarkStart w:id="116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储氢前驱体元素推断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制备用于某多孔储氢材料的前驱体结构如下图所示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M、W、X、Y、Z </w:t>
      </w:r>
      <w:r>
        <w:rPr>
          <w:rFonts w:hint="eastAsia" w:ascii="Times New Roman" w:hAnsi="Times New Roman" w:eastAsia="FangSong" w:cs="Times New Roman"/>
        </w:rPr>
        <w:t>五种短周期元素组成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储氢前驱体结构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3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基态原子的第一电离能</w:t>
      </w:r>
      <w:r>
        <w:rPr>
          <w:rFonts w:ascii="Times New Roman" w:hAnsi="Times New Roman" w:eastAsia="Times New Roman" w:cs="Times New Roman"/>
        </w:rPr>
        <w:t xml:space="preserve"> Y &gt; Z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该物质中有离子键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还存在配位键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M、Y、Z </w:t>
      </w:r>
      <w:r>
        <w:rPr>
          <w:rFonts w:hint="eastAsia" w:ascii="Times New Roman" w:hAnsi="Times New Roman" w:eastAsia="FangSong" w:cs="Times New Roman"/>
        </w:rPr>
        <w:t xml:space="preserve">形成的化合物只能抑制水的电离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最高价含氧酸的酸性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&gt; X &gt; W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88" Type="http://schemas.openxmlformats.org/officeDocument/2006/relationships/image" Target="media/rId88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48" Type="http://schemas.openxmlformats.org/officeDocument/2006/relationships/image" Target="media/rId48.png"/><Relationship Id="rId79" Type="http://schemas.openxmlformats.org/officeDocument/2006/relationships/image" Target="media/rId79.png"/><Relationship Id="rId14" Type="http://schemas.openxmlformats.org/officeDocument/2006/relationships/image" Target="media/rId14.png"/><Relationship Id="rId63" Type="http://schemas.openxmlformats.org/officeDocument/2006/relationships/image" Target="media/rId63.png"/><Relationship Id="rId113" Type="http://schemas.openxmlformats.org/officeDocument/2006/relationships/image" Target="media/rId113.png"/><Relationship Id="rId42" Type="http://schemas.openxmlformats.org/officeDocument/2006/relationships/image" Target="media/rId42.png"/><Relationship Id="rId108" Type="http://schemas.openxmlformats.org/officeDocument/2006/relationships/image" Target="media/rId108.png"/><Relationship Id="rId58" Type="http://schemas.openxmlformats.org/officeDocument/2006/relationships/image" Target="media/rId58.png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95" Type="http://schemas.openxmlformats.org/officeDocument/2006/relationships/image" Target="media/rId95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2026-09-07T12:22:54Z</dcterms:created>
  <dcterms:modified xsi:type="dcterms:W3CDTF">2026-09-07T12:22:54Z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