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§33 </w:t>
      </w:r>
      <w:r>
        <w:rPr>
          <w:rFonts w:hint="eastAsia" w:ascii="Times New Roman" w:hAnsi="Times New Roman" w:eastAsia="FangSong" w:cs="Times New Roman"/>
        </w:rPr>
        <w:t xml:space="preserve">有机反应的分类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构型标记与投影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掌握手性基础</w:t>
            </w:r>
            <w:r>
              <w:rPr>
                <w:rFonts w:hint="eastAsia" w:ascii="Times New Roman" w:hAnsi="Times New Roman" w:eastAsia="Times New Roman" w:cs="Times New Roman"/>
              </w:rPr>
              <w:t>：R/S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  <w:r>
              <w:rPr>
                <w:rFonts w:hint="eastAsia" w:ascii="Times New Roman" w:hAnsi="Times New Roman" w:eastAsia="Times New Roman" w:cs="Times New Roman"/>
              </w:rPr>
              <w:t>、Fischer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对映体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非对映体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内消旋体辨析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典型反应的立体化学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</w:t>
            </w:r>
            <w:r>
              <w:rPr>
                <w:rFonts w:hint="eastAsia" w:ascii="Times New Roman" w:hAnsi="Times New Roman" w:eastAsia="Times New Roman" w:cs="Times New Roman"/>
              </w:rPr>
              <w:t>SN2、E2、</w:t>
            </w:r>
            <w:r>
              <w:rPr>
                <w:rFonts w:hint="eastAsia" w:ascii="Times New Roman" w:hAnsi="Times New Roman" w:eastAsia="FangSong" w:cs="Times New Roman"/>
              </w:rPr>
              <w:t>卤鎓离子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硼氢化中读出典型立体化学结果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Cram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规则预测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手性羰基化合物的亲核加成产物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潜手性与</w:t>
            </w:r>
            <w:r>
              <w:rPr>
                <w:rFonts w:ascii="Times New Roman" w:hAnsi="Times New Roman" w:eastAsia="Times New Roman" w:cs="Times New Roman"/>
              </w:rPr>
              <w:t xml:space="preserve"> Re/Si </w:t>
            </w:r>
            <w:r>
              <w:rPr>
                <w:rFonts w:hint="eastAsia" w:ascii="Times New Roman" w:hAnsi="Times New Roman" w:eastAsia="FangSong" w:cs="Times New Roman"/>
              </w:rPr>
              <w:t xml:space="preserve">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能标记潜手性中心的</w:t>
            </w:r>
            <w:r>
              <w:rPr>
                <w:rFonts w:ascii="Times New Roman" w:hAnsi="Times New Roman" w:eastAsia="Times New Roman" w:cs="Times New Roman"/>
              </w:rPr>
              <w:t xml:space="preserve"> Re/Si </w:t>
            </w:r>
            <w:r>
              <w:rPr>
                <w:rFonts w:hint="eastAsia" w:ascii="Times New Roman" w:hAnsi="Times New Roman" w:eastAsia="FangSong" w:cs="Times New Roman"/>
              </w:rPr>
              <w:t>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理解面选择性是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Cram/</w:t>
            </w:r>
            <w:r>
              <w:rPr>
                <w:rFonts w:hint="eastAsia" w:ascii="Times New Roman" w:hAnsi="Times New Roman" w:eastAsia="FangSong" w:cs="Times New Roman"/>
              </w:rPr>
              <w:t>不对称合成的共同本质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不对称合成概念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了解不对称合成基本概念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手性辅基与手性催化剂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选择性类型辨析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能区分区域选择性与立体选择性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正确判断题目在考哪一类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立体选择性与专一性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能区分立体选择性与立体专一性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区域分流规律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Markovnikov、1,2-/1,4-、Zaitsev/Hofmann</w:t>
            </w:r>
            <w:r>
              <w:rPr>
                <w:rFonts w:hint="eastAsia" w:ascii="Times New Roman" w:hAnsi="Times New Roman" w:eastAsia="FangSong" w:cs="Times New Roman"/>
              </w:rPr>
              <w:t>等区域分流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区域立体联动场景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一个过渡态同时决定区域和立体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的联动场景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邻基参与</w:t>
            </w:r>
            <w:r>
              <w:rPr>
                <w:rFonts w:hint="eastAsia" w:ascii="Times New Roman" w:hAnsi="Times New Roman" w:eastAsia="Times New Roman" w:cs="Times New Roman"/>
              </w:rPr>
              <w:t>（NGP）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能识别邻基参与</w:t>
            </w:r>
            <w:r>
              <w:rPr>
                <w:rFonts w:hint="eastAsia" w:ascii="Times New Roman" w:hAnsi="Times New Roman" w:eastAsia="Times New Roman" w:cs="Times New Roman"/>
              </w:rPr>
              <w:t>（NGP）：“</w:t>
            </w:r>
            <w:r>
              <w:rPr>
                <w:rFonts w:hint="eastAsia" w:ascii="Times New Roman" w:hAnsi="Times New Roman" w:eastAsia="FangSong" w:cs="Times New Roman"/>
              </w:rPr>
              <w:t>构型保持的取代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而是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两次翻转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30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不能通过单键旋转互变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顺反异构</w:t>
      </w:r>
      <w:r>
        <w:rPr>
          <w:rFonts w:hint="eastAsia" w:ascii="Times New Roman" w:hAnsi="Times New Roman" w:eastAsia="Times New Roman" w:cs="Times New Roman"/>
        </w:rPr>
        <w:t>（Z/E；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无手性中心时非手性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对映异构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5"/>
        </w:numPr>
      </w:pP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镜像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5"/>
        </w:numPr>
      </w:pP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不是镜像的立体异构体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6"/>
        </w:numPr>
      </w:pPr>
      <w:r>
        <w:rPr>
          <w:rFonts w:hint="eastAsia" w:ascii="Times New Roman" w:hAnsi="Times New Roman" w:eastAsia="FangSong" w:cs="Times New Roman"/>
        </w:rPr>
        <w:t>差向异构体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仅一个手性中心不同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6"/>
        </w:numPr>
      </w:pP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有手性中心但分子有对称面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9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3594"/>
            <wp:effectExtent b="0" l="0" r="0" t="0"/>
            <wp:docPr descr="羰基的 Re/Si 面标记" title="" id="27" name="Picture"/>
            <a:graphic>
              <a:graphicData uri="http://schemas.openxmlformats.org/drawingml/2006/picture">
                <pic:pic>
                  <pic:nvPicPr>
                    <pic:cNvPr descr="18f31e0b0a8365ea1ed21231d9d39a67dfab9b9d2eb268a7c91f4ee219e0b16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Re/Si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面标记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对羰基碳作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排序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双键原子按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连两次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2，R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3）；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俯视羰基平面时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1→2→3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顺时针为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Re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逆时针为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Si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1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44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32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3430"/>
            <wp:effectExtent b="0" l="0" r="0" t="0"/>
            <wp:docPr descr="环己烷椅型/船型构象、锯架式与 Newman 投影式" title="" id="34" name="Picture"/>
            <a:graphic>
              <a:graphicData uri="http://schemas.openxmlformats.org/drawingml/2006/picture">
                <pic:pic>
                  <pic:nvPicPr>
                    <pic:cNvPr descr="044be860eb88470444347d9a2c1ee245a5b0b81f1a9259f280bd4f9ccdd2768b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3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船型构象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锯架式与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消除要求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与离去基反式共平面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二面角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180°），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环己烷体系中只有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双直立键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（a,a-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配置满足该几何要求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（ABOC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6"/>
    <w:bookmarkStart w:id="37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9"/>
    <w:bookmarkStart w:id="43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64967"/>
            <wp:effectExtent b="0" l="0" r="0" t="0"/>
            <wp:docPr descr="邻基参与（NGP）三步机理" title="" id="41" name="Picture"/>
            <a:graphic>
              <a:graphicData uri="http://schemas.openxmlformats.org/drawingml/2006/picture">
                <pic:pic>
                  <pic:nvPicPr>
                    <pic:cNvPr descr="c0907512f2b9d574f4d5b04b2383949ed755e893366421ec980cadeac61ef13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邻基参与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（NGP）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Y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以孤对电子从背面进攻带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挤出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LG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形成桥状中间体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环状鎓离子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同时连接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C2）；②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亲核试剂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再从背面进攻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开环并释放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Y。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两次背面进攻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两次构型翻转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净构型保持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45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原版模型中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-C </w:t>
      </w:r>
      <w:r>
        <w:rPr>
          <w:rFonts w:hint="eastAsia" w:ascii="Times New Roman" w:hAnsi="Times New Roman" w:eastAsia="FangSong" w:cs="Times New Roman"/>
        </w:rPr>
        <w:t xml:space="preserve">的三个取代基按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）、M（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）、S（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一侧进攻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位阻最小路径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3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9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9"/>
    <w:bookmarkStart w:id="50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Start w:id="51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Ti(OiPr)4, (+)-DET</m:t>
            </m:r>
          </m:lim>
        </m:limUpp>
        <m:r>
          <m:rPr>
            <m:sty m:val="p"/>
          </m:rPr>
          <m:t>[</m:t>
        </m:r>
        <m:r>
          <m:t>t</m:t>
        </m:r>
        <m:r>
          <m:t>B</m:t>
        </m:r>
        <m:r>
          <m:t>u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  <m:r>
          <m:rPr>
            <m:nor/>
            <m:sty m:val="p"/>
          </m:rPr>
          <m:t>手性环氧醇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H2, Rh-Ru 手性膦催化</m:t>
            </m:r>
          </m:lim>
        </m:limUpp>
        <m:r>
          <m:t>P</m:t>
        </m:r>
        <m:r>
          <m:t>h</m:t>
        </m:r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6" w:name="例1-rs命名与手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N-C*-H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（(S)-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3-br₂加成的立体专一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4-硼氢化联动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硼氢化联动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例5-cram规则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例6-动力学vs热力学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64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选择性题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Q1: 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多位点竞争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区域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同一点多种空间结果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立体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Q2: </w:t>
      </w:r>
      <w:r>
        <w:rPr>
          <w:rFonts w:hint="eastAsia" w:ascii="Times New Roman" w:hAnsi="Times New Roman" w:eastAsia="FangSong" w:cs="Times New Roman"/>
        </w:rPr>
        <w:t>哪个过渡态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Times New Roman" w:cs="Times New Roman"/>
        </w:rPr>
        <w:t>SN2→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翻转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Times New Roman" w:cs="Times New Roman"/>
        </w:rPr>
        <w:t>E2→anti-periplanar→</w:t>
      </w:r>
      <w:r>
        <w:rPr>
          <w:rFonts w:hint="eastAsia" w:ascii="Times New Roman" w:hAnsi="Times New Roman" w:eastAsia="FangSong" w:cs="Times New Roman"/>
        </w:rPr>
        <w:t>构象锁定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卤鎓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→anti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TS→syn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外消旋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无立体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Q3: </w:t>
      </w:r>
      <w:r>
        <w:rPr>
          <w:rFonts w:hint="eastAsia" w:ascii="Times New Roman" w:hAnsi="Times New Roman" w:eastAsia="FangSong" w:cs="Times New Roman"/>
        </w:rPr>
        <w:t>哪些修正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位阻效应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溶剂效应</w:t>
      </w:r>
    </w:p>
    <w:bookmarkEnd w:id="64"/>
    <w:bookmarkStart w:id="65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7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67"/>
    <w:bookmarkStart w:id="68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68"/>
    <w:bookmarkStart w:id="69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1"/>
    <w:bookmarkStart w:id="7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72"/>
    <w:bookmarkStart w:id="7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26" Type="http://schemas.openxmlformats.org/officeDocument/2006/relationships/image" Target="media/rId26.png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40" Type="http://schemas.openxmlformats.org/officeDocument/2006/relationships/image" Target="media/rId4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2026-09-19T05:52:49Z</dcterms:created>
  <dcterms:modified xsi:type="dcterms:W3CDTF">2026-09-19T05:52:49Z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