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  <w:r>
        <w:rPr>
          <w:rFonts w:ascii="Times New Roman" w:hAnsi="Times New Roman" w:eastAsia="Times New Roman" w:cs="Times New Roman"/>
        </w:rPr>
        <w:t xml:space="preserve"> · §36 </w:t>
      </w:r>
      <w:r>
        <w:rPr>
          <w:rFonts w:hint="eastAsia" w:ascii="Times New Roman" w:hAnsi="Times New Roman" w:eastAsia="FangSong" w:cs="Times New Roman"/>
        </w:rPr>
        <w:t xml:space="preserve">取代反应</w:t>
      </w:r>
      <w:r>
        <w:rPr>
          <w:rFonts w:ascii="Times New Roman" w:hAnsi="Times New Roman" w:eastAsia="Times New Roman" w:cs="Times New Roman"/>
        </w:rPr>
        <w:t xml:space="preserve"> · §37 </w:t>
      </w:r>
      <w:r>
        <w:rPr>
          <w:rFonts w:hint="eastAsia" w:ascii="Times New Roman" w:hAnsi="Times New Roman" w:eastAsia="FangSong" w:cs="Times New Roman"/>
        </w:rPr>
        <w:t xml:space="preserve">加成反应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自由基引发信号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能识别常见自由基引发信号</w:t>
            </w:r>
            <w:r>
              <w:rPr>
                <w:rFonts w:hint="eastAsia" w:ascii="Times New Roman" w:hAnsi="Times New Roman" w:eastAsia="Times New Roman" w:cs="Times New Roman"/>
              </w:rPr>
              <w:t>（hv、ROOR、AIBN、NBS、SET）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链式反应三阶段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能用链式反应三阶段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增长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完整书写自由基机理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自由基环化选择性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能判断自由基环化的</w:t>
            </w:r>
            <w:r>
              <w:rPr>
                <w:rFonts w:ascii="Times New Roman" w:hAnsi="Times New Roman" w:eastAsia="Times New Roman" w:cs="Times New Roman"/>
              </w:rPr>
              <w:t xml:space="preserve"> 5-exo-trig / 6-endo-trig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能比较自由基与碳正离子的稳定性差异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用电子效应解释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卤代选择性差异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卤代选择性的差异</w:t>
            </w:r>
            <w:r>
              <w:rPr>
                <w:rFonts w:hint="eastAsia" w:ascii="Times New Roman" w:hAnsi="Times New Roman" w:eastAsia="Times New Roman" w:cs="Times New Roman"/>
              </w:rPr>
              <w:t>（Hammond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假设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BDE）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§36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取代反应</w:t>
            </w:r>
            <w:r>
              <w:rPr>
                <w:rFonts w:ascii="Times New Roman" w:hAnsi="Times New Roman" w:eastAsia="Times New Roman" w:cs="Times New Roman"/>
              </w:rPr>
              <w:t xml:space="preserve"> · NBS </w:t>
            </w:r>
            <w:r>
              <w:rPr>
                <w:rFonts w:hint="eastAsia" w:ascii="Times New Roman" w:hAnsi="Times New Roman" w:eastAsia="FangSong" w:cs="Times New Roman"/>
              </w:rPr>
              <w:t xml:space="preserve">烯丙位溴代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NBS </w:t>
            </w:r>
            <w:r>
              <w:rPr>
                <w:rFonts w:hint="eastAsia" w:ascii="Times New Roman" w:hAnsi="Times New Roman" w:eastAsia="FangSong" w:cs="Times New Roman"/>
              </w:rPr>
              <w:t>烯丙位溴代的机理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区分取代与加成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§37 </w:t>
            </w: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  <w:r>
              <w:rPr>
                <w:rFonts w:ascii="Times New Roman" w:hAnsi="Times New Roman" w:eastAsia="Times New Roman" w:cs="Times New Roman"/>
              </w:rPr>
              <w:t xml:space="preserve"> · HBr/ROOR </w:t>
            </w:r>
            <w:r>
              <w:rPr>
                <w:rFonts w:hint="eastAsia" w:ascii="Times New Roman" w:hAnsi="Times New Roman" w:eastAsia="FangSong" w:cs="Times New Roman"/>
              </w:rPr>
              <w:t xml:space="preserve">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能用自由基稳定性解释</w:t>
            </w:r>
            <w:r>
              <w:rPr>
                <w:rFonts w:ascii="Times New Roman" w:hAnsi="Times New Roman" w:eastAsia="Times New Roman" w:cs="Times New Roman"/>
              </w:rPr>
              <w:t xml:space="preserve"> HBr/ROOR </w:t>
            </w:r>
            <w:r>
              <w:rPr>
                <w:rFonts w:hint="eastAsia" w:ascii="Times New Roman" w:hAnsi="Times New Roman" w:eastAsia="FangSong" w:cs="Times New Roman"/>
              </w:rPr>
              <w:t xml:space="preserve">反马氏加成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能量高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40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5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389386" cy="2430741"/>
            <wp:effectExtent b="0" l="0" r="0" t="0"/>
            <wp:docPr descr="NBS（N-溴代丁二酰亚胺）结构式" title="" id="33" name="Picture"/>
            <a:graphic>
              <a:graphicData uri="http://schemas.openxmlformats.org/drawingml/2006/picture">
                <pic:pic>
                  <pic:nvPicPr>
                    <pic:cNvPr descr="1aeac8139a9d45af451a8768ead400c2aedbd638842cdf7800a5d3381c6e5870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386" cy="2430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NBS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结构式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骨架为丁二酰亚胺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五元环酰亚胺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环内为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>–CH</w:t>
      </w:r>
      <w:r>
        <w:rPr>
          <w:rFonts w:ascii="Times New Roman" w:hAnsi="Times New Roman" w:eastAsia="FangSong" w:cs="Times New Roman"/>
          <w:b w:val="0"/>
          <w:i w:val="0"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–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连接两个羰基碳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，N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上连一个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Br（N–Br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烯丙基自由基</w:t>
      </w:r>
      <w:r>
        <w:rPr>
          <w:rFonts w:ascii="Times New Roman" w:hAnsi="Times New Roman" w:eastAsia="Times New Roman" w:cs="Times New Roman"/>
        </w:rPr>
        <w:t xml:space="preserve"> + NBS →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琥珀酰亚胺自由基与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存疑待核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上文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C1/C3/C5”</w:t>
      </w:r>
      <w:r>
        <w:rPr>
          <w:rFonts w:hint="eastAsia" w:ascii="Times New Roman" w:hAnsi="Times New Roman" w:eastAsia="FangSong" w:cs="Times New Roman"/>
        </w:rPr>
        <w:t>与本文件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§5.5「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口径矛盾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环己烯只有一个双键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烯丙基自由基应只有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C1、C3），C5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并非烯丙位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原文表述暂保留待定夺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作答勿沿用该处</w:t>
      </w:r>
      <w:r>
        <w:rPr>
          <w:rFonts w:hint="eastAsia" w:ascii="Times New Roman" w:hAnsi="Times New Roman" w:eastAsia="Times New Roman" w:cs="Times New Roman"/>
        </w:rPr>
        <w:t>“3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7"/>
    <w:bookmarkStart w:id="38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52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异丁烷溴代的选择性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异丁烷溴代的选择性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丙烯的-hbr-加成对比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加成对比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完整链式反应机理书写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完整链式反应机理书写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链增长分两步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加到异丁烯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优先加到取代基少的一端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攫取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该自由基从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中攫取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同时再生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维持链式反应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例4-nbs-烯丙位溴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0782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76649ba4f852d34eb875af7d1d0cf7d73fea9102f88599f7516dcf1d73d6eaf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7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后产生的自由基有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5-自由基环化选择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自由基环化选择性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A：5-exo-trig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末端自由基进攻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=C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键并关成五元环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同时生成一个伯碳自由基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6-自由基稳定性综合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自由基稳定性综合排序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3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7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4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54"/>
    <w:bookmarkStart w:id="55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55"/>
    <w:bookmarkStart w:id="56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3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8"/>
    <w:bookmarkStart w:id="59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9"/>
    <w:bookmarkStart w:id="60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）&gt;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乙烯基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与碳正离子的最大区别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苯基自由基极不稳定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排在最后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而乙烯基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FangSong" w:cs="Times New Roman"/>
          <w:b/>
          <w:bCs/>
        </w:rPr>
        <w:t xml:space="preserve">正离子</w:t>
      </w:r>
      <w:r>
        <w:rPr>
          <w:rFonts w:hint="eastAsia" w:ascii="Times New Roman" w:hAnsi="Times New Roman" w:eastAsia="FangSong" w:cs="Times New Roman"/>
        </w:rPr>
        <w:t>更是几乎不能生成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61"/>
    <w:bookmarkStart w:id="62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6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6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46" Type="http://schemas.openxmlformats.org/officeDocument/2006/relationships/image" Target="media/rId4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2026-09-19T05:52:58Z</dcterms:created>
  <dcterms:modified xsi:type="dcterms:W3CDTF">2026-09-19T05:52:58Z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