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有机酸碱理论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§38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§40 </w:t>
      </w:r>
      <w:r>
        <w:rPr>
          <w:rFonts w:hint="eastAsia" w:ascii="Times New Roman" w:hAnsi="Times New Roman" w:eastAsia="FangSong" w:cs="Times New Roman"/>
        </w:rPr>
        <w:t xml:space="preserve">氧化还原反应</w:t>
      </w:r>
      <w:r>
        <w:rPr>
          <w:rFonts w:ascii="Times New Roman" w:hAnsi="Times New Roman" w:eastAsia="Times New Roman" w:cs="Times New Roman"/>
        </w:rPr>
        <w:t xml:space="preserve"> · §41 </w:t>
      </w:r>
      <w:r>
        <w:rPr>
          <w:rFonts w:hint="eastAsia" w:ascii="Times New Roman" w:hAnsi="Times New Roman" w:eastAsia="FangSong" w:cs="Times New Roman"/>
        </w:rPr>
        <w:t xml:space="preserve">芳香亲电取代反应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§35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醇酚胺的酸碱性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胺的酸碱性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环氧化物的开环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能区分环氧开环的酸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碱催化条件与区域选择性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Williamson </w:t>
            </w:r>
            <w:r>
              <w:rPr>
                <w:rFonts w:hint="eastAsia" w:ascii="Times New Roman" w:hAnsi="Times New Roman" w:eastAsia="FangSong" w:cs="Times New Roman"/>
              </w:rPr>
              <w:t xml:space="preserve">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</w:t>
            </w: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醚合成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胺的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消除路线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</w:t>
            </w: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醚合成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胺的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消除路线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§40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醇的氧化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能画出醇的取代</w:t>
            </w:r>
            <w:r>
              <w:rPr>
                <w:rFonts w:hint="eastAsia" w:ascii="Times New Roman" w:hAnsi="Times New Roman" w:eastAsia="Times New Roman" w:cs="Times New Roman"/>
              </w:rPr>
              <w:t>(SN1/SN2)、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(E1/E2)、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(CC/PCC)</w:t>
            </w:r>
            <w:r>
              <w:rPr>
                <w:rFonts w:hint="eastAsia" w:ascii="Times New Roman" w:hAnsi="Times New Roman" w:eastAsia="FangSong" w:cs="Times New Roman"/>
              </w:rPr>
              <w:t>反应的机理与产物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重氮盐与偶联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能用重氮化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偶联反应设计芳香族合成路线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醇的取代与消除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能画出醇的取代</w:t>
            </w:r>
            <w:r>
              <w:rPr>
                <w:rFonts w:hint="eastAsia" w:ascii="Times New Roman" w:hAnsi="Times New Roman" w:eastAsia="Times New Roman" w:cs="Times New Roman"/>
              </w:rPr>
              <w:t>(SN1/SN2)、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(E1/E2)、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(CC/PCC)</w:t>
            </w:r>
            <w:r>
              <w:rPr>
                <w:rFonts w:hint="eastAsia" w:ascii="Times New Roman" w:hAnsi="Times New Roman" w:eastAsia="FangSong" w:cs="Times New Roman"/>
              </w:rPr>
              <w:t>反应的机理与产物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磺酸酯活化离去基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能将醇通过磺酸酯</w:t>
            </w:r>
            <w:r>
              <w:rPr>
                <w:rFonts w:hint="eastAsia" w:ascii="Times New Roman" w:hAnsi="Times New Roman" w:eastAsia="Times New Roman" w:cs="Times New Roman"/>
              </w:rPr>
              <w:t>（TsCl/MsCl）</w:t>
            </w:r>
            <w:r>
              <w:rPr>
                <w:rFonts w:hint="eastAsia" w:ascii="Times New Roman" w:hAnsi="Times New Roman" w:eastAsia="FangSong" w:cs="Times New Roman"/>
              </w:rPr>
              <w:t>活化实现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把差离去基</w:t>
            </w:r>
            <w:r>
              <w:rPr>
                <w:rFonts w:ascii="Times New Roman" w:hAnsi="Times New Roman" w:eastAsia="Times New Roman" w:cs="Times New Roman"/>
              </w:rPr>
              <w:t xml:space="preserve"> -OH </w:t>
            </w:r>
            <w:r>
              <w:rPr>
                <w:rFonts w:hint="eastAsia" w:ascii="Times New Roman" w:hAnsi="Times New Roman" w:eastAsia="FangSong" w:cs="Times New Roman"/>
              </w:rPr>
              <w:t xml:space="preserve">转成好离去基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-OTs）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R-OH + R’-OH → R-O-R’ (Williamson)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醇的氧化与选择性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❌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环氧开环的立体化学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2026-09-19T05:53:15Z</dcterms:created>
  <dcterms:modified xsi:type="dcterms:W3CDTF">2026-09-19T05:53:15Z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