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初赛模拟卷-vi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144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，59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28" w:name="第一部分-元素化学与分析化学第-17-题共-59-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8"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01"/>
        </w:numPr>
        <w:spacing w:after="80"/>
        <w:ind w:firstLine="42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ΔfHmθ(kJ/mol)</w:t>
            </w:r>
          </w:p>
        </w:tc>
        <w:tc>
          <w:tcPr>
            <w:tcBorders>
              <w:bottom w:val="single" w:sz="6" w:space="0" w:color="333333"/>
            </w:tcBorders>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908300"/>
            <wp:effectExtent b="0" l="0" r="0" t="0"/>
            <wp:docPr descr="" title="" id="10" name="Picture"/>
            <a:graphic>
              <a:graphicData uri="http://schemas.openxmlformats.org/drawingml/2006/picture">
                <pic:pic>
                  <pic:nvPicPr>
                    <pic:cNvPr descr="b166d2bc38baf68c0265323335a907df8c8a9004acdadc705845d37bfc939b49.jpg" id="11" name="Picture"/>
                    <pic:cNvPicPr>
                      <a:picLocks noChangeArrowheads="1" noChangeAspect="1"/>
                    </pic:cNvPicPr>
                  </pic:nvPicPr>
                  <pic:blipFill>
                    <a:blip r:embed="rId9"/>
                    <a:stretch>
                      <a:fillRect/>
                    </a:stretch>
                  </pic:blipFill>
                  <pic:spPr bwMode="auto">
                    <a:xfrm>
                      <a:off x="0" y="0"/>
                      <a:ext cx="3111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82775"/>
            <wp:effectExtent b="0" l="0" r="0" t="0"/>
            <wp:docPr descr="" title="" id="13" name="Picture"/>
            <a:graphic>
              <a:graphicData uri="http://schemas.openxmlformats.org/drawingml/2006/picture">
                <pic:pic>
                  <pic:nvPicPr>
                    <pic:cNvPr descr="2851353de00be08990fb5aeed1daab7f5c207f4a2bbee3b728491f58d877bdf6.jpg" id="14" name="Picture"/>
                    <pic:cNvPicPr>
                      <a:picLocks noChangeArrowheads="1" noChangeAspect="1"/>
                    </pic:cNvPicPr>
                  </pic:nvPicPr>
                  <pic:blipFill>
                    <a:blip r:embed="rId12"/>
                    <a:stretch>
                      <a:fillRect/>
                    </a:stretch>
                  </pic:blipFill>
                  <pic:spPr bwMode="auto">
                    <a:xfrm>
                      <a:off x="0" y="0"/>
                      <a:ext cx="3240000" cy="2582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16" name="Picture"/>
            <a:graphic>
              <a:graphicData uri="http://schemas.openxmlformats.org/drawingml/2006/picture">
                <pic:pic>
                  <pic:nvPicPr>
                    <pic:cNvPr descr="f9a797ac008905b3e58574e952dc33c89b276e21c2fd9f89dd5fb17208359bf1.jpg" id="17" name="Picture"/>
                    <pic:cNvPicPr>
                      <a:picLocks noChangeArrowheads="1" noChangeAspect="1"/>
                    </pic:cNvPicPr>
                  </pic:nvPicPr>
                  <pic:blipFill>
                    <a:blip r:embed="rId15"/>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spacing w:before="160" w:after="80"/>
      </w:pPr>
      <w:r>
        <w:pict>
          <v:rect style="width:0;height:1.5pt" o:hralign="center" o:hrstd="t" o:hr="t"/>
        </w:pict>
      </w:r>
    </w:p>
    <w:bookmarkEnd w:id="18"/>
    <w:bookmarkStart w:id="19" w:name="第-2-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ind w:firstLine="4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21" name="Picture"/>
            <a:graphic>
              <a:graphicData uri="http://schemas.openxmlformats.org/drawingml/2006/picture">
                <pic:pic>
                  <pic:nvPicPr>
                    <pic:cNvPr descr="182eaa9d128df6607808e92158fbbf24c147c21aec2dbb986d00557d9c8b69f4.jpg" id="22" name="Picture"/>
                    <pic:cNvPicPr>
                      <a:picLocks noChangeArrowheads="1" noChangeAspect="1"/>
                    </pic:cNvPicPr>
                  </pic:nvPicPr>
                  <pic:blipFill>
                    <a:blip r:embed="rId20"/>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3-3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03"/>
        </w:numPr>
        <w:ind w:firstLine="420"/>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5-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05"/>
        </w:numPr>
        <w:ind w:firstLine="420"/>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6-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在自然界中储量较低</w:t>
      </w:r>
      <w:r>
        <w:rPr>
          <w:rFonts w:hint="eastAsia" w:ascii="Times New Roman" w:hAnsi="Times New Roman" w:eastAsia="Times New Roman" w:cs="Times New Roman"/>
        </w:rPr>
        <w:t>，</w:t>
      </w:r>
      <w:r>
        <w:rPr>
          <w:rFonts w:hint="eastAsia" w:ascii="Times New Roman" w:hAnsi="Times New Roman" w:eastAsia="FangSong" w:cs="Times New Roman"/>
        </w:rPr>
        <w:t>其存在形态有游离态和化合态</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是较弱的导体</w:t>
      </w:r>
      <w:r>
        <w:rPr>
          <w:rFonts w:hint="eastAsia" w:ascii="Times New Roman" w:hAnsi="Times New Roman" w:eastAsia="Times New Roman" w:cs="Times New Roman"/>
        </w:rPr>
        <w:t>，</w:t>
      </w:r>
      <w:r>
        <w:rPr>
          <w:rFonts w:hint="eastAsia" w:ascii="Times New Roman" w:hAnsi="Times New Roman" w:eastAsia="FangSong" w:cs="Times New Roman"/>
        </w:rPr>
        <w:t>其电导随温度的升高而降低</w:t>
      </w:r>
      <w:r>
        <w:rPr>
          <w:rFonts w:hint="eastAsia" w:ascii="Times New Roman" w:hAnsi="Times New Roman" w:eastAsia="Times New Roman" w:cs="Times New Roman"/>
        </w:rPr>
        <w:t>，</w:t>
      </w:r>
      <w:r>
        <w:rPr>
          <w:rFonts w:hint="eastAsia" w:ascii="Times New Roman" w:hAnsi="Times New Roman" w:eastAsia="FangSong" w:cs="Times New Roman"/>
        </w:rPr>
        <w:t>但熔融后迅速增加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的熔点是</w:t>
      </w:r>
      <w:r>
        <w:rPr>
          <w:rFonts w:ascii="Times New Roman" w:hAnsi="Times New Roman" w:eastAsia="Times New Roman" w:cs="Times New Roman"/>
        </w:rPr>
        <w:t xml:space="preserve"> 545 </w:t>
      </w:r>
      <w:r>
        <w:rPr>
          <w:rFonts w:hint="eastAsia" w:ascii="Times New Roman" w:hAnsi="Times New Roman" w:eastAsia="Times New Roman" w:cs="Times New Roman"/>
        </w:rPr>
        <w:t>K，</w:t>
      </w:r>
      <w:r>
        <w:rPr>
          <w:rFonts w:hint="eastAsia" w:ascii="Times New Roman" w:hAnsi="Times New Roman" w:eastAsia="FangSong" w:cs="Times New Roman"/>
        </w:rPr>
        <w:t>熔融后体积缩小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1883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该温度下的蒸汽密度为</w:t>
      </w:r>
      <w:r>
        <w:rPr>
          <w:rFonts w:ascii="Times New Roman" w:hAnsi="Times New Roman" w:eastAsia="Times New Roman" w:cs="Times New Roman"/>
        </w:rPr>
        <w:t xml:space="preserve"> 3.011 </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2280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2770 K </w:t>
      </w:r>
      <w:r>
        <w:rPr>
          <w:rFonts w:hint="eastAsia" w:ascii="Times New Roman" w:hAnsi="Times New Roman" w:eastAsia="FangSong" w:cs="Times New Roman"/>
        </w:rPr>
        <w:t xml:space="preserve">时蒸汽密度则分别为</w:t>
      </w:r>
      <w:r>
        <w:rPr>
          <w:rFonts w:ascii="Times New Roman" w:hAnsi="Times New Roman" w:eastAsia="Times New Roman" w:cs="Times New Roman"/>
        </w:rPr>
        <w:t xml:space="preserve"> 1.122 g·dm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0.919 g·dm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不与无氧化性的稀酸反应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但可被浓硫酸或王水氧化转化为硫酸盐或氯化物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Ⅲ）。X(Ⅲ)</w:t>
      </w:r>
      <w:r>
        <w:rPr>
          <w:rFonts w:ascii="Times New Roman" w:hAnsi="Times New Roman" w:eastAsia="Times New Roman" w:cs="Times New Roman"/>
        </w:rPr>
        <w:t xml:space="preserve"> </w:t>
      </w:r>
      <w:r>
        <w:rPr>
          <w:rFonts w:hint="eastAsia" w:ascii="Times New Roman" w:hAnsi="Times New Roman" w:eastAsia="FangSong" w:cs="Times New Roman"/>
        </w:rPr>
        <w:t>的盐可与碱金属卤化物或硫酸盐作用形成配合物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X</m:t>
        </m:r>
        <m:r>
          <m:rPr>
            <m:sty m:val="p"/>
          </m:rPr>
          <m:t>C</m:t>
        </m:r>
        <m:sSubSup>
          <m:e>
            <m:r>
              <m:rPr>
                <m:sty m:val="p"/>
              </m:rPr>
              <m:t>l</m:t>
            </m:r>
          </m:e>
          <m:sub>
            <m:r>
              <m:rPr>
                <m:sty m:val="p"/>
              </m:rPr>
              <m:t>5</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S</m:t>
        </m:r>
        <m:sSub>
          <m:e>
            <m:r>
              <m:rPr>
                <m:sty m:val="p"/>
              </m:rPr>
              <m:t>O</m:t>
            </m:r>
          </m:e>
          <m:sub>
            <m:r>
              <m:rPr>
                <m:sty m:val="p"/>
              </m:rPr>
              <m:t>4</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w:t>
      </w:r>
      <w:r>
        <w:rPr>
          <w:rFonts w:ascii="Times New Roman" w:hAnsi="Times New Roman" w:eastAsia="Times New Roman" w:cs="Times New Roman"/>
        </w:rPr>
        <w:t xml:space="preserve"> XN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在这些化合物中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−Ⅲ。X </w:t>
      </w:r>
      <w:r>
        <w:rPr>
          <w:rFonts w:hint="eastAsia" w:ascii="Times New Roman" w:hAnsi="Times New Roman" w:eastAsia="FangSong" w:cs="Times New Roman"/>
        </w:rPr>
        <w:t xml:space="preserve">还可生成</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IV（</w:t>
      </w:r>
      <w:r>
        <w:rPr>
          <w:rFonts w:hint="eastAsia" w:ascii="Times New Roman" w:hAnsi="Times New Roman" w:eastAsia="FangSong" w:cs="Times New Roman"/>
        </w:rPr>
        <w:t>原文如此</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型氧化物之误写</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卤化物也可由</w:t>
      </w:r>
      <w:r>
        <w:rPr>
          <w:rFonts w:ascii="Times New Roman" w:hAnsi="Times New Roman" w:eastAsia="Times New Roman" w:cs="Times New Roman"/>
        </w:rPr>
        <w:t xml:space="preserve"> X </w:t>
      </w:r>
      <w:r>
        <w:rPr>
          <w:rFonts w:hint="eastAsia" w:ascii="Times New Roman" w:hAnsi="Times New Roman" w:eastAsia="FangSong" w:cs="Times New Roman"/>
        </w:rPr>
        <w:t>和卤素直接反应生成</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的许多盐可溶解在乙醚和丙酮中</w:t>
      </w:r>
      <w:r>
        <w:rPr>
          <w:rFonts w:hint="eastAsia" w:ascii="Times New Roman" w:hAnsi="Times New Roman" w:eastAsia="Times New Roman" w:cs="Times New Roman"/>
        </w:rPr>
        <w:t>。</w:t>
      </w:r>
      <w:r>
        <w:rPr>
          <w:rFonts w:hint="eastAsia" w:ascii="Times New Roman" w:hAnsi="Times New Roman" w:eastAsia="FangSong" w:cs="Times New Roman"/>
        </w:rPr>
        <w:t>这些盐在强酸性介质中是稳定的</w:t>
      </w:r>
      <w:r>
        <w:rPr>
          <w:rFonts w:hint="eastAsia" w:ascii="Times New Roman" w:hAnsi="Times New Roman" w:eastAsia="Times New Roman" w:cs="Times New Roman"/>
        </w:rPr>
        <w:t>，</w:t>
      </w:r>
      <w:r>
        <w:rPr>
          <w:rFonts w:hint="eastAsia" w:ascii="Times New Roman" w:hAnsi="Times New Roman" w:eastAsia="FangSong" w:cs="Times New Roman"/>
        </w:rPr>
        <w:t>在中性介质中则生成含氧酸盐</w:t>
      </w:r>
      <w:r>
        <w:rPr>
          <w:rFonts w:hint="eastAsia" w:ascii="Times New Roman" w:hAnsi="Times New Roman" w:eastAsia="Times New Roman" w:cs="Times New Roman"/>
        </w:rPr>
        <w:t>（</w:t>
      </w:r>
      <w:r>
        <w:rPr>
          <w:rFonts w:hint="eastAsia" w:ascii="Times New Roman" w:hAnsi="Times New Roman" w:eastAsia="FangSong" w:cs="Times New Roman"/>
        </w:rPr>
        <w:t>羟基盐沉淀</w:t>
      </w:r>
      <w:r>
        <w:rPr>
          <w:rFonts w:hint="eastAsia" w:ascii="Times New Roman" w:hAnsi="Times New Roman" w:eastAsia="Times New Roman" w:cs="Times New Roman"/>
        </w:rPr>
        <w:t>），</w:t>
      </w:r>
      <w:r>
        <w:rPr>
          <w:rFonts w:hint="eastAsia" w:ascii="Times New Roman" w:hAnsi="Times New Roman" w:eastAsia="FangSong" w:cs="Times New Roman"/>
        </w:rPr>
        <w:t>并逐渐转化成如</w:t>
      </w:r>
      <w:r>
        <w:rPr>
          <w:rFonts w:ascii="Times New Roman" w:hAnsi="Times New Roman" w:eastAsia="Times New Roman" w:cs="Times New Roman"/>
        </w:rPr>
        <w:t xml:space="preserve"> XONO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型体</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的盐在碱性介质中可被强氧化剂氧化成</w:t>
      </w:r>
      <w:r>
        <w:rPr>
          <w:rFonts w:ascii="Times New Roman" w:hAnsi="Times New Roman" w:eastAsia="Times New Roman" w:cs="Times New Roman"/>
        </w:rPr>
        <w:t xml:space="preserve"> X(V)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的化合物能将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的化合物有毒</w:t>
      </w:r>
      <w:r>
        <w:rPr>
          <w:rFonts w:hint="eastAsia" w:ascii="Times New Roman" w:hAnsi="Times New Roman" w:eastAsia="Times New Roman" w:cs="Times New Roman"/>
        </w:rPr>
        <w:t>。</w:t>
      </w:r>
      <w:r>
        <w:rPr>
          <w:rFonts w:hint="eastAsia" w:ascii="Times New Roman" w:hAnsi="Times New Roman" w:eastAsia="FangSong" w:cs="Times New Roman"/>
        </w:rPr>
        <w:t>在治消化道溃疡药及杀菌药中含少量</w:t>
      </w:r>
      <w:r>
        <w:rPr>
          <w:rFonts w:ascii="Times New Roman" w:hAnsi="Times New Roman" w:eastAsia="Times New Roman" w:cs="Times New Roman"/>
        </w:rPr>
        <w:t xml:space="preserve"> X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用亚锡酸盐可将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的化合物还原为游离态的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这可用于</w:t>
      </w:r>
      <w:r>
        <w:rPr>
          <w:rFonts w:ascii="Times New Roman" w:hAnsi="Times New Roman" w:eastAsia="Times New Roman" w:cs="Times New Roman"/>
        </w:rPr>
        <w:t xml:space="preserve"> X </w:t>
      </w:r>
      <w:r>
        <w:rPr>
          <w:rFonts w:hint="eastAsia" w:ascii="Times New Roman" w:hAnsi="Times New Roman" w:eastAsia="FangSong" w:cs="Times New Roman"/>
        </w:rPr>
        <w:t>的定性分析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元素符号及原子的电子构型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按答案反推为</w:t>
      </w:r>
      <w:r>
        <w:rPr>
          <w:rFonts w:hint="eastAsia" w:ascii="Times New Roman" w:hAnsi="Times New Roman" w:eastAsia="Times New Roman" w:cs="Times New Roman"/>
        </w:rPr>
        <w:t>）</w:t>
      </w:r>
      <w:r>
        <w:rPr>
          <w:rFonts w:hint="eastAsia" w:ascii="Times New Roman" w:hAnsi="Times New Roman" w:eastAsia="FangSong" w:cs="Times New Roman"/>
        </w:rPr>
        <w:t>计算各温度下蒸气的摩尔质量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蒸气在沸点</w:t>
      </w:r>
      <w:r>
        <w:rPr>
          <w:rFonts w:ascii="Times New Roman" w:hAnsi="Times New Roman" w:eastAsia="Times New Roman" w:cs="Times New Roman"/>
        </w:rPr>
        <w:t xml:space="preserve"> 1883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2280 K、2770 K </w:t>
      </w:r>
      <w:r>
        <w:rPr>
          <w:rFonts w:hint="eastAsia" w:ascii="Times New Roman" w:hAnsi="Times New Roman" w:eastAsia="FangSong" w:cs="Times New Roman"/>
        </w:rPr>
        <w:t>时以何种分子型体存在</w:t>
      </w:r>
      <w:r>
        <w:rPr>
          <w:rFonts w:hint="eastAsia" w:ascii="Times New Roman" w:hAnsi="Times New Roman" w:eastAsia="Times New Roman" w:cs="Times New Roman"/>
        </w:rPr>
        <w:t>，</w:t>
      </w:r>
      <w:r>
        <w:rPr>
          <w:rFonts w:hint="eastAsia" w:ascii="Times New Roman" w:hAnsi="Times New Roman" w:eastAsia="FangSong" w:cs="Times New Roman"/>
        </w:rPr>
        <w:t>并写出低温</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型体与高温型体之间的平衡关系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与浓硫酸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X</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与卤化物</w:t>
      </w:r>
      <w:r>
        <w:rPr>
          <w:rFonts w:hint="eastAsia" w:ascii="Times New Roman" w:hAnsi="Times New Roman" w:eastAsia="Times New Roman" w:cs="Times New Roman"/>
        </w:rPr>
        <w:t>、</w:t>
      </w:r>
      <w:r>
        <w:rPr>
          <w:rFonts w:hint="eastAsia" w:ascii="Times New Roman" w:hAnsi="Times New Roman" w:eastAsia="FangSong" w:cs="Times New Roman"/>
        </w:rPr>
        <w:t>碱金属硫酸盐配位的方程式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 </w:t>
      </w:r>
      <w:r>
        <w:rPr>
          <w:rFonts w:hint="eastAsia" w:ascii="Times New Roman" w:hAnsi="Times New Roman" w:eastAsia="FangSong" w:cs="Times New Roman"/>
        </w:rPr>
        <w:t>用什么轨道成键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盐水解的反应方程式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6-6 </w:t>
      </w:r>
      <w:r>
        <w:rPr>
          <w:rFonts w:hint="eastAsia" w:ascii="Times New Roman" w:hAnsi="Times New Roman" w:eastAsia="FangSong" w:cs="Times New Roman"/>
        </w:rPr>
        <w:t xml:space="preserve">写出在酸性介质中五价</w:t>
      </w:r>
      <w:r>
        <w:rPr>
          <w:rFonts w:ascii="Times New Roman" w:hAnsi="Times New Roman" w:eastAsia="Times New Roman" w:cs="Times New Roman"/>
        </w:rPr>
        <w:t xml:space="preserve"> X </w:t>
      </w:r>
      <w:r>
        <w:rPr>
          <w:rFonts w:hint="eastAsia" w:ascii="Times New Roman" w:hAnsi="Times New Roman" w:eastAsia="FangSong" w:cs="Times New Roman"/>
        </w:rPr>
        <w:t xml:space="preserve">化合物与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6-7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化合物与亚锡酸盐发生还原反应的方程式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为什么该反应必须在较低温度下进行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6-8 </w:t>
      </w:r>
      <w:r>
        <w:rPr>
          <w:rFonts w:hint="eastAsia" w:ascii="Times New Roman" w:hAnsi="Times New Roman" w:eastAsia="FangSong" w:cs="Times New Roman"/>
        </w:rPr>
        <w:t>确定下列原电池的正负极</w:t>
      </w:r>
      <w:r>
        <w:rPr>
          <w:rFonts w:hint="eastAsia" w:ascii="Times New Roman" w:hAnsi="Times New Roman" w:eastAsia="Times New Roman" w:cs="Times New Roman"/>
        </w:rPr>
        <w:t>：Pt,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XCl</w:t>
      </w:r>
      <w:r>
        <w:rPr>
          <w:rFonts w:ascii="Times New Roman" w:hAnsi="Times New Roman" w:eastAsia="Times New Roman" w:cs="Times New Roman"/>
          <w:vertAlign w:val="subscript"/>
        </w:rPr>
        <w:t>3</w:t>
      </w:r>
      <w:r>
        <w:rPr>
          <w:rFonts w:ascii="Times New Roman" w:hAnsi="Times New Roman" w:eastAsia="Times New Roman" w:cs="Times New Roman"/>
        </w:rPr>
        <w:t>, X。</w:t>
      </w:r>
    </w:p>
    <w:p>
      <w:pPr>
        <w:spacing w:before="160" w:after="80"/>
      </w:pPr>
      <w:r>
        <w:pict>
          <v:rect style="width:0;height:1.5pt" o:hralign="center" o:hrstd="t" o:hr="t"/>
        </w:pict>
      </w:r>
    </w:p>
    <w:bookmarkEnd w:id="26"/>
    <w:bookmarkStart w:id="27" w:name="第-7-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61" w:name="第二部分-结构化学第-812-题共-47-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9" w:name="第-8-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BP（</w:t>
      </w:r>
      <w:r>
        <w:rPr>
          <w:rFonts w:hint="eastAsia" w:ascii="Times New Roman" w:hAnsi="Times New Roman" w:eastAsia="FangSong" w:cs="Times New Roman"/>
        </w:rPr>
        <w:t>硼磷化合物</w:t>
      </w:r>
      <w:r>
        <w:rPr>
          <w:rFonts w:hint="eastAsia" w:ascii="Times New Roman" w:hAnsi="Times New Roman" w:eastAsia="Times New Roman" w:cs="Times New Roman"/>
        </w:rPr>
        <w:t>）</w:t>
      </w:r>
      <w:r>
        <w:rPr>
          <w:rFonts w:hint="eastAsia" w:ascii="Times New Roman" w:hAnsi="Times New Roman" w:eastAsia="FangSong" w:cs="Times New Roman"/>
        </w:rPr>
        <w:t>是一种高价值的耐磨涂布剂</w:t>
      </w:r>
      <w:r>
        <w:rPr>
          <w:rFonts w:hint="eastAsia" w:ascii="Times New Roman" w:hAnsi="Times New Roman" w:eastAsia="Times New Roman" w:cs="Times New Roman"/>
        </w:rPr>
        <w:t>，</w:t>
      </w:r>
      <w:r>
        <w:rPr>
          <w:rFonts w:hint="eastAsia" w:ascii="Times New Roman" w:hAnsi="Times New Roman" w:eastAsia="FangSong" w:cs="Times New Roman"/>
        </w:rPr>
        <w:t>其生产方式可经由三溴化硼与三溴化磷在氢气的条件下于高温</w:t>
      </w:r>
      <w:r>
        <w:rPr>
          <w:rFonts w:hint="eastAsia" w:ascii="Times New Roman" w:hAnsi="Times New Roman" w:eastAsia="Times New Roman" w:cs="Times New Roman"/>
        </w:rPr>
        <w:t>（&gt;750°C）</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这种陶瓷材料可应用于当作金属表面的保护膜</w:t>
      </w:r>
      <w:r>
        <w:rPr>
          <w:rFonts w:hint="eastAsia" w:ascii="Times New Roman" w:hAnsi="Times New Roman" w:eastAsia="Times New Roman" w:cs="Times New Roman"/>
        </w:rPr>
        <w:t>。BP</w:t>
      </w:r>
      <w:r>
        <w:rPr>
          <w:rFonts w:ascii="Times New Roman" w:hAnsi="Times New Roman" w:eastAsia="Times New Roman" w:cs="Times New Roman"/>
        </w:rPr>
        <w:t xml:space="preserve"> </w:t>
      </w:r>
      <w:r>
        <w:rPr>
          <w:rFonts w:hint="eastAsia" w:ascii="Times New Roman" w:hAnsi="Times New Roman" w:eastAsia="FangSong" w:cs="Times New Roman"/>
        </w:rPr>
        <w:t>是以立方最密堆积</w:t>
      </w:r>
      <w:r>
        <w:rPr>
          <w:rFonts w:hint="eastAsia" w:ascii="Times New Roman" w:hAnsi="Times New Roman" w:eastAsia="Times New Roman" w:cs="Times New Roman"/>
        </w:rPr>
        <w:t>，</w:t>
      </w:r>
      <w:r>
        <w:rPr>
          <w:rFonts w:hint="eastAsia" w:ascii="Times New Roman" w:hAnsi="Times New Roman" w:eastAsia="FangSong" w:cs="Times New Roman"/>
        </w:rPr>
        <w:t>且其原子周围是以四角锥方式堆积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BP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画出三溴化硼与三溴化磷的路易斯结构式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BP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BP </w:t>
      </w:r>
      <w:r>
        <w:rPr>
          <w:rFonts w:hint="eastAsia" w:ascii="Times New Roman" w:hAnsi="Times New Roman" w:eastAsia="FangSong" w:cs="Times New Roman"/>
        </w:rPr>
        <w:t>结构相同的晶胞的所有组成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当晶胞的边长为</w:t>
      </w:r>
      <w:r>
        <w:rPr>
          <w:rFonts w:ascii="Times New Roman" w:hAnsi="Times New Roman" w:eastAsia="Times New Roman" w:cs="Times New Roman"/>
        </w:rPr>
        <w:t xml:space="preserve"> 4.78 Å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BP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中硼原子与磷原子之间的距离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Born-Lande </w:t>
      </w:r>
      <w:r>
        <w:rPr>
          <w:rFonts w:hint="eastAsia" w:ascii="Times New Roman" w:hAnsi="Times New Roman" w:eastAsia="FangSong" w:cs="Times New Roman"/>
        </w:rPr>
        <w:t>方程式计算晶格能</w:t>
      </w:r>
      <w:r>
        <w:rPr>
          <w:rFonts w:hint="eastAsia" w:ascii="Times New Roman" w:hAnsi="Times New Roman" w:eastAsia="Times New Roman" w:cs="Times New Roman"/>
        </w:rPr>
        <w:t>：</w:t>
      </w:r>
      <m:oMath>
        <m:oMathPr>
          <m:ctrlPr>
            <w:rPr>
              <w:sz w:val="28"/>
              <w:szCs w:val="28"/>
            </w:rPr>
          </m:ctrlPr>
        </m:oMathPr>
        <m:sSub>
          <m:e>
            <m:r>
              <m:t>U</m:t>
            </m:r>
          </m:e>
          <m:sub>
            <m:r>
              <m:rPr>
                <m:nor/>
                <m:sty m:val="p"/>
              </m:rPr>
              <m:t>lattice</m:t>
            </m:r>
          </m:sub>
        </m:sSub>
        <m:r>
          <m:rPr>
            <m:sty m:val="p"/>
          </m:rPr>
          <m:t>=</m:t>
        </m:r>
        <m:r>
          <m:rPr>
            <m:sty m:val="p"/>
          </m:rPr>
          <m:t>−</m:t>
        </m:r>
        <m:r>
          <m:t>f</m:t>
        </m:r>
        <m:f>
          <m:fPr>
            <m:type m:val="bar"/>
          </m:fPr>
          <m:num>
            <m:sSub>
              <m:e>
                <m:r>
                  <m:t>Z</m:t>
                </m:r>
              </m:e>
              <m:sub>
                <m:r>
                  <m:rPr>
                    <m:sty m:val="p"/>
                  </m:rPr>
                  <m:t>+</m:t>
                </m:r>
              </m:sub>
            </m:sSub>
            <m:sSub>
              <m:e>
                <m:r>
                  <m:t>Z</m:t>
                </m:r>
              </m:e>
              <m:sub>
                <m:r>
                  <m:rPr>
                    <m:sty m:val="p"/>
                  </m:rPr>
                  <m:t>−</m:t>
                </m:r>
              </m:sub>
            </m:sSub>
            <m:r>
              <m:t>A</m:t>
            </m:r>
            <m:sSup>
              <m:e>
                <m:r>
                  <m:t>e</m:t>
                </m:r>
              </m:e>
              <m:sup>
                <m:r>
                  <m:t>2</m:t>
                </m:r>
              </m:sup>
            </m:sSup>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1</m:t>
                </m:r>
              </m:num>
              <m:den>
                <m:r>
                  <m:t>n</m:t>
                </m:r>
              </m:den>
            </m:f>
          </m:e>
        </m:d>
      </m:oMath>
    </w:p>
    <w:p>
      <w:pPr>
        <w:pStyle w:val="BodyText"/>
        <w:ind w:firstLine="420"/>
      </w:pPr>
      <w:r>
        <w:rPr>
          <w:rFonts w:hint="eastAsia" w:ascii="Times New Roman" w:hAnsi="Times New Roman" w:eastAsia="FangSong" w:cs="Times New Roman"/>
        </w:rPr>
        <w:t xml:space="preserve">当离子半径</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Å </w:t>
      </w:r>
      <w:r>
        <w:rPr>
          <w:rFonts w:hint="eastAsia" w:ascii="Times New Roman" w:hAnsi="Times New Roman" w:eastAsia="FangSong" w:cs="Times New Roman"/>
        </w:rPr>
        <w:t>为单位时</w:t>
      </w:r>
      <w:r>
        <w:rPr>
          <w:rFonts w:hint="eastAsia" w:ascii="Times New Roman" w:hAnsi="Times New Roman" w:eastAsia="Times New Roman" w:cs="Times New Roman"/>
        </w:rPr>
        <w:t>，</w:t>
      </w:r>
      <m:oMath>
        <m:r>
          <m:t>f</m:t>
        </m:r>
        <m:sSup>
          <m:e>
            <m:r>
              <m:t>e</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这项等于</w:t>
      </w:r>
      <w:r>
        <w:rPr>
          <w:rFonts w:ascii="Times New Roman" w:hAnsi="Times New Roman" w:eastAsia="Times New Roman" w:cs="Times New Roman"/>
        </w:rPr>
        <w:t xml:space="preserve"> </w:t>
      </w:r>
      <w:r>
        <w:rPr>
          <w:rFonts w:hint="eastAsia" w:ascii="Times New Roman" w:hAnsi="Times New Roman" w:eastAsia="Times New Roman" w:cs="Times New Roman"/>
        </w:rPr>
        <w:t>1390。</w:t>
      </w:r>
      <w:r>
        <w:rPr>
          <w:rFonts w:hint="eastAsia" w:ascii="Times New Roman" w:hAnsi="Times New Roman" w:eastAsia="FangSong" w:cs="Times New Roman"/>
        </w:rPr>
        <w:t>马德龙</w:t>
      </w:r>
      <w:r>
        <w:rPr>
          <w:rFonts w:hint="eastAsia" w:ascii="Times New Roman" w:hAnsi="Times New Roman" w:eastAsia="Times New Roman" w:cs="Times New Roman"/>
        </w:rPr>
        <w:t>（Madelung）</w:t>
      </w:r>
      <w:r>
        <w:rPr>
          <w:rFonts w:hint="eastAsia" w:ascii="Times New Roman" w:hAnsi="Times New Roman" w:eastAsia="FangSong" w:cs="Times New Roman"/>
        </w:rPr>
        <w:t>常数为</w:t>
      </w:r>
      <w:r>
        <w:rPr>
          <w:rFonts w:ascii="Times New Roman" w:hAnsi="Times New Roman" w:eastAsia="Times New Roman" w:cs="Times New Roman"/>
        </w:rPr>
        <w:t xml:space="preserve"> </w:t>
      </w:r>
      <w:r>
        <w:rPr>
          <w:rFonts w:hint="eastAsia" w:ascii="Times New Roman" w:hAnsi="Times New Roman" w:eastAsia="Times New Roman" w:cs="Times New Roman"/>
        </w:rPr>
        <w:t>1.638。</w:t>
      </w:r>
      <w:r>
        <w:rPr>
          <w:rFonts w:hint="eastAsia" w:ascii="Times New Roman" w:hAnsi="Times New Roman" w:eastAsia="FangSong" w:cs="Times New Roman"/>
        </w:rPr>
        <w:t>波恩</w:t>
      </w:r>
      <w:r>
        <w:rPr>
          <w:rFonts w:hint="eastAsia" w:ascii="Times New Roman" w:hAnsi="Times New Roman" w:eastAsia="Times New Roman" w:cs="Times New Roman"/>
        </w:rPr>
        <w:t>（Born）</w:t>
      </w:r>
      <w:r>
        <w:rPr>
          <w:rFonts w:hint="eastAsia" w:ascii="Times New Roman" w:hAnsi="Times New Roman" w:eastAsia="FangSong" w:cs="Times New Roman"/>
        </w:rPr>
        <w:t>指数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离子之电荷</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BP </w:t>
      </w:r>
      <w:r>
        <w:rPr>
          <w:rFonts w:hint="eastAsia" w:ascii="Times New Roman" w:hAnsi="Times New Roman" w:eastAsia="FangSong" w:cs="Times New Roman"/>
        </w:rPr>
        <w:t>的生成速率与反应物的浓度有关</w:t>
      </w:r>
      <w:r>
        <w:rPr>
          <w:rFonts w:hint="eastAsia" w:ascii="Times New Roman" w:hAnsi="Times New Roman" w:eastAsia="Times New Roman" w:cs="Times New Roman"/>
        </w:rPr>
        <w:t>，</w:t>
      </w:r>
      <w:r>
        <w:rPr>
          <w:rFonts w:hint="eastAsia" w:ascii="Times New Roman" w:hAnsi="Times New Roman" w:eastAsia="FangSong" w:cs="Times New Roman"/>
        </w:rPr>
        <w:t>如表所示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ascii="Times New Roman" w:hAnsi="Times New Roman" w:eastAsia="Times New Roman" w:cs="Times New Roman"/>
                <w:b/>
              </w:rPr>
              <w:t>[BBr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[PBr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r/mol·s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9.20e-8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18.4e-8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1.15e-8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2.30e-8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0.035</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19.6e-8</w:t>
            </w:r>
          </w:p>
        </w:tc>
      </w:tr>
    </w:tbl>
    <w:p>
      <w:pPr>
        <w:pStyle w:val="BodyText"/>
        <w:spacing w:before="120"/>
        <w:ind w:firstLine="420"/>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确定形成</w:t>
      </w:r>
      <w:r>
        <w:rPr>
          <w:rFonts w:ascii="Times New Roman" w:hAnsi="Times New Roman" w:eastAsia="Times New Roman" w:cs="Times New Roman"/>
        </w:rPr>
        <w:t xml:space="preserve"> BP </w:t>
      </w:r>
      <w:r>
        <w:rPr>
          <w:rFonts w:hint="eastAsia" w:ascii="Times New Roman" w:hAnsi="Times New Roman" w:eastAsia="FangSong" w:cs="Times New Roman"/>
        </w:rPr>
        <w:t>反应的级数</w:t>
      </w:r>
      <w:r>
        <w:rPr>
          <w:rFonts w:hint="eastAsia" w:ascii="Times New Roman" w:hAnsi="Times New Roman" w:eastAsia="Times New Roman" w:cs="Times New Roman"/>
        </w:rPr>
        <w:t>，</w:t>
      </w:r>
      <w:r>
        <w:rPr>
          <w:rFonts w:hint="eastAsia" w:ascii="Times New Roman" w:hAnsi="Times New Roman" w:eastAsia="FangSong" w:cs="Times New Roman"/>
        </w:rPr>
        <w:t>并且写出反应式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800°C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880°C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计算生成</w:t>
      </w:r>
      <w:r>
        <w:rPr>
          <w:rFonts w:ascii="Times New Roman" w:hAnsi="Times New Roman" w:eastAsia="Times New Roman" w:cs="Times New Roman"/>
        </w:rPr>
        <w:t xml:space="preserve"> BP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9-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负离子间力求尽可能多地接触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观察判断</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r(K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1.33×10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m，r(Br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1.95×10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晶体的结构型式</w:t>
      </w:r>
      <w:r>
        <w:rPr>
          <w:rFonts w:hint="eastAsia" w:ascii="Times New Roman" w:hAnsi="Times New Roman" w:eastAsia="Times New Roman" w:cs="Times New Roman"/>
        </w:rPr>
        <w:t>，</w:t>
      </w:r>
      <w:r>
        <w:rPr>
          <w:rFonts w:hint="eastAsia" w:ascii="Times New Roman" w:hAnsi="Times New Roman" w:eastAsia="FangSong" w:cs="Times New Roman"/>
        </w:rPr>
        <w:t>以及该晶体中每个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被等于配位数的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hint="eastAsia" w:ascii="Times New Roman" w:hAnsi="Times New Roman" w:eastAsia="FangSong" w:cs="Times New Roman"/>
        </w:rPr>
        <w:t>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r(A</w:t>
      </w:r>
      <w:r>
        <w:rPr>
          <w:rFonts w:ascii="Times New Roman" w:hAnsi="Times New Roman" w:eastAsia="Times New Roman" w:cs="Times New Roman"/>
          <w:vertAlign w:val="superscript"/>
        </w:rPr>
        <w:t>+</w:t>
      </w:r>
      <w:r>
        <w:rPr>
          <w:rFonts w:ascii="Times New Roman" w:hAnsi="Times New Roman" w:eastAsia="Times New Roman" w:cs="Times New Roman"/>
        </w:rPr>
        <w:t>) &gt; r(Na</w:t>
      </w:r>
      <w:r>
        <w:rPr>
          <w:rFonts w:ascii="Times New Roman" w:hAnsi="Times New Roman" w:eastAsia="Times New Roman" w:cs="Times New Roman"/>
          <w:vertAlign w:val="superscript"/>
        </w:rPr>
        <w:t>+</w:t>
      </w:r>
      <w:r>
        <w:rPr>
          <w:rFonts w:ascii="Times New Roman" w:hAnsi="Times New Roman" w:eastAsia="Times New Roman" w:cs="Times New Roman"/>
        </w:rPr>
        <w:t>)、r(B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r(Na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6.02×10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3" w:name="第-10-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硫原子做</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铜原子和磷原子共计占据三分之一的四面体空隙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其晶胞示意图如右所示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所有四面体均近似为正四面体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17024"/>
            <wp:effectExtent b="0" l="0" r="0" t="0"/>
            <wp:docPr descr="" title="" id="32" name="Picture"/>
            <a:graphic>
              <a:graphicData uri="http://schemas.openxmlformats.org/drawingml/2006/picture">
                <pic:pic>
                  <pic:nvPicPr>
                    <pic:cNvPr descr="cb63f1c267dd1bdbbb2bb69f64ef30768c0b20a8ee229680fb23454808310637.jpg" id="33" name="Picture"/>
                    <pic:cNvPicPr>
                      <a:picLocks noChangeArrowheads="1" noChangeAspect="1"/>
                    </pic:cNvPicPr>
                  </pic:nvPicPr>
                  <pic:blipFill>
                    <a:blip r:embed="rId31"/>
                    <a:stretch>
                      <a:fillRect/>
                    </a:stretch>
                  </pic:blipFill>
                  <pic:spPr bwMode="auto">
                    <a:xfrm>
                      <a:off x="0" y="0"/>
                      <a:ext cx="2520000" cy="5217024"/>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10-1-1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D = 2.91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的近似值</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在答题纸中给出了二碘化汞的晶胞示意图</w:t>
      </w:r>
      <w:r>
        <w:rPr>
          <w:rFonts w:hint="eastAsia" w:ascii="Times New Roman" w:hAnsi="Times New Roman" w:eastAsia="Times New Roman" w:cs="Times New Roman"/>
        </w:rPr>
        <w:t>（</w:t>
      </w:r>
      <w:r>
        <w:rPr>
          <w:rFonts w:hint="eastAsia" w:ascii="Times New Roman" w:hAnsi="Times New Roman" w:eastAsia="FangSong" w:cs="Times New Roman"/>
        </w:rPr>
        <w:t>只有所有碘原子被标出</w:t>
      </w:r>
      <w:r>
        <w:rPr>
          <w:rFonts w:hint="eastAsia" w:ascii="Times New Roman" w:hAnsi="Times New Roman" w:eastAsia="Times New Roman" w:cs="Times New Roman"/>
        </w:rPr>
        <w:t>），</w:t>
      </w:r>
      <w:r>
        <w:rPr>
          <w:rFonts w:hint="eastAsia" w:ascii="Times New Roman" w:hAnsi="Times New Roman" w:eastAsia="FangSong" w:cs="Times New Roman"/>
        </w:rPr>
        <w:t>晶胞中只有一种化学环境的碘原子</w:t>
      </w:r>
      <w:r>
        <w:rPr>
          <w:rFonts w:hint="eastAsia" w:ascii="Times New Roman" w:hAnsi="Times New Roman" w:eastAsia="Times New Roman" w:cs="Times New Roman"/>
        </w:rPr>
        <w:t>。</w:t>
      </w:r>
      <w:r>
        <w:rPr>
          <w:rFonts w:hint="eastAsia" w:ascii="Times New Roman" w:hAnsi="Times New Roman" w:eastAsia="FangSong" w:cs="Times New Roman"/>
        </w:rPr>
        <w:t>所有汞原子则都在晶胞的侧面上</w:t>
      </w:r>
      <w:r>
        <w:rPr>
          <w:rFonts w:hint="eastAsia" w:ascii="Times New Roman" w:hAnsi="Times New Roman" w:eastAsia="Times New Roman" w:cs="Times New Roman"/>
        </w:rPr>
        <w:t>，</w:t>
      </w:r>
      <w:r>
        <w:rPr>
          <w:rFonts w:hint="eastAsia" w:ascii="Times New Roman" w:hAnsi="Times New Roman" w:eastAsia="FangSong" w:cs="Times New Roman"/>
        </w:rPr>
        <w:t>它们均填入四面体空隙中</w:t>
      </w:r>
      <w:r>
        <w:rPr>
          <w:rFonts w:hint="eastAsia" w:ascii="Times New Roman" w:hAnsi="Times New Roman" w:eastAsia="Times New Roman" w:cs="Times New Roman"/>
        </w:rPr>
        <w:t>。</w:t>
      </w:r>
      <w:r>
        <w:rPr>
          <w:rFonts w:hint="eastAsia" w:ascii="Times New Roman" w:hAnsi="Times New Roman" w:eastAsia="FangSong" w:cs="Times New Roman"/>
        </w:rPr>
        <w:t>补全该结构示意图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467772"/>
            <wp:effectExtent b="0" l="0" r="0" t="0"/>
            <wp:docPr descr="" title="" id="35" name="Picture"/>
            <a:graphic>
              <a:graphicData uri="http://schemas.openxmlformats.org/drawingml/2006/picture">
                <pic:pic>
                  <pic:nvPicPr>
                    <pic:cNvPr descr="d5342bc021a7ffabbd10cd414c9b93d23602de4fb73dab35ea895d189d573d4c.jpg" id="36" name="Picture"/>
                    <pic:cNvPicPr>
                      <a:picLocks noChangeArrowheads="1" noChangeAspect="1"/>
                    </pic:cNvPicPr>
                  </pic:nvPicPr>
                  <pic:blipFill>
                    <a:blip r:embed="rId34"/>
                    <a:stretch>
                      <a:fillRect/>
                    </a:stretch>
                  </pic:blipFill>
                  <pic:spPr bwMode="auto">
                    <a:xfrm>
                      <a:off x="0" y="0"/>
                      <a:ext cx="2520000" cy="4467772"/>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r>
        <w:rPr>
          <w:rFonts w:ascii="Times New Roman" w:hAnsi="Times New Roman" w:eastAsia="Times New Roman" w:cs="Times New Roman"/>
        </w:rPr>
        <w:drawing>
          <wp:inline>
            <wp:extent cx="2520000" cy="4429090"/>
            <wp:effectExtent b="0" l="0" r="0" t="0"/>
            <wp:docPr descr="" title="" id="38" name="Picture"/>
            <a:graphic>
              <a:graphicData uri="http://schemas.openxmlformats.org/drawingml/2006/picture">
                <pic:pic>
                  <pic:nvPicPr>
                    <pic:cNvPr descr="90511ae44cbd143caf225eccc262dd3caa8e08b725c2e6094e715c4db39ce5fe.jpg" id="39" name="Picture"/>
                    <pic:cNvPicPr>
                      <a:picLocks noChangeArrowheads="1" noChangeAspect="1"/>
                    </pic:cNvPicPr>
                  </pic:nvPicPr>
                  <pic:blipFill>
                    <a:blip r:embed="rId37"/>
                    <a:stretch>
                      <a:fillRect/>
                    </a:stretch>
                  </pic:blipFill>
                  <pic:spPr bwMode="auto">
                    <a:xfrm>
                      <a:off x="0" y="0"/>
                      <a:ext cx="2520000" cy="4429090"/>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r>
        <w:rPr>
          <w:rFonts w:ascii="Times New Roman" w:hAnsi="Times New Roman" w:eastAsia="Times New Roman" w:cs="Times New Roman"/>
        </w:rPr>
        <w:drawing>
          <wp:inline>
            <wp:extent cx="2520000" cy="4500786"/>
            <wp:effectExtent b="0" l="0" r="0" t="0"/>
            <wp:docPr descr="" title="" id="41" name="Picture"/>
            <a:graphic>
              <a:graphicData uri="http://schemas.openxmlformats.org/drawingml/2006/picture">
                <pic:pic>
                  <pic:nvPicPr>
                    <pic:cNvPr descr="66892d05f04e10bdac48629326643ce1f0b34c4362b00ba82b0605cfc4c3768c.jpg" id="42" name="Picture"/>
                    <pic:cNvPicPr>
                      <a:picLocks noChangeArrowheads="1" noChangeAspect="1"/>
                    </pic:cNvPicPr>
                  </pic:nvPicPr>
                  <pic:blipFill>
                    <a:blip r:embed="rId40"/>
                    <a:stretch>
                      <a:fillRect/>
                    </a:stretch>
                  </pic:blipFill>
                  <pic:spPr bwMode="auto">
                    <a:xfrm>
                      <a:off x="0" y="0"/>
                      <a:ext cx="2520000" cy="450078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56"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45" name="Picture"/>
            <a:graphic>
              <a:graphicData uri="http://schemas.openxmlformats.org/drawingml/2006/picture">
                <pic:pic>
                  <pic:nvPicPr>
                    <pic:cNvPr descr="949c23fc97a0f6e4f1914b289518e6ab8e214bde02d8848bf85027e0317a9d0e.jpg" id="46" name="Picture"/>
                    <pic:cNvPicPr>
                      <a:picLocks noChangeArrowheads="1" noChangeAspect="1"/>
                    </pic:cNvPicPr>
                  </pic:nvPicPr>
                  <pic:blipFill>
                    <a:blip r:embed="rId44"/>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48" name="Picture"/>
            <a:graphic>
              <a:graphicData uri="http://schemas.openxmlformats.org/drawingml/2006/picture">
                <pic:pic>
                  <pic:nvPicPr>
                    <pic:cNvPr descr="49466a43fa443a968abb16afba18a11db4e7860fa9019e1d8aaf1fd115db3930.jpg" id="49" name="Picture"/>
                    <pic:cNvPicPr>
                      <a:picLocks noChangeArrowheads="1" noChangeAspect="1"/>
                    </pic:cNvPicPr>
                  </pic:nvPicPr>
                  <pic:blipFill>
                    <a:blip r:embed="rId47"/>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rPr>
        <w:t xml:space="preserve">11-2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51" name="Picture"/>
            <a:graphic>
              <a:graphicData uri="http://schemas.openxmlformats.org/drawingml/2006/picture">
                <pic:pic>
                  <pic:nvPicPr>
                    <pic:cNvPr descr="671421ee67bf8532ea8a1c13673c9e458de188ae36ebcbdc409d0666414e038c.jpg" id="52" name="Picture"/>
                    <pic:cNvPicPr>
                      <a:picLocks noChangeArrowheads="1" noChangeAspect="1"/>
                    </pic:cNvPicPr>
                  </pic:nvPicPr>
                  <pic:blipFill>
                    <a:blip r:embed="rId50"/>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54" name="Picture"/>
            <a:graphic>
              <a:graphicData uri="http://schemas.openxmlformats.org/drawingml/2006/picture">
                <pic:pic>
                  <pic:nvPicPr>
                    <pic:cNvPr descr="cc61e95203174594fb932f354b82a0fbaadb4000db0fe06024deff777414b76a.jpg" id="55" name="Picture"/>
                    <pic:cNvPicPr>
                      <a:picLocks noChangeArrowheads="1" noChangeAspect="1"/>
                    </pic:cNvPicPr>
                  </pic:nvPicPr>
                  <pic:blipFill>
                    <a:blip r:embed="rId53"/>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ind w:firstLine="420"/>
      </w:pPr>
      <w:r>
        <w:rPr>
          <w:rFonts w:ascii="Times New Roman" w:hAnsi="Times New Roman" w:eastAsia="Times New Roman" w:cs="Times New Roman"/>
        </w:rPr>
        <w:t xml:space="preserve">11-4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第-12-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06"/>
        </w:numPr>
        <w:spacing w:after="80"/>
        <w:ind w:firstLine="42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ind w:firstLine="4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ind w:firstLine="420"/>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08"/>
        </w:numPr>
        <w:ind w:firstLine="420"/>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58" name="Picture"/>
            <a:graphic>
              <a:graphicData uri="http://schemas.openxmlformats.org/drawingml/2006/picture">
                <pic:pic>
                  <pic:nvPicPr>
                    <pic:cNvPr descr="7d53f56cca3378547562b795889df3b7a95a45027e1d71680d501a860ebc340f.jpg" id="59" name="Picture"/>
                    <pic:cNvPicPr>
                      <a:picLocks noChangeArrowheads="1" noChangeAspect="1"/>
                    </pic:cNvPicPr>
                  </pic:nvPicPr>
                  <pic:blipFill>
                    <a:blip r:embed="rId57"/>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0"/>
    <w:bookmarkEnd w:id="61"/>
    <w:bookmarkStart w:id="69" w:name="第三部分-化学原理第-1316-题共-38-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38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2" w:name="第-1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13-5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1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CO </w:t>
      </w:r>
      <w:r>
        <w:rPr>
          <w:rFonts w:hint="eastAsia" w:ascii="Times New Roman" w:hAnsi="Times New Roman" w:eastAsia="FangSong" w:cs="Times New Roman"/>
        </w:rPr>
        <w:t>还原磁铁矿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 + 4 CO(g) ⇌ 3 Fe(s) + 4 CO</w:t>
      </w:r>
      <w:r>
        <w:rPr>
          <w:rFonts w:ascii="Times New Roman" w:hAnsi="Times New Roman" w:eastAsia="Times New Roman" w:cs="Times New Roman"/>
          <w:vertAlign w:val="subscript"/>
        </w:rPr>
        <w:t>2</w:t>
      </w:r>
      <w:r>
        <w:rPr>
          <w:rFonts w:ascii="Times New Roman" w:hAnsi="Times New Roman" w:eastAsia="Times New Roman" w:cs="Times New Roman"/>
        </w:rPr>
        <w:t>(g)</w:t>
      </w:r>
    </w:p>
    <w:p>
      <w:pPr>
        <w:pStyle w:val="BodyText"/>
        <w:spacing w:after="80"/>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热力学数据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Fe(s)</w:t>
            </w:r>
          </w:p>
        </w:tc>
        <w:tc>
          <w:tcPr>
            <w:tcBorders>
              <w:bottom w:val="single" w:sz="6" w:space="0" w:color="333333"/>
            </w:tcBorders>
          </w:tcPr>
          <w:p>
            <w:pPr>
              <w:pStyle w:val="Compact"/>
              <w:jc w:val="center"/>
            </w:pPr>
            <w:r>
              <w:rPr>
                <w:rFonts w:ascii="Times New Roman" w:hAnsi="Times New Roman" w:eastAsia="Times New Roman" w:cs="Times New Roman"/>
                <w:b/>
              </w:rPr>
              <w:t>Fe</w:t>
            </w:r>
            <w:r>
              <w:rPr>
                <w:rFonts w:ascii="Times New Roman" w:hAnsi="Times New Roman" w:eastAsia="Times New Roman" w:cs="Times New Roman"/>
                <w:b/>
                <w:vertAlign w:val="subscript"/>
              </w:rPr>
              <w:t>3</w:t>
            </w:r>
            <w:r>
              <w:rPr>
                <w:rFonts w:ascii="Times New Roman" w:hAnsi="Times New Roman" w:eastAsia="Times New Roman" w:cs="Times New Roman"/>
                <w:b/>
              </w:rPr>
              <w:t>O</w:t>
            </w:r>
            <w:r>
              <w:rPr>
                <w:rFonts w:ascii="Times New Roman" w:hAnsi="Times New Roman" w:eastAsia="Times New Roman" w:cs="Times New Roman"/>
                <w:b/>
                <w:vertAlign w:val="subscript"/>
              </w:rPr>
              <w:t>4</w:t>
            </w:r>
            <w:r>
              <w:rPr>
                <w:rFonts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ΔfH_m°/kJ·mol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−1118.4</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w:r>
              <w:rPr>
                <w:rFonts w:ascii="Times New Roman" w:hAnsi="Times New Roman" w:eastAsia="Times New Roman" w:cs="Times New Roman"/>
              </w:rPr>
              <w:t>S_m°/J·mol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145.3</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213.8</w:t>
            </w:r>
          </w:p>
        </w:tc>
      </w:tr>
    </w:tbl>
    <w:p>
      <w:pPr>
        <w:pStyle w:val="BodyText"/>
        <w:spacing w:before="120"/>
        <w:ind w:firstLine="420"/>
      </w:pPr>
      <w:r>
        <w:rPr>
          <w:rFonts w:hint="eastAsia" w:ascii="Times New Roman" w:hAnsi="Times New Roman" w:eastAsia="FangSong" w:cs="Times New Roman"/>
        </w:rPr>
        <w:t>气体视为理想气体</w:t>
      </w:r>
      <w:r>
        <w:rPr>
          <w:rFonts w:hint="eastAsia" w:ascii="Times New Roman" w:hAnsi="Times New Roman" w:eastAsia="Times New Roman" w:cs="Times New Roman"/>
        </w:rPr>
        <w:t>，</w:t>
      </w:r>
      <w:r>
        <w:rPr>
          <w:rFonts w:hint="eastAsia" w:ascii="Times New Roman" w:hAnsi="Times New Roman" w:eastAsia="FangSong" w:cs="Times New Roman"/>
        </w:rPr>
        <w:t>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1，p°</w:t>
      </w:r>
      <w:r>
        <w:rPr>
          <w:rFonts w:ascii="Times New Roman" w:hAnsi="Times New Roman" w:eastAsia="Times New Roman" w:cs="Times New Roman"/>
        </w:rPr>
        <w:t xml:space="preserve"> = 1 </w:t>
      </w:r>
      <w:r>
        <w:rPr>
          <w:rFonts w:hint="eastAsia" w:ascii="Times New Roman" w:hAnsi="Times New Roman" w:eastAsia="Times New Roman" w:cs="Times New Roman"/>
        </w:rPr>
        <w:t>bar，</w:t>
      </w:r>
      <w:r>
        <w:rPr>
          <w:rFonts w:hint="eastAsia" w:ascii="Times New Roman" w:hAnsi="Times New Roman" w:eastAsia="FangSong" w:cs="Times New Roman"/>
        </w:rPr>
        <w:t>近似认为</w:t>
      </w:r>
      <w:r>
        <w:rPr>
          <w:rFonts w:ascii="Times New Roman" w:hAnsi="Times New Roman" w:eastAsia="Times New Roman" w:cs="Times New Roman"/>
        </w:rPr>
        <w:t xml:space="preserve"> ΔfH_m°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S_m°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下反应的</w:t>
      </w:r>
      <w:r>
        <w:rPr>
          <w:rFonts w:ascii="Times New Roman" w:hAnsi="Times New Roman" w:eastAsia="Times New Roman" w:cs="Times New Roman"/>
        </w:rPr>
        <w:t xml:space="preserve"> ΔrH_m°、ΔrS_m°、ΔrG_m°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1000 </w:t>
      </w:r>
      <w:r>
        <w:rPr>
          <w:rFonts w:hint="eastAsia" w:ascii="Times New Roman" w:hAnsi="Times New Roman" w:eastAsia="Times New Roman" w:cs="Times New Roman"/>
        </w:rPr>
        <w:t>K、</w:t>
      </w:r>
      <w:r>
        <w:rPr>
          <w:rFonts w:hint="eastAsia" w:ascii="Times New Roman" w:hAnsi="Times New Roman" w:eastAsia="FangSong" w:cs="Times New Roman"/>
        </w:rPr>
        <w:t>总压</w:t>
      </w:r>
      <w:r>
        <w:rPr>
          <w:rFonts w:ascii="Times New Roman" w:hAnsi="Times New Roman" w:eastAsia="Times New Roman" w:cs="Times New Roman"/>
        </w:rPr>
        <w:t xml:space="preserve"> 1.00 </w:t>
      </w:r>
      <w:r>
        <w:rPr>
          <w:rFonts w:hint="eastAsia" w:ascii="Times New Roman" w:hAnsi="Times New Roman" w:eastAsia="Times New Roman" w:cs="Times New Roman"/>
        </w:rPr>
        <w:t>bar，</w:t>
      </w:r>
      <w:r>
        <w:rPr>
          <w:rFonts w:hint="eastAsia" w:ascii="Times New Roman" w:hAnsi="Times New Roman" w:eastAsia="FangSong" w:cs="Times New Roman"/>
        </w:rPr>
        <w:t>管式炉中放有过量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p_CO,in = 0.100 </w:t>
      </w:r>
      <w:r>
        <w:rPr>
          <w:rFonts w:hint="eastAsia" w:ascii="Times New Roman" w:hAnsi="Times New Roman" w:eastAsia="Times New Roman" w:cs="Times New Roman"/>
        </w:rPr>
        <w:t>bar（</w:t>
      </w:r>
      <w:r>
        <w:rPr>
          <w:rFonts w:hint="eastAsia" w:ascii="Times New Roman" w:hAnsi="Times New Roman" w:eastAsia="FangSong" w:cs="Times New Roman"/>
        </w:rPr>
        <w:t>其余为</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不含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求出口气体达平衡时的</w:t>
      </w:r>
      <w:r>
        <w:rPr>
          <w:rFonts w:ascii="Times New Roman" w:hAnsi="Times New Roman" w:eastAsia="Times New Roman" w:cs="Times New Roman"/>
        </w:rPr>
        <w:t xml:space="preserve"> p_CO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入口改为</w:t>
      </w:r>
      <w:r>
        <w:rPr>
          <w:rFonts w:ascii="Times New Roman" w:hAnsi="Times New Roman" w:eastAsia="Times New Roman" w:cs="Times New Roman"/>
        </w:rPr>
        <w:t xml:space="preserve"> p_CO,in = 0.100 bar、p_CO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,in = 0.0200 </w:t>
      </w:r>
      <w:r>
        <w:rPr>
          <w:rFonts w:hint="eastAsia" w:ascii="Times New Roman" w:hAnsi="Times New Roman" w:eastAsia="Times New Roman" w:cs="Times New Roman"/>
        </w:rPr>
        <w:t>bar（</w:t>
      </w:r>
      <w:r>
        <w:rPr>
          <w:rFonts w:hint="eastAsia" w:ascii="Times New Roman" w:hAnsi="Times New Roman" w:eastAsia="FangSong" w:cs="Times New Roman"/>
        </w:rPr>
        <w:t>其余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总压</w:t>
      </w:r>
      <w:r>
        <w:rPr>
          <w:rFonts w:ascii="Times New Roman" w:hAnsi="Times New Roman" w:eastAsia="Times New Roman" w:cs="Times New Roman"/>
        </w:rPr>
        <w:t xml:space="preserve"> 1.00 </w:t>
      </w:r>
      <w:r>
        <w:rPr>
          <w:rFonts w:hint="eastAsia" w:ascii="Times New Roman" w:hAnsi="Times New Roman" w:eastAsia="Times New Roman" w:cs="Times New Roman"/>
        </w:rPr>
        <w:t>bar），</w:t>
      </w:r>
      <w:r>
        <w:rPr>
          <w:rFonts w:hint="eastAsia" w:ascii="Times New Roman" w:hAnsi="Times New Roman" w:eastAsia="FangSong" w:cs="Times New Roman"/>
        </w:rPr>
        <w:t>判断反应方向</w:t>
      </w:r>
      <w:r>
        <w:rPr>
          <w:rFonts w:hint="eastAsia" w:ascii="Times New Roman" w:hAnsi="Times New Roman" w:eastAsia="Times New Roman" w:cs="Times New Roman"/>
        </w:rPr>
        <w:t>，</w:t>
      </w:r>
      <w:r>
        <w:rPr>
          <w:rFonts w:hint="eastAsia" w:ascii="Times New Roman" w:hAnsi="Times New Roman" w:eastAsia="FangSong" w:cs="Times New Roman"/>
        </w:rPr>
        <w:t>求平衡出口</w:t>
      </w:r>
      <w:r>
        <w:rPr>
          <w:rFonts w:ascii="Times New Roman" w:hAnsi="Times New Roman" w:eastAsia="Times New Roman" w:cs="Times New Roman"/>
        </w:rPr>
        <w:t xml:space="preserve"> </w:t>
      </w:r>
      <w:r>
        <w:rPr>
          <w:rFonts w:hint="eastAsia" w:ascii="Times New Roman" w:hAnsi="Times New Roman" w:eastAsia="Times New Roman" w:cs="Times New Roman"/>
        </w:rPr>
        <w:t>p_CO、p_CO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若每次通过</w:t>
      </w:r>
      <w:r>
        <w:rPr>
          <w:rFonts w:ascii="Times New Roman" w:hAnsi="Times New Roman" w:eastAsia="Times New Roman" w:cs="Times New Roman"/>
        </w:rPr>
        <w:t xml:space="preserve"> 1.000 mol </w:t>
      </w:r>
      <w:r>
        <w:rPr>
          <w:rFonts w:hint="eastAsia" w:ascii="Times New Roman" w:hAnsi="Times New Roman" w:eastAsia="FangSong" w:cs="Times New Roman"/>
        </w:rPr>
        <w:t>入口混合气体</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Fe </w:t>
      </w:r>
      <w:r>
        <w:rPr>
          <w:rFonts w:hint="eastAsia" w:ascii="Times New Roman" w:hAnsi="Times New Roman" w:eastAsia="FangSong" w:cs="Times New Roman"/>
        </w:rPr>
        <w:t>的质量</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 xml:space="preserve">仍用</w:t>
      </w:r>
      <w:r>
        <w:rPr>
          <w:rFonts w:ascii="Times New Roman" w:hAnsi="Times New Roman" w:eastAsia="Times New Roman" w:cs="Times New Roman"/>
        </w:rPr>
        <w:t xml:space="preserve"> 14-2 </w:t>
      </w:r>
      <w:r>
        <w:rPr>
          <w:rFonts w:hint="eastAsia" w:ascii="Times New Roman" w:hAnsi="Times New Roman" w:eastAsia="FangSong" w:cs="Times New Roman"/>
        </w:rPr>
        <w:t>的入口气体</w:t>
      </w:r>
      <w:r>
        <w:rPr>
          <w:rFonts w:hint="eastAsia" w:ascii="Times New Roman" w:hAnsi="Times New Roman" w:eastAsia="Times New Roman" w:cs="Times New Roman"/>
        </w:rPr>
        <w:t>，</w:t>
      </w:r>
      <w:r>
        <w:rPr>
          <w:rFonts w:hint="eastAsia" w:ascii="Times New Roman" w:hAnsi="Times New Roman" w:eastAsia="FangSong" w:cs="Times New Roman"/>
        </w:rPr>
        <w:t>但管中只有</w:t>
      </w:r>
      <w:r>
        <w:rPr>
          <w:rFonts w:ascii="Times New Roman" w:hAnsi="Times New Roman" w:eastAsia="Times New Roman" w:cs="Times New Roman"/>
        </w:rPr>
        <w:t xml:space="preserve"> 2.00 g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每次通过</w:t>
      </w:r>
      <w:r>
        <w:rPr>
          <w:rFonts w:ascii="Times New Roman" w:hAnsi="Times New Roman" w:eastAsia="Times New Roman" w:cs="Times New Roman"/>
        </w:rPr>
        <w:t xml:space="preserve"> 1.000 mol </w:t>
      </w:r>
      <w:r>
        <w:rPr>
          <w:rFonts w:hint="eastAsia" w:ascii="Times New Roman" w:hAnsi="Times New Roman" w:eastAsia="FangSong" w:cs="Times New Roman"/>
        </w:rPr>
        <w:t>入口混合气体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是否足以使气体达到</w:t>
      </w:r>
      <w:r>
        <w:rPr>
          <w:rFonts w:ascii="Times New Roman" w:hAnsi="Times New Roman" w:eastAsia="Times New Roman" w:cs="Times New Roman"/>
        </w:rPr>
        <w:t xml:space="preserve"> 14-2 </w:t>
      </w:r>
      <w:r>
        <w:rPr>
          <w:rFonts w:hint="eastAsia" w:ascii="Times New Roman" w:hAnsi="Times New Roman" w:eastAsia="FangSong" w:cs="Times New Roman"/>
        </w:rPr>
        <w:t>的平衡组成</w:t>
      </w:r>
      <w:r>
        <w:rPr>
          <w:rFonts w:hint="eastAsia" w:ascii="Times New Roman" w:hAnsi="Times New Roman" w:eastAsia="Times New Roman" w:cs="Times New Roman"/>
        </w:rPr>
        <w:t>，</w:t>
      </w:r>
      <w:r>
        <w:rPr>
          <w:rFonts w:hint="eastAsia" w:ascii="Times New Roman" w:hAnsi="Times New Roman" w:eastAsia="FangSong" w:cs="Times New Roman"/>
        </w:rPr>
        <w:t>并求实际出口</w:t>
      </w:r>
      <w:r>
        <w:rPr>
          <w:rFonts w:ascii="Times New Roman" w:hAnsi="Times New Roman" w:eastAsia="Times New Roman" w:cs="Times New Roman"/>
        </w:rPr>
        <w:t xml:space="preserve"> p_CO、p_CO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及生成</w:t>
      </w:r>
      <w:r>
        <w:rPr>
          <w:rFonts w:ascii="Times New Roman" w:hAnsi="Times New Roman" w:eastAsia="Times New Roman" w:cs="Times New Roman"/>
        </w:rPr>
        <w:t xml:space="preserve"> Fe </w:t>
      </w:r>
      <w:r>
        <w:rPr>
          <w:rFonts w:hint="eastAsia" w:ascii="Times New Roman" w:hAnsi="Times New Roman" w:eastAsia="FangSong" w:cs="Times New Roman"/>
        </w:rPr>
        <w:t>的质量</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第-15-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65" name="Picture"/>
            <a:graphic>
              <a:graphicData uri="http://schemas.openxmlformats.org/drawingml/2006/picture">
                <pic:pic>
                  <pic:nvPicPr>
                    <pic:cNvPr descr="7651af14fbcadc1014b033c9a43c343de4f2f5c798ab6eb575d906fc305fe548.jpg" id="66" name="Picture"/>
                    <pic:cNvPicPr>
                      <a:picLocks noChangeArrowheads="1" noChangeAspect="1"/>
                    </pic:cNvPicPr>
                  </pic:nvPicPr>
                  <pic:blipFill>
                    <a:blip r:embed="rId64"/>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67"/>
    <w:bookmarkStart w:id="68" w:name="第-16-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硫化钠是用于皮革鞣制的重要化学试剂</w:t>
      </w:r>
      <w:r>
        <w:rPr>
          <w:rFonts w:hint="eastAsia" w:ascii="Times New Roman" w:hAnsi="Times New Roman" w:eastAsia="Times New Roman" w:cs="Times New Roman"/>
        </w:rPr>
        <w:t>，</w:t>
      </w:r>
      <w:r>
        <w:rPr>
          <w:rFonts w:hint="eastAsia" w:ascii="Times New Roman" w:hAnsi="Times New Roman" w:eastAsia="FangSong" w:cs="Times New Roman"/>
        </w:rPr>
        <w:t>可用无水芒硝</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与炭粉在高温下反应而制得</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①</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r>
                <m:rPr>
                  <m:sty m:val="p"/>
                </m:rPr>
                <m:t>O</m:t>
              </m:r>
              <m:r>
                <m:rPr>
                  <m:sty m:val="p"/>
                </m:rPr>
                <m:t>↑</m:t>
              </m:r>
            </m:e>
            <m:e>
              <m:r>
                <m:t>&amp;</m:t>
              </m:r>
              <m:r>
                <m:rPr>
                  <m:sty m:val="p"/>
                </m:rPr>
                <m:t>②</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r>
                <m:rPr>
                  <m:sty m:val="p"/>
                </m:rPr>
                <m:t>O</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sSub>
                <m:e>
                  <m:r>
                    <m:rPr>
                      <m:sty m:val="p"/>
                    </m:rPr>
                    <m:t>O</m:t>
                  </m:r>
                </m:e>
                <m:sub>
                  <m:r>
                    <m:rPr>
                      <m:sty m:val="p"/>
                    </m:rPr>
                    <m:t>2</m:t>
                  </m:r>
                </m:sub>
              </m:sSub>
            </m:e>
          </m:eqArr>
        </m:oMath>
      </m:oMathPara>
    </w:p>
    <w:p>
      <w:pPr>
        <w:numPr>
          <w:ilvl w:val="0"/>
          <w:numId w:val="1011"/>
        </w:numPr>
        <w:ind w:firstLine="420"/>
      </w:pPr>
      <w:r>
        <w:rPr>
          <w:rFonts w:hint="eastAsia" w:ascii="Times New Roman" w:hAnsi="Times New Roman" w:eastAsia="FangSong" w:cs="Times New Roman"/>
        </w:rPr>
        <w:t xml:space="preserve">现要制取</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7.80 </w:t>
      </w:r>
      <w:r>
        <w:rPr>
          <w:rFonts w:hint="eastAsia" w:ascii="Times New Roman" w:hAnsi="Times New Roman" w:eastAsia="Times New Roman" w:cs="Times New Roman"/>
        </w:rPr>
        <w:t>g，</w:t>
      </w:r>
      <w:r>
        <w:rPr>
          <w:rFonts w:hint="eastAsia" w:ascii="Times New Roman" w:hAnsi="Times New Roman" w:eastAsia="FangSong" w:cs="Times New Roman"/>
        </w:rPr>
        <w:t>若生产过程中无水芒硝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则理论上需要无水芒硝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）____g（</w:t>
      </w:r>
      <w:r>
        <w:rPr>
          <w:rFonts w:hint="eastAsia" w:ascii="Times New Roman" w:hAnsi="Times New Roman" w:eastAsia="FangSong" w:cs="Times New Roman"/>
        </w:rPr>
        <w:t>精确到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w:t>
      </w:r>
    </w:p>
    <w:p>
      <w:pPr>
        <w:numPr>
          <w:ilvl w:val="0"/>
          <w:numId w:val="1011"/>
        </w:numPr>
        <w:ind w:firstLine="420"/>
      </w:pPr>
      <w:r>
        <w:rPr>
          <w:rFonts w:hint="eastAsia" w:ascii="Times New Roman" w:hAnsi="Times New Roman" w:eastAsia="FangSong" w:cs="Times New Roman"/>
        </w:rPr>
        <w:t xml:space="preserve">若在反应中生成的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则消耗的碳单质的物质的量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的范围是</w:t>
      </w:r>
      <w:r>
        <w:rPr>
          <w:rFonts w:hint="eastAsia" w:ascii="Times New Roman" w:hAnsi="Times New Roman" w:eastAsia="Times New Roman" w:cs="Times New Roman"/>
        </w:rPr>
        <w:t>____</w:t>
      </w:r>
      <w:r>
        <w:rPr>
          <w:rFonts w:ascii="Times New Roman" w:hAnsi="Times New Roman" w:eastAsia="Times New Roman" w:cs="Times New Roman"/>
        </w:rPr>
        <w:t xml:space="preserve"> &lt; n &lt; </w:t>
      </w:r>
      <w:r>
        <w:rPr>
          <w:rFonts w:hint="eastAsia" w:ascii="Times New Roman" w:hAnsi="Times New Roman" w:eastAsia="Times New Roman" w:cs="Times New Roman"/>
        </w:rPr>
        <w:t xml:space="preserve">____；</w:t>
      </w:r>
    </w:p>
    <w:p>
      <w:pPr>
        <w:numPr>
          <w:ilvl w:val="0"/>
          <w:numId w:val="1011"/>
        </w:numPr>
        <w:ind w:firstLine="420"/>
      </w:pPr>
      <w:r>
        <w:rPr>
          <w:rFonts w:hint="eastAsia" w:ascii="Times New Roman" w:hAnsi="Times New Roman" w:eastAsia="FangSong" w:cs="Times New Roman"/>
        </w:rPr>
        <w:t xml:space="preserve">若在上述反应中消耗的碳单质为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1"/>
        </w:numPr>
        <w:ind w:firstLine="420"/>
      </w:pP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放置在空气中</w:t>
      </w:r>
      <w:r>
        <w:rPr>
          <w:rFonts w:hint="eastAsia" w:ascii="Times New Roman" w:hAnsi="Times New Roman" w:eastAsia="Times New Roman" w:cs="Times New Roman"/>
        </w:rPr>
        <w:t>，</w:t>
      </w:r>
      <w:r>
        <w:rPr>
          <w:rFonts w:hint="eastAsia" w:ascii="Times New Roman" w:hAnsi="Times New Roman" w:eastAsia="FangSong" w:cs="Times New Roman"/>
        </w:rPr>
        <w:t>会缓慢氧化成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现称取已经部分氧化的硫化钠样品</w:t>
      </w:r>
      <w:r>
        <w:rPr>
          <w:rFonts w:ascii="Times New Roman" w:hAnsi="Times New Roman" w:eastAsia="Times New Roman" w:cs="Times New Roman"/>
        </w:rPr>
        <w:t xml:space="preserve"> 39.20 g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加入足量盐酸</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过滤得沉淀</w:t>
      </w:r>
      <w:r>
        <w:rPr>
          <w:rFonts w:ascii="Times New Roman" w:hAnsi="Times New Roman" w:eastAsia="Times New Roman" w:cs="Times New Roman"/>
        </w:rPr>
        <w:t xml:space="preserve"> 9.6 </w:t>
      </w:r>
      <w:r>
        <w:rPr>
          <w:rFonts w:hint="eastAsia" w:ascii="Times New Roman" w:hAnsi="Times New Roman" w:eastAsia="Times New Roman" w:cs="Times New Roman"/>
        </w:rPr>
        <w:t>g，</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样品中各氧化产物的物质的量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End w:id="69"/>
    <w:bookmarkEnd w:id="7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12" Type="http://schemas.openxmlformats.org/officeDocument/2006/relationships/image" Target="media/rId12.jpg"/><Relationship Id="rId47" Type="http://schemas.openxmlformats.org/officeDocument/2006/relationships/image" Target="media/rId47.jpg"/><Relationship Id="rId40" Type="http://schemas.openxmlformats.org/officeDocument/2006/relationships/image" Target="media/rId40.jpg"/><Relationship Id="rId50" Type="http://schemas.openxmlformats.org/officeDocument/2006/relationships/image" Target="media/rId50.jpg"/><Relationship Id="rId64" Type="http://schemas.openxmlformats.org/officeDocument/2006/relationships/image" Target="media/rId64.jpg"/><Relationship Id="rId57" Type="http://schemas.openxmlformats.org/officeDocument/2006/relationships/image" Target="media/rId57.jpg"/><Relationship Id="rId37" Type="http://schemas.openxmlformats.org/officeDocument/2006/relationships/image" Target="media/rId37.jpg"/><Relationship Id="rId44" Type="http://schemas.openxmlformats.org/officeDocument/2006/relationships/image" Target="media/rId44.jpg"/><Relationship Id="rId9" Type="http://schemas.openxmlformats.org/officeDocument/2006/relationships/image" Target="media/rId9.jpg"/><Relationship Id="rId31" Type="http://schemas.openxmlformats.org/officeDocument/2006/relationships/image" Target="media/rId31.jpg"/><Relationship Id="rId53" Type="http://schemas.openxmlformats.org/officeDocument/2006/relationships/image" Target="media/rId53.jpg"/><Relationship Id="rId34" Type="http://schemas.openxmlformats.org/officeDocument/2006/relationships/image" Target="media/rId34.jpg"/><Relationship Id="rId15" Type="http://schemas.openxmlformats.org/officeDocument/2006/relationships/image" Target="media/rId1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2026-10-06T00:03:47Z</dcterms:created>
  <dcterms:modified xsi:type="dcterms:W3CDTF">2026-10-06T00:03:47Z</dcterms:modified>
</cp:coreProperties>
</file>

<file path=docProps/custom.xml><?xml version="1.0" encoding="utf-8"?>
<Properties xmlns="http://schemas.openxmlformats.org/officeDocument/2006/custom-properties" xmlns:vt="http://schemas.openxmlformats.org/officeDocument/2006/docPropsVTypes"/>
</file>