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VII（非有机）·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2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5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7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8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