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例如二级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跨越极大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3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由此亦可看出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1"/>
    <w:bookmarkStart w:id="5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p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ρ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η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γ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开方得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 </w:t>
            </w:r>
            <w:r>
              <w:rPr>
                <w:rFonts w:hint="eastAsia" w:ascii="Times New Roman" w:hAnsi="Times New Roman" w:eastAsia="FangSong" w:cs="Times New Roman"/>
              </w:rPr>
              <w:t xml:space="preserve">正是速度量纲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1.5 eV = 1.5×96.485 = 144.7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2000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2000×0.01196 = 23.9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0.778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3.222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3.222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20.0</m:t>
              </m:r>
              <m:r>
                <m:rPr>
                  <m:sty m:val="p"/>
                </m:rPr>
                <m:t>/</m:t>
              </m:r>
              <m:r>
                <m:t>5.71</m:t>
              </m:r>
              <m:r>
                <m:rPr>
                  <m:sty m:val="p"/>
                </m:rPr>
                <m:t>=</m:t>
              </m:r>
              <m:r>
                <m:t>3.50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3.50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10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3.16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2.303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0.10</m:t>
                  </m:r>
                </m:e>
              </m:rad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pH = 2.87</w:t>
            </w:r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0.10</m:t>
              </m:r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✓（</w:t>
            </w:r>
            <w:r>
              <w:rPr>
                <w:rFonts w:hint="eastAsia" w:ascii="Times New Roman" w:hAnsi="Times New Roman" w:eastAsia="FangSong" w:cs="Times New Roman"/>
              </w:rPr>
              <w:t>精确解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1.333×10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</w:t>
            </w:r>
            <w:r>
              <w:rPr>
                <w:rFonts w:hint="eastAsia" w:ascii="Times New Roman" w:hAnsi="Times New Roman" w:eastAsia="Times New Roman" w:cs="Times New Roman"/>
              </w:rPr>
              <w:t>，pH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2.876，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40.4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N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25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≈</m:t>
              </m:r>
              <m:r>
                <m:t>3.5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理想气体假设的来源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lg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0.0296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19.15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298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308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2611</m:t>
              </m:r>
              <m:r>
                <m:rPr>
                  <m:sty m:val="p"/>
                </m:rPr>
                <m:t>×</m:t>
              </m:r>
              <m:r>
                <m:t>1.089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0.284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/</m:t>
                  </m:r>
                  <m:r>
                    <m:t>0.028</m:t>
                  </m:r>
                </m:e>
              </m:rad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mp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∝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常数因子量纲法给不出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/</m:t>
              </m:r>
              <m:r>
                <m:t>18.0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</m:t>
              </m:r>
              <m:r>
                <m:rPr>
                  <m:sty m:val="p"/>
                </m:rPr>
                <m:t>=</m:t>
              </m:r>
              <m:r>
                <m:t>0.12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120 </w:t>
            </w:r>
            <w:r>
              <w:rPr>
                <w:rFonts w:hint="eastAsia" w:ascii="Times New Roman" w:hAnsi="Times New Roman" w:eastAsia="Times New Roman" w:cs="Times New Roman"/>
              </w:rPr>
              <w:t>J——</w:t>
            </w:r>
            <w:r>
              <w:rPr>
                <w:rFonts w:hint="eastAsia" w:ascii="Times New Roman" w:hAnsi="Times New Roman" w:eastAsia="FangSong" w:cs="Times New Roman"/>
              </w:rPr>
              <w:t>相当于把</w:t>
            </w:r>
            <w:r>
              <w:rPr>
                <w:rFonts w:ascii="Times New Roman" w:hAnsi="Times New Roman" w:eastAsia="Times New Roman" w:cs="Times New Roman"/>
              </w:rPr>
              <w:t xml:space="preserve"> 1 g </w:t>
            </w:r>
            <w:r>
              <w:rPr>
                <w:rFonts w:hint="eastAsia" w:ascii="Times New Roman" w:hAnsi="Times New Roman" w:eastAsia="FangSong" w:cs="Times New Roman"/>
              </w:rPr>
              <w:t xml:space="preserve">水从</w:t>
            </w:r>
            <w:r>
              <w:rPr>
                <w:rFonts w:ascii="Times New Roman" w:hAnsi="Times New Roman" w:eastAsia="Times New Roman" w:cs="Times New Roman"/>
              </w:rPr>
              <w:t xml:space="preserve"> 20 °C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加热到沸腾所需能量的</w:t>
            </w:r>
            <w:r>
              <w:rPr>
                <w:rFonts w:ascii="Times New Roman" w:hAnsi="Times New Roman" w:eastAsia="Times New Roman" w:cs="Times New Roman"/>
              </w:rPr>
              <w:t xml:space="preserve"> 1/3 </w:t>
            </w:r>
            <w:r>
              <w:rPr>
                <w:rFonts w:hint="eastAsia" w:ascii="Times New Roman" w:hAnsi="Times New Roman" w:eastAsia="FangSong" w:cs="Times New Roman"/>
              </w:rPr>
              <w:t>左右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可见汽化潜热之大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239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。239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410，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单光子不足以断裂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C–H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λ &lt; 292 nm </w:t>
            </w:r>
            <w:r>
              <w:rPr>
                <w:rFonts w:hint="eastAsia" w:ascii="Times New Roman" w:hAnsi="Times New Roman" w:eastAsia="FangSong" w:cs="Times New Roman"/>
              </w:rPr>
              <w:t>的紫外光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这正是臭氧层保护的意义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范德华</w:t>
            </w:r>
            <w:r>
              <w:rPr>
                <w:rFonts w:hint="eastAsia" w:ascii="Times New Roman" w:hAnsi="Times New Roman" w:eastAsia="Times New Roman" w:cs="Times New Roman"/>
              </w:rPr>
              <w:t>（1）、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（2.5）；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水的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（44，</w:t>
            </w:r>
            <w:r>
              <w:rPr>
                <w:rFonts w:hint="eastAsia" w:ascii="Times New Roman" w:hAnsi="Times New Roman" w:eastAsia="FangSong" w:cs="Times New Roman"/>
              </w:rPr>
              <w:t>含多根氢键网络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：C–H（410）、NaCl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（787）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6.37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/</m:t>
              </m:r>
              <m:r>
                <m:t>9.8</m:t>
              </m:r>
              <m:r>
                <m:rPr>
                  <m:sty m:val="p"/>
                </m:rPr>
                <m:t>=</m:t>
              </m:r>
              <m:r>
                <m:t>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实际约</w:t>
            </w:r>
            <w:r>
              <w:rPr>
                <w:rFonts w:ascii="Times New Roman" w:hAnsi="Times New Roman" w:eastAsia="Times New Roman" w:cs="Times New Roman"/>
              </w:rPr>
              <w:t xml:space="preserve"> 5.1×10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 kg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✓）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2026-09-18T15:30:00Z</dcterms:created>
  <dcterms:modified xsi:type="dcterms:W3CDTF">2026-09-18T15:30:00Z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