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一轮化学原理化学动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本习题集供第一轮化学动力学复习使用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题目按难度分三档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建议先独立完成再核对答案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质心直播课讲义习题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专题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专题训练题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SimSun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赵鑫光竞赛讲义习题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🌱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二级反应速率方程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SimSun" w:cs="Times New Roman"/>
              </w:rPr>
              <w:t>方程基础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复合级数判断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反应机理推导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连串反应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光化学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🏆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扩散控制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0" w:name="第一部分基础巩固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第1题-普化-07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一级反应积分速率方程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4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27.7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2题-普化-07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反应物浓度由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10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0.230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3题-普化-07-0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半衰期公式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0.50</m:t>
              </m:r>
              <m:r>
                <m:rPr>
                  <m:sty m:val="p"/>
                </m:rPr>
                <m:t>×</m:t>
              </m:r>
              <m:r>
                <m:t>20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4题-普化-07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SimSun" w:cs="Times New Roman"/>
        </w:rPr>
        <w:t>方程的两点形式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0.916</m:t>
              </m:r>
            </m:num>
            <m:den>
              <m:r>
                <m:t>1.075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题-普化-07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07-09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时速率常数之比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300</m:t>
              </m:r>
              <m:r>
                <m:rPr>
                  <m:sty m:val="p"/>
                </m:rPr>
                <m:t>×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  <m:r>
                <m:rPr>
                  <m:sty m:val="p"/>
                </m:rPr>
                <m:t>×</m:t>
              </m:r>
              <m:r>
                <m:t>10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93000</m:t>
              </m:r>
            </m:den>
          </m:f>
          <m:r>
            <m:rPr>
              <m:sty m:val="p"/>
            </m:rPr>
            <m:t>=</m:t>
          </m:r>
          <m:r>
            <m:t>3.1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3.1</m:t>
              </m:r>
            </m:sup>
          </m:sSup>
          <m:r>
            <m:rPr>
              <m:sty m:val="p"/>
            </m:rPr>
            <m:t>≈</m:t>
          </m:r>
          <m:r>
            <m:t>22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速率常数增大约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6题-普化-07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两组实验中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加倍时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减半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对于准一级条件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大量过量或不变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10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0.5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1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⟹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为二级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又因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不变时半衰期随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的级数需另行确定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综合分析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SimSun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>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总反应为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SimSun" w:cs="Times New Roman"/>
          <w:b/>
          <w:bCs/>
        </w:rPr>
        <w:t xml:space="preserve">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7题-普化-07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求新半衰期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400</m:t>
              </m:r>
              <m:r>
                <m:rPr>
                  <m:sty m:val="p"/>
                </m:rPr>
                <m:t>×</m:t>
              </m:r>
              <m:r>
                <m:t>410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1000000</m:t>
              </m:r>
            </m:num>
            <m:den>
              <m:r>
                <m:t>1361496</m:t>
              </m:r>
            </m:den>
          </m:f>
          <m:r>
            <m:rPr>
              <m:sty m:val="p"/>
            </m:rPr>
            <m:t>=</m:t>
          </m:r>
          <m:r>
            <m:t>0.734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1.73</m:t>
              </m:r>
            </m:sup>
          </m:sSup>
          <m:r>
            <m:rPr>
              <m:sty m:val="p"/>
            </m:rPr>
            <m:t>=</m:t>
          </m:r>
          <m:r>
            <m:t>5.6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半衰期与速率常数成反比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num>
            <m:den>
              <m:r>
                <m:t>5.6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5.6</m:t>
              </m:r>
            </m:den>
          </m:f>
          <m:r>
            <m:rPr>
              <m:sty m:val="p"/>
            </m:rPr>
            <m:t>=</m:t>
          </m:r>
          <m:r>
            <m:t>8.9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8题-专题-07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07-19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酶催化反应遵循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反应表现为何级数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即当底物浓度等于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反应速率为最大速率的一半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反应速率趋于常数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与底物浓度无关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表现为</w:t>
      </w:r>
      <w:r>
        <w:rPr>
          <w:rFonts w:hint="eastAsia" w:ascii="Times New Roman" w:hAnsi="Times New Roman" w:eastAsia="SimSun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9" w:name="第二部分竞赛提升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9题-普化-07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SimSun" w:cs="Times New Roman"/>
        </w:rPr>
        <w:t xml:space="preserve">浓度加倍而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速率变化多少倍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0.010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0.010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SimSun" w:cs="Times New Roman"/>
        </w:rPr>
        <w:t>浓度加倍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速率为原来的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为二级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-普化-0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07-14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判断反应级数并求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检验是否为一级反应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等时间间隔内浓度是否等比递减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</m:t>
              </m:r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20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等比递减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确认为</w:t>
      </w:r>
      <w:r>
        <w:rPr>
          <w:rFonts w:hint="eastAsia" w:ascii="Times New Roman" w:hAnsi="Times New Roman" w:eastAsia="SimSun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1.00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0.0693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-普化-07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推导速率方程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速率由慢步骤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快平衡步骤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代入速率方程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-普化-07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4.0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-专题-07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达到最大值的时间和浓度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连串反应中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的浓度表达式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t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Sun" w:cs="Times New Roman"/>
        </w:rPr>
        <w:t xml:space="preserve">达最大值时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/</m:t>
              </m:r>
              <m:r>
                <m:t>0.05</m:t>
              </m:r>
              <m:r>
                <m:rPr>
                  <m:sty m:val="p"/>
                </m:rPr>
                <m:t>)</m:t>
              </m:r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0.25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-专题-07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无催化剂时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时催化速率是无催化速率的多少倍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cat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uncat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uncat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75000</m:t>
              </m:r>
              <m:r>
                <m:rPr>
                  <m:sty m:val="p"/>
                </m:rPr>
                <m:t>−</m:t>
              </m:r>
              <m:r>
                <m:t>58000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17000</m:t>
              </m:r>
              <m:r>
                <m:rPr>
                  <m:sty m:val="p"/>
                </m:rPr>
                <m:t>/</m:t>
              </m:r>
              <m:r>
                <m:t>2478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6.9</m:t>
              </m:r>
            </m:sup>
          </m:sSup>
          <m:r>
            <m:rPr>
              <m:sty m:val="p"/>
            </m:rPr>
            <m:t>≈</m:t>
          </m:r>
          <m:r>
            <m:t>990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催化速率约为无催化速率的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990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-普化-07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07-22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某反应在不同温度下的速率常数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图求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计算各温度对应的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8.11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7.07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9.21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7.07</m:t>
              </m:r>
              <m:r>
                <m:rPr>
                  <m:sty m:val="p"/>
                </m:rPr>
                <m:t>)</m:t>
              </m:r>
            </m:num>
            <m:den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2.14</m:t>
              </m:r>
            </m:num>
            <m:den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10700</m:t>
          </m:r>
          <m:r>
            <m:t> 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10700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=</m:t>
          </m:r>
          <m:r>
            <m:t>89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t>88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截距求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88000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r>
            <m:t>35.3</m:t>
          </m:r>
          <m:r>
            <m:rPr>
              <m:sty m:val="p"/>
            </m:rPr>
            <m:t>=</m:t>
          </m:r>
          <m:r>
            <m:t>26.1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26.1</m:t>
              </m:r>
            </m:sup>
          </m:sSup>
          <m:r>
            <m:rPr>
              <m:sty m:val="p"/>
            </m:rPr>
            <m:t>≈</m:t>
          </m:r>
          <m:r>
            <m:t>3.8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-普化-07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光化学反应速率与光强成正比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若光强增加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反应速率增加几倍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吸收的光子中实际引发反应的比例是多少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光化学反应初级过程的速率与吸收的光强成正比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吸收光子数增加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发生反应的分子数</m:t>
            </m:r>
          </m:num>
          <m:den>
            <m:r>
              <m:rPr>
                <m:nor/>
                <m:sty m:val="p"/>
              </m:rPr>
              <m:t>吸收的光子数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即吸收的光子中实际引发反应的比例为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48" w:name="第三部分真题挑战1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0" w:name="第17题-真题第2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遵循一级动力学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若某人服用含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的药物后血液中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 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 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360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经历的半衰期个数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24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题给答案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Sun" w:cs="Times New Roman"/>
        </w:rPr>
        <w:t xml:space="preserve">个半衰期即</w:t>
      </w:r>
      <w:r>
        <w:rPr>
          <w:rFonts w:ascii="Times New Roman" w:hAnsi="Times New Roman" w:eastAsia="Times New Roman" w:cs="Times New Roman"/>
        </w:rPr>
        <w:t xml:space="preserve"> 240 min = 4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可能原题时间为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 xml:space="preserve">h）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8题-真题第2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酸碱催化反应中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均有关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时速率最低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总速率方程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但需考虑速率最低点条件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最小速率在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速率相等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在两处相差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也相差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更精确分析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以酸催化为主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以碱催化为主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即酸催化效率远低于碱催化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9题-真题第37届决赛甲醛时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甲醛时钟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甲醛氧化反应涉及碘钟反应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通过不同初始浓度组合测量诱导期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请用稳态近似推导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稳态浓度表达式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碘钟反应机理中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涉及的关键步骤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逆反应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Upp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稳态近似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0题-真题第3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甲酸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实验测得不同温度下的速率常数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求活化能和指前因子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具体数据见原题文件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具体数值需根据原题数据计算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典型结果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100</m:t>
        </m:r>
        <m:r>
          <m:rPr>
            <m:nor/>
            <m:sty m:val="p"/>
          </m:rPr>
          <m:t>–</m:t>
        </m:r>
        <m:r>
          <m:t>110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1题-真题第36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岩石变化动力学中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某矿物的风化反应速率随温度变化的实验数据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方程拟合求活化能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具体数据见原题文件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风化反应为固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液界面反应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方程拟合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矿物风化反应活化能通常为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</m:t>
        </m:r>
        <m:r>
          <m:rPr>
            <m:nor/>
            <m:sty m:val="p"/>
          </m:rPr>
          <m:t>–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属于化学控制过程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r>
          <m:t>20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则可能为扩散控制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2题-真题第3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同位素效应实验中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作为溶剂测得反应速率常数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解释该动力学同位素效应的含义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表明存在</w:t>
      </w:r>
      <w:r>
        <w:rPr>
          <w:rFonts w:hint="eastAsia" w:ascii="Times New Roman" w:hAnsi="Times New Roman" w:eastAsia="SimSun" w:cs="Times New Roman"/>
          <w:b/>
          <w:bCs/>
        </w:rPr>
        <w:t xml:space="preserve">显著的动力学同位素效应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键的断裂是决速步骤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在决速步中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键的断裂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零点能差异</w:t>
      </w:r>
      <w:r>
        <w:rPr>
          <w:rFonts w:hint="eastAsia" w:ascii="Times New Roman" w:hAnsi="Times New Roman" w:eastAsia="SimSun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键的零点振动能高于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&gt;</m:t>
        </m:r>
        <m:sSub>
          <m:e>
            <m:r>
              <m:t>ν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键断裂的活化能更低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经典最大同位素效应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（25°C），</w:t>
      </w:r>
      <w:r>
        <w:rPr>
          <w:rFonts w:hint="eastAsia" w:ascii="Times New Roman" w:hAnsi="Times New Roman" w:eastAsia="SimSun" w:cs="Times New Roman"/>
        </w:rPr>
        <w:t>对应纯粹的零点能差异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若接近此值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说明过渡态中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原子几乎完全脱离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3题-真题第34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过氧化氢酶催化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SimSun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求不同底物浓度下的反应速率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具体数据见原题文件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Michaelis-Menten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Lineweaver-Burk </w:t>
      </w:r>
      <w:r>
        <w:rPr>
          <w:rFonts w:hint="eastAsia" w:ascii="Times New Roman" w:hAnsi="Times New Roman" w:eastAsia="SimSun" w:cs="Times New Roman"/>
        </w:rPr>
        <w:t>双倒数图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由截距求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由斜率求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-真题第2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丙酮热分解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一级反应半衰期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1730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29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600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28000000</m:t>
              </m:r>
            </m:num>
            <m:den>
              <m:r>
                <m:t>3491880</m:t>
              </m:r>
            </m:den>
          </m:f>
          <m:r>
            <m:rPr>
              <m:sty m:val="p"/>
            </m:rPr>
            <m:t>=</m:t>
          </m:r>
          <m:r>
            <m:t>8.02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8.02</m:t>
              </m:r>
            </m:sup>
          </m:sSup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3030</m:t>
          </m:r>
          <m:r>
            <m:rPr>
              <m:sty m:val="p"/>
            </m:rPr>
            <m:t>=</m:t>
          </m:r>
          <m:r>
            <m:t>1.21</m:t>
          </m:r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1.21</m:t>
              </m:r>
            </m:den>
          </m:f>
          <m:r>
            <m:rPr>
              <m:sty m:val="p"/>
            </m:rPr>
            <m:t>=</m:t>
          </m:r>
          <m:r>
            <m:t>0.57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1.7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速率增大约</w:t>
      </w:r>
      <w:r>
        <w:rPr>
          <w:rFonts w:ascii="Times New Roman" w:hAnsi="Times New Roman" w:eastAsia="Times New Roman" w:cs="Times New Roman"/>
        </w:rPr>
        <w:t xml:space="preserve"> 3000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半衰期从</w:t>
      </w:r>
      <w:r>
        <w:rPr>
          <w:rFonts w:ascii="Times New Roman" w:hAnsi="Times New Roman" w:eastAsia="Times New Roman" w:cs="Times New Roman"/>
        </w:rPr>
        <w:t xml:space="preserve"> 29 min </w:t>
      </w:r>
      <w:r>
        <w:rPr>
          <w:rFonts w:hint="eastAsia" w:ascii="Times New Roman" w:hAnsi="Times New Roman" w:eastAsia="SimSun" w:cs="Times New Roman"/>
        </w:rPr>
        <w:t xml:space="preserve">缩短至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Times New Roman" w:cs="Times New Roman"/>
        </w:rPr>
        <w:t xml:space="preserve">min。）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的形成涉及扩散控制过程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测得不同温度下的反应速率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求扩散控制反应的活化能特征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扩散控制反应的特征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活化能很低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nor/>
            <m:sty m:val="p"/>
          </m:rPr>
          <m:t>–</m:t>
        </m:r>
        <m:r>
          <m:t>20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远低于化学控制反应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40</m:t>
        </m:r>
        <m:r>
          <m:rPr>
            <m:nor/>
            <m:sty m:val="p"/>
          </m:rPr>
          <m:t>–</m:t>
        </m:r>
        <m:r>
          <m:t>200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反应速率由反应物在溶液中的扩散速率决定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而非化学键断裂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形成的能垒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活化能主要来自粘度的温度依赖性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E</m:t>
            </m:r>
          </m:e>
          <m:sub>
            <m:r>
              <m:t>η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粘滞流动活化能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对于离子反应在水中进行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扩散控制的速率常数接近扩散极限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为扩散系数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6题-改编-题-改编-07-连串反应与稳态近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浓度达最大值的时间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用稳态近似估算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与精确解比较误差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精确解最大值时间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精确解中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的最大浓度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而稳态近似给出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在反应初期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远大于精确最大值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本题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不算远小于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稳态近似偏差较大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稳态近似适用于中间体寿命极短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7题-改编-题-改编-07-稳态近似推导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用稳态近似推导总反应速率方程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color w:val="1E40AF"/>
        </w:rPr>
        <w:t xml:space="preserve">对中间体</w:t>
      </w:r>
      <w:r>
        <w:rPr>
          <w:rFonts w:ascii="Times New Roman" w:hAnsi="Times New Roman" w:eastAsia="Times New Roman" w:cs="Times New Roman"/>
          <w:color w:val="1E40AF"/>
        </w:rPr>
        <w:t xml:space="preserve"> B </w:t>
      </w:r>
      <w:r>
        <w:rPr>
          <w:rFonts w:hint="eastAsia" w:ascii="Times New Roman" w:hAnsi="Times New Roman" w:eastAsia="SimSun" w:cs="Times New Roman"/>
          <w:color w:val="1E40AF"/>
        </w:rPr>
        <w:t>应用稳态近似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总反应速率由慢步骤决定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快平衡近似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8题-改编-题-改编-07-预平衡近似与稳态近似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预平衡近似与稳态近似比较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对比预平衡近似与稳态近似的适用条件和推导过程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快速平衡步骤在慢步骤之前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中间体浓度远小于反应物和产物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快平衡步骤可视为已达平衡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中间体净生成速率</w:t>
            </w:r>
            <w:r>
              <w:rPr>
                <w:rFonts w:ascii="Times New Roman" w:hAnsi="Times New Roman" w:eastAsia="Times New Roman" w:cs="Times New Roman"/>
              </w:rPr>
              <w:t xml:space="preserve"> ≈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数学处理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平衡远快于后续步骤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中间体浓度极低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不积累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不能处理不可逆前步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当中间体浓度不满足稳态时失效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典型例子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Lindemann </w:t>
            </w:r>
            <w:r>
              <w:rPr>
                <w:rFonts w:hint="eastAsia" w:ascii="Times New Roman" w:hAnsi="Times New Roman" w:eastAsia="SimSun" w:cs="Times New Roman"/>
              </w:rPr>
              <w:t xml:space="preserve">单分子反应理论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链反应中自由基浓度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预平衡假设平衡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维持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稳态假设中间体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不积累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预平衡是稳态近似的特殊情况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时两者等价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9题-真题库-真题-化学动力学-0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color w:val="1E40AF"/>
        </w:rPr>
        <w:t xml:space="preserve">Arrhenius </w:t>
      </w:r>
      <w:r>
        <w:rPr>
          <w:rFonts w:hint="eastAsia" w:ascii="Times New Roman" w:hAnsi="Times New Roman" w:eastAsia="SimSun" w:cs="Times New Roman"/>
          <w:color w:val="1E40AF"/>
        </w:rPr>
        <w:t>方程应用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由两组温度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速率常数数据求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  <w:color w:val="1E40AF"/>
        </w:rPr>
        <w:t>。（</w:t>
      </w:r>
      <w:r>
        <w:rPr>
          <w:rFonts w:hint="eastAsia" w:ascii="Times New Roman" w:hAnsi="Times New Roman" w:eastAsia="SimSun" w:cs="Times New Roman"/>
          <w:color w:val="1E40AF"/>
        </w:rPr>
        <w:t>具体数据见原题文件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由两点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代入两组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数据即可求解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若有多组数据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建议作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由线性回归斜率求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可减小误差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0题-真题库-真题-物化-动力学-0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某反应半衰期与初始浓度成正比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各级反应半衰期与初始浓度的关系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半衰期与初始浓度成正比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SimSun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SimSun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0.2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SimSun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也加倍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t>200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若题意为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半衰期与初始浓度无关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则为一级反应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1题-上中-上海中学-化学动力学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综合动力学计算题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包含浓度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时间数据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速率常数求解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具体题目见原题文件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综合题一般涉及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由浓度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时间数据判断反应级数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作图法或半衰期法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预测特定时间后的浓度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常用方法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作图为直线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作图为直线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作图为直线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2题-上中-上海中学-离子反应-习题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3/4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离子反应速率和扩散控制反应概念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具体题目见原题文件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离子反应速率的关键概念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扩散控制反应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速率由反应物在溶液中的扩散速度决定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nor/>
            <m:sty m:val="p"/>
          </m:rPr>
          <m:t>–</m:t>
        </m:r>
        <m:r>
          <m:t>20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Debye-Smoluchowski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1000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对同号离子需加静电修正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原盐效应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离子强度影响离子反应速率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同号离子反应速率随离子强度增大而增大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异号离子反应速率随离子强度增大而减小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活化控制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活化能较高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40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速率由化学步骤决定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反应级数判断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20, 21, 24, 29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19, 26, 27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动力学同位素效应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扩散控制反应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一级反应浓度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时间计算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一级反应速率常数求解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二级反应半衰期求速率常数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两温度速率常数求活化能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活化能求速率常数比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变浓度半衰期判断反应级数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温度变化求新半衰期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SimSun" w:cs="Times New Roman"/>
              </w:rPr>
              <w:t>方程应用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复合级数速率计算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时间数据判断级数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反应机理推导速率方程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正逆速率常数求平衡常数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连串反应中间体最大浓度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催化剂降低活化能的速率效应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图求</w:t>
            </w:r>
            <w:r>
              <w:rPr>
                <w:rFonts w:hint="eastAsia" w:ascii="Times New Roman" w:hAnsi="Times New Roman" w:eastAsia="Times New Roman" w:cs="Times New Roman"/>
              </w:rPr>
              <w:t>Ea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光化学反应速率与量子效率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药物一级动力学消除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酸碱催化速率方程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甲醛碘钟反应稳态近似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甲酸分解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矿物风化动力学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动力学同位素效应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过氧化氢酶</w:t>
            </w:r>
            <w:r>
              <w:rPr>
                <w:rFonts w:hint="eastAsia" w:ascii="Times New Roman" w:hAnsi="Times New Roman" w:eastAsia="Times New Roman" w:cs="Times New Roman"/>
              </w:rPr>
              <w:t>M-M</w:t>
            </w:r>
            <w:r>
              <w:rPr>
                <w:rFonts w:hint="eastAsia" w:ascii="Times New Roman" w:hAnsi="Times New Roman" w:eastAsia="SimSun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丙酮热分解温度效应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普鲁士蓝扩散控制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连串反应稳态近似误差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稳态近似推导速率方程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预平衡与稳态近似比较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方程求活化能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半衰期与浓度关系判断级数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综合动力学计算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离子反应扩散控制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本习题集配套第一轮化学动力学讲义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2026-07-24T14:06:55Z</dcterms:created>
  <dcterms:modified xsi:type="dcterms:W3CDTF">2026-07-24T14:06:55Z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