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第一轮综合练习-第06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06</w:t>
      </w:r>
      <w:r>
        <w:rPr>
          <w:rFonts w:hint="eastAsia" w:ascii="Times New Roman" w:hAnsi="Times New Roman" w:eastAsia="SimHei" w:cs="Times New Roman"/>
        </w:rPr>
        <w:t>卷</w:t>
      </w:r>
    </w:p>
    <w:p>
      <w:pPr>
        <w:spacing w:before="160" w:after="80"/>
      </w:pPr>
      <w:r>
        <w:pict>
          <v:rect style="width:0;height:1.5pt" o:hralign="center" o:hrstd="t" o:hr="t"/>
        </w:pict>
      </w:r>
    </w:p>
    <w:bookmarkStart w:id="4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现有一金属晶体</w:t>
      </w:r>
      <w:r>
        <w:rPr>
          <w:rFonts w:hint="eastAsia" w:ascii="Times New Roman" w:hAnsi="Times New Roman" w:eastAsia="Times New Roman" w:cs="Times New Roman"/>
        </w:rPr>
        <w:t>，</w:t>
      </w:r>
      <w:r>
        <w:rPr>
          <w:rFonts w:hint="eastAsia" w:ascii="Times New Roman" w:hAnsi="Times New Roman" w:eastAsia="FangSong" w:cs="Times New Roman"/>
        </w:rPr>
        <w:t>为边长</w:t>
      </w:r>
      <w:r>
        <w:rPr>
          <w:rFonts w:ascii="Times New Roman" w:hAnsi="Times New Roman" w:eastAsia="Times New Roman" w:cs="Times New Roman"/>
        </w:rPr>
        <w:t xml:space="preserve"> </w:t>
      </w:r>
      <m:oMath>
        <m:r>
          <m:t>1</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的立方体</w:t>
      </w:r>
      <w:r>
        <w:rPr>
          <w:rFonts w:hint="eastAsia" w:ascii="Times New Roman" w:hAnsi="Times New Roman" w:eastAsia="Times New Roman" w:cs="Times New Roman"/>
        </w:rPr>
        <w:t>。</w:t>
      </w:r>
      <w:r>
        <w:rPr>
          <w:rFonts w:hint="eastAsia" w:ascii="Times New Roman" w:hAnsi="Times New Roman" w:eastAsia="FangSong" w:cs="Times New Roman"/>
        </w:rPr>
        <w:t>经特殊加工得到边长为</w:t>
      </w:r>
      <w:r>
        <w:rPr>
          <w:rFonts w:ascii="Times New Roman" w:hAnsi="Times New Roman" w:eastAsia="Times New Roman" w:cs="Times New Roman"/>
        </w:rPr>
        <w:t xml:space="preserve"> </w:t>
      </w:r>
      <m:oMath>
        <m:r>
          <m:t>10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的立方体的纳米材料</w:t>
      </w:r>
      <w:r>
        <w:rPr>
          <w:rFonts w:hint="eastAsia" w:ascii="Times New Roman" w:hAnsi="Times New Roman" w:eastAsia="Times New Roman" w:cs="Times New Roman"/>
        </w:rPr>
        <w:t>。</w:t>
      </w:r>
      <w:r>
        <w:rPr>
          <w:rFonts w:hint="eastAsia" w:ascii="Times New Roman" w:hAnsi="Times New Roman" w:eastAsia="FangSong" w:cs="Times New Roman"/>
        </w:rPr>
        <w:t>已知该金属为面心立方晶胞</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1</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06"/>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21"/>
    <w:bookmarkStart w:id="2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22"/>
    <w:bookmarkStart w:id="2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8"/>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23"/>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25" name="Picture"/>
            <a:graphic>
              <a:graphicData uri="http://schemas.openxmlformats.org/drawingml/2006/picture">
                <pic:pic>
                  <pic:nvPicPr>
                    <pic:cNvPr descr="7937fa3a4ad6d5d9124ba067bca2710abd9c4ab591c0e70741f298f0452bda78.png" id="26" name="Picture"/>
                    <pic:cNvPicPr>
                      <a:picLocks noChangeArrowheads="1" noChangeAspect="1"/>
                    </pic:cNvPicPr>
                  </pic:nvPicPr>
                  <pic:blipFill>
                    <a:blip r:embed="rId24"/>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p>
    <w:p>
      <w:pPr>
        <w:pStyle w:val="Compact"/>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0.20</w:t>
      </w:r>
    </w:p>
    <w:p>
      <w:pPr>
        <w:pStyle w:val="Compact"/>
        <w:numPr>
          <w:ilvl w:val="0"/>
          <w:numId w:val="1010"/>
        </w:numPr>
      </w:pPr>
      <w:r>
        <w:rPr>
          <w:rFonts w:ascii="Times New Roman" w:hAnsi="Times New Roman" w:eastAsia="Times New Roman" w:cs="Times New Roman"/>
        </w:rPr>
        <w:t xml:space="preserve">B.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0.43</w:t>
      </w:r>
    </w:p>
    <w:p>
      <w:pPr>
        <w:pStyle w:val="Compact"/>
        <w:numPr>
          <w:ilvl w:val="0"/>
          <w:numId w:val="1010"/>
        </w:numPr>
      </w:pPr>
      <w:r>
        <w:rPr>
          <w:rFonts w:ascii="Times New Roman" w:hAnsi="Times New Roman" w:eastAsia="Times New Roman" w:cs="Times New Roman"/>
        </w:rPr>
        <w:t xml:space="preserve">C.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分钟</w:t>
      </w:r>
    </w:p>
    <w:p>
      <w:pPr>
        <w:pStyle w:val="Compact"/>
        <w:numPr>
          <w:ilvl w:val="0"/>
          <w:numId w:val="1010"/>
        </w:numPr>
      </w:pPr>
      <w:r>
        <w:rPr>
          <w:rFonts w:ascii="Times New Roman" w:hAnsi="Times New Roman" w:eastAsia="Times New Roman" w:cs="Times New Roman"/>
        </w:rPr>
        <w:t xml:space="preserve">D.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11"/>
        </w:numPr>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11"/>
        </w:numPr>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下列说法不正确的是</w:t>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在相同温度下</w:t>
      </w:r>
      <w:r>
        <w:rPr>
          <w:rFonts w:hint="eastAsia" w:ascii="Times New Roman" w:hAnsi="Times New Roman" w:eastAsia="Times New Roman" w:cs="Times New Roman"/>
        </w:rPr>
        <w:t>，</w:t>
      </w:r>
      <w:r>
        <w:rPr>
          <w:rFonts w:hint="eastAsia" w:ascii="Times New Roman" w:hAnsi="Times New Roman" w:eastAsia="FangSong" w:cs="Times New Roman"/>
        </w:rPr>
        <w:t>氨水和氢氧化钠两溶液中若</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则两溶液的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相同</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向氯化铵溶液中滴加氢氧化钠至中性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c(Na</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C. </w:t>
      </w:r>
      <w:r>
        <w:rPr>
          <w:rFonts w:hint="eastAsia" w:ascii="Times New Roman" w:hAnsi="Times New Roman" w:eastAsia="FangSong" w:cs="Times New Roman"/>
        </w:rPr>
        <w:t>常温下</w:t>
      </w:r>
      <w:r>
        <w:rPr>
          <w:rFonts w:hint="eastAsia" w:ascii="Times New Roman" w:hAnsi="Times New Roman" w:eastAsia="Times New Roman" w:cs="Times New Roman"/>
        </w:rPr>
        <w:t>，pH</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BOH </w:t>
      </w:r>
      <w:r>
        <w:rPr>
          <w:rFonts w:hint="eastAsia" w:ascii="Times New Roman" w:hAnsi="Times New Roman" w:eastAsia="FangSong" w:cs="Times New Roman"/>
        </w:rPr>
        <w:t>溶液等体积混合呈酸性</w:t>
      </w:r>
      <w:r>
        <w:rPr>
          <w:rFonts w:hint="eastAsia" w:ascii="Times New Roman" w:hAnsi="Times New Roman" w:eastAsia="Times New Roman" w:cs="Times New Roman"/>
        </w:rPr>
        <w:t>，</w:t>
      </w:r>
      <w:r>
        <w:rPr>
          <w:rFonts w:hint="eastAsia" w:ascii="Times New Roman" w:hAnsi="Times New Roman" w:eastAsia="FangSong" w:cs="Times New Roman"/>
        </w:rPr>
        <w:t>则溶液中存在</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BOH + H</w:t>
      </w:r>
      <w:r>
        <w:rPr>
          <w:rFonts w:ascii="Times New Roman" w:hAnsi="Times New Roman" w:eastAsia="Times New Roman" w:cs="Times New Roman"/>
          <w:vertAlign w:val="superscript"/>
        </w:rPr>
        <w:t>+</w:t>
      </w:r>
    </w:p>
    <w:p>
      <w:pPr>
        <w:pStyle w:val="Compact"/>
        <w:numPr>
          <w:ilvl w:val="0"/>
          <w:numId w:val="1012"/>
        </w:numPr>
      </w:pPr>
      <w:r>
        <w:rPr>
          <w:rFonts w:ascii="Times New Roman" w:hAnsi="Times New Roman" w:eastAsia="Times New Roman" w:cs="Times New Roman"/>
        </w:rPr>
        <w:t xml:space="preserve">D. </w:t>
      </w:r>
      <w:r>
        <w:rPr>
          <w:rFonts w:hint="eastAsia" w:ascii="Times New Roman" w:hAnsi="Times New Roman" w:eastAsia="FangSong" w:cs="Times New Roman"/>
        </w:rPr>
        <w:t>肼</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为二元弱碱</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的水溶液中加水</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的值不变</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551034"/>
            <wp:effectExtent b="0" l="0" r="0" t="0"/>
            <wp:docPr descr="" title="" id="32" name="Picture"/>
            <a:graphic>
              <a:graphicData uri="http://schemas.openxmlformats.org/drawingml/2006/picture">
                <pic:pic>
                  <pic:nvPicPr>
                    <pic:cNvPr descr="06-外部资料导入/真题/省预赛/裁剪图/2021-浙江预赛_q36.png" id="33" name="Picture"/>
                    <pic:cNvPicPr>
                      <a:picLocks noChangeArrowheads="1" noChangeAspect="1"/>
                    </pic:cNvPicPr>
                  </pic:nvPicPr>
                  <pic:blipFill>
                    <a:blip r:embed="rId31"/>
                    <a:stretch>
                      <a:fillRect/>
                    </a:stretch>
                  </pic:blipFill>
                  <pic:spPr bwMode="auto">
                    <a:xfrm>
                      <a:off x="0" y="0"/>
                      <a:ext cx="3600000" cy="2551034"/>
                    </a:xfrm>
                    <a:prstGeom prst="rect">
                      <a:avLst/>
                    </a:prstGeom>
                    <a:noFill/>
                    <a:ln w="9525">
                      <a:noFill/>
                      <a:headEnd/>
                      <a:tailEnd/>
                    </a:ln>
                  </pic:spPr>
                </pic:pic>
              </a:graphicData>
            </a:graphic>
          </wp:inline>
        </w:drawing>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1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spacing w:before="160" w:after="80"/>
      </w:pPr>
      <w:r>
        <w:pict>
          <v:rect style="width:0;height:1.5pt" o:hralign="center" o:hrstd="t" o:hr="t"/>
        </w:pict>
      </w:r>
    </w:p>
    <w:bookmarkEnd w:id="34"/>
    <w:bookmarkStart w:id="3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38"/>
    <w:bookmarkStart w:id="3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40"/>
    <w:bookmarkStart w:id="41"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spacing w:before="160" w:after="80"/>
      </w:pPr>
      <w:r>
        <w:pict>
          <v:rect style="width:0;height:1.5pt" o:hralign="center" o:hrstd="t" o:hr="t"/>
        </w:pict>
      </w:r>
    </w:p>
    <w:bookmarkEnd w:id="42"/>
    <w:bookmarkStart w:id="4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43"/>
    <w:bookmarkStart w:id="4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
    <w:bookmarkEnd w:id="45"/>
    <w:bookmarkEnd w:id="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04">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24" Type="http://schemas.openxmlformats.org/officeDocument/2006/relationships/image" Target="media/rId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2026-09-17T15:04:31Z</dcterms:created>
  <dcterms:modified xsi:type="dcterms:W3CDTF">2026-09-17T15:04:31Z</dcterms:modified>
</cp:coreProperties>
</file>

<file path=docProps/custom.xml><?xml version="1.0" encoding="utf-8"?>
<Properties xmlns="http://schemas.openxmlformats.org/officeDocument/2006/custom-properties" xmlns:vt="http://schemas.openxmlformats.org/officeDocument/2006/docPropsVTypes"/>
</file>