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第一轮综合练习-第08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08</w:t>
      </w:r>
      <w:r>
        <w:rPr>
          <w:rFonts w:hint="eastAsia" w:ascii="Times New Roman" w:hAnsi="Times New Roman" w:eastAsia="SimHei" w:cs="Times New Roman"/>
        </w:rPr>
        <w:t>卷</w:t>
      </w:r>
    </w:p>
    <w:p>
      <w:pPr>
        <w:spacing w:before="160" w:after="80"/>
      </w:pPr>
      <w:r>
        <w:pict>
          <v:rect style="width:0;height:1.5pt" o:hralign="center" o:hrstd="t" o:hr="t"/>
        </w:pict>
      </w:r>
    </w:p>
    <w:bookmarkStart w:id="97"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Compact"/>
        <w:numPr>
          <w:ilvl w:val="0"/>
          <w:numId w:val="1001"/>
        </w:numPr>
      </w:pP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86</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低得多的原因是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的相对分子质量大得多</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形成分子内氢键</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形成分子间氢键</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B</m:t>
        </m:r>
        <m:r>
          <m:t>C</m:t>
        </m:r>
        <m:sSub>
          <m:e>
            <m:r>
              <m:t>l</m:t>
            </m:r>
          </m:e>
          <m:sub>
            <m:r>
              <m:t>3</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乙炔</w:t>
      </w:r>
      <w:r>
        <w:rPr>
          <w:rFonts w:hint="eastAsia" w:ascii="Times New Roman" w:hAnsi="Times New Roman" w:eastAsia="Times New Roman" w:cs="Times New Roman"/>
        </w:rPr>
        <w:t>（</w:t>
      </w:r>
      <m:oMath>
        <m:sSub>
          <m:e>
            <m:r>
              <m:rPr>
                <m:sty m:val="p"/>
              </m:rPr>
              <m:t>C</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是有机合成的重要原料</w:t>
      </w:r>
      <w:r>
        <w:rPr>
          <w:rFonts w:hint="eastAsia" w:ascii="Times New Roman" w:hAnsi="Times New Roman" w:eastAsia="Times New Roman" w:cs="Times New Roman"/>
        </w:rPr>
        <w:t>，</w:t>
      </w:r>
      <w:r>
        <w:rPr>
          <w:rFonts w:hint="eastAsia" w:ascii="Times New Roman" w:hAnsi="Times New Roman" w:eastAsia="FangSong" w:cs="Times New Roman"/>
        </w:rPr>
        <w:t>但其标准生成焓不能由单质直接合成来测定</w:t>
      </w:r>
      <w:r>
        <w:rPr>
          <w:rFonts w:hint="eastAsia" w:ascii="Times New Roman" w:hAnsi="Times New Roman" w:eastAsia="Times New Roman" w:cs="Times New Roman"/>
        </w:rPr>
        <w:t>。</w:t>
      </w:r>
      <w:r>
        <w:rPr>
          <w:rFonts w:hint="eastAsia" w:ascii="Times New Roman" w:hAnsi="Times New Roman" w:eastAsia="FangSong" w:cs="Times New Roman"/>
        </w:rPr>
        <w:t>利用以下三个燃烧反应的热效应数据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(1)</m:t>
              </m:r>
              <m:r>
                <m:t> </m:t>
              </m:r>
              <m:r>
                <m:t>&amp;</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&amp;</m:t>
              </m:r>
              <m:r>
                <m:t>&amp;</m:t>
              </m:r>
              <m:sSub>
                <m:e>
                  <m:r>
                    <m:rPr>
                      <m:sty m:val="p"/>
                    </m:rPr>
                    <m:t>Δ</m:t>
                  </m:r>
                </m:e>
                <m:sub>
                  <m:r>
                    <m:t>r</m:t>
                  </m:r>
                </m:sub>
              </m:sSub>
              <m:sSubSup>
                <m:e>
                  <m:r>
                    <m:t>H</m:t>
                  </m:r>
                </m:e>
                <m:sub>
                  <m:r>
                    <m:t>1</m:t>
                  </m:r>
                </m:sub>
                <m:sup>
                  <m:r>
                    <m:rPr>
                      <m:sty m:val="p"/>
                    </m:rPr>
                    <m:t>⊖</m:t>
                  </m:r>
                </m:sup>
              </m:sSubSup>
              <m:r>
                <m:rPr>
                  <m:sty m:val="p"/>
                </m:rPr>
                <m:t>=</m:t>
              </m:r>
              <m:r>
                <m:rPr>
                  <m:sty m:val="p"/>
                </m:rPr>
                <m:t>−</m:t>
              </m:r>
              <m:r>
                <m:t>393.5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rPr>
                  <m:nor/>
                  <m:sty m:val="p"/>
                </m:rPr>
                <m:t>(2)</m:t>
              </m:r>
              <m:r>
                <m:t> </m:t>
              </m:r>
              <m:r>
                <m:t>&amp;</m:t>
              </m: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t>&amp;</m:t>
              </m:r>
              <m:sSub>
                <m:e>
                  <m:r>
                    <m:rPr>
                      <m:sty m:val="p"/>
                    </m:rPr>
                    <m:t>Δ</m:t>
                  </m:r>
                </m:e>
                <m:sub>
                  <m:r>
                    <m:t>r</m:t>
                  </m:r>
                </m:sub>
              </m:sSub>
              <m:sSubSup>
                <m:e>
                  <m:r>
                    <m:t>H</m:t>
                  </m:r>
                </m:e>
                <m:sub>
                  <m:r>
                    <m:t>2</m:t>
                  </m:r>
                </m:sub>
                <m:sup>
                  <m:r>
                    <m:rPr>
                      <m:sty m:val="p"/>
                    </m:rPr>
                    <m:t>⊖</m:t>
                  </m:r>
                </m:sup>
              </m:sSub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rPr>
                  <m:nor/>
                  <m:sty m:val="p"/>
                </m:rPr>
                <m:t>(3)</m:t>
              </m:r>
              <m:r>
                <m:t> </m:t>
              </m:r>
              <m:r>
                <m:t>&amp;</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5</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t>&amp;</m:t>
              </m:r>
              <m:sSub>
                <m:e>
                  <m:r>
                    <m:rPr>
                      <m:sty m:val="p"/>
                    </m:rPr>
                    <m:t>Δ</m:t>
                  </m:r>
                </m:e>
                <m:sub>
                  <m:r>
                    <m:t>r</m:t>
                  </m:r>
                </m:sub>
              </m:sSub>
              <m:sSubSup>
                <m:e>
                  <m:r>
                    <m:t>H</m:t>
                  </m:r>
                </m:e>
                <m:sub>
                  <m:r>
                    <m:t>3</m:t>
                  </m:r>
                </m:sub>
                <m:sup>
                  <m:r>
                    <m:rPr>
                      <m:sty m:val="p"/>
                    </m:rPr>
                    <m:t>⊖</m:t>
                  </m:r>
                </m:sup>
              </m:sSubSup>
              <m:r>
                <m:rPr>
                  <m:sty m:val="p"/>
                </m:rPr>
                <m:t>=</m:t>
              </m:r>
              <m:r>
                <m:rPr>
                  <m:sty m:val="p"/>
                </m:rPr>
                <m:t>−</m:t>
              </m:r>
              <m:r>
                <m:t>1299.6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运用盖斯定律</w:t>
      </w:r>
      <w:r>
        <w:rPr>
          <w:rFonts w:hint="eastAsia" w:ascii="Times New Roman" w:hAnsi="Times New Roman" w:eastAsia="Times New Roman" w:cs="Times New Roman"/>
        </w:rPr>
        <w:t>，</w:t>
      </w:r>
      <w:r>
        <w:rPr>
          <w:rFonts w:hint="eastAsia" w:ascii="Times New Roman" w:hAnsi="Times New Roman" w:eastAsia="FangSong" w:cs="Times New Roman"/>
        </w:rPr>
        <w:t>通过上述三个反应构造出生成反应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 title="" id="14" name="Picture"/>
            <a:graphic>
              <a:graphicData uri="http://schemas.openxmlformats.org/drawingml/2006/picture">
                <pic:pic>
                  <pic:nvPicPr>
                    <pic:cNvPr descr="zgxg-hess-law-combustion-heat.jpg" id="15" name="Picture"/>
                    <pic:cNvPicPr>
                      <a:picLocks noChangeArrowheads="1" noChangeAspect="1"/>
                    </pic:cNvPicPr>
                  </pic:nvPicPr>
                  <pic:blipFill>
                    <a:blip r:embed="rId13"/>
                    <a:stretch>
                      <a:fillRect/>
                    </a:stretch>
                  </pic:blipFill>
                  <pic:spPr bwMode="auto">
                    <a:xfrm>
                      <a:off x="0" y="0"/>
                      <a:ext cx="3600000" cy="8352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碘在不同溶剂中呈现紫色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一般认为溶液呈紫色的表明溶解了的</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并未和溶剂发生很强的结合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已知不同温度下</w:t>
      </w:r>
      <w:r>
        <w:rPr>
          <w:rFonts w:hint="eastAsia" w:ascii="Times New Roman" w:hAnsi="Times New Roman" w:eastAsia="Times New Roman" w:cs="Times New Roman"/>
        </w:rPr>
        <w:t>,</w:t>
      </w:r>
      <w:r>
        <w:rPr>
          <w:rFonts w:hint="eastAsia" w:ascii="Times New Roman" w:hAnsi="Times New Roman" w:eastAsia="FangSong" w:cs="Times New Roman"/>
        </w:rPr>
        <w:t>碘在石蜡油中的溶液呈紫色或棕色</w:t>
      </w:r>
      <w:r>
        <w:rPr>
          <w:rFonts w:hint="eastAsia" w:ascii="Times New Roman" w:hAnsi="Times New Roman" w:eastAsia="Times New Roman" w:cs="Times New Roman"/>
        </w:rPr>
        <w:t>。</w:t>
      </w:r>
      <w:r>
        <w:rPr>
          <w:rFonts w:hint="eastAsia" w:ascii="Times New Roman" w:hAnsi="Times New Roman" w:eastAsia="FangSong" w:cs="Times New Roman"/>
        </w:rPr>
        <w:t>请回答温度低时溶液呈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温度高时溶液呈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0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范德华力</w:t>
      </w:r>
    </w:p>
    <w:p>
      <w:pPr>
        <w:pStyle w:val="Compact"/>
        <w:numPr>
          <w:ilvl w:val="0"/>
          <w:numId w:val="1005"/>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全库无独立</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FangSong" w:cs="Times New Roman"/>
        </w:rPr>
        <w:t>保持</w:t>
      </w:r>
      <w:r>
        <w:rPr>
          <w:rFonts w:ascii="Times New Roman" w:hAnsi="Times New Roman" w:eastAsia="Times New Roman" w:cs="Times New Roman"/>
        </w:rPr>
        <w:t xml:space="preserve"> concepts </w:t>
      </w:r>
      <w:r>
        <w:rPr>
          <w:rFonts w:hint="eastAsia" w:ascii="Times New Roman" w:hAnsi="Times New Roman" w:eastAsia="FangSong" w:cs="Times New Roman"/>
        </w:rPr>
        <w:t>纯文本</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25" name="Picture"/>
            <a:graphic>
              <a:graphicData uri="http://schemas.openxmlformats.org/drawingml/2006/picture">
                <pic:pic>
                  <pic:nvPicPr>
                    <pic:cNvPr descr="7937fa3a4ad6d5d9124ba067bca2710abd9c4ab591c0e70741f298f0452bda78.png" id="26" name="Picture"/>
                    <pic:cNvPicPr>
                      <a:picLocks noChangeArrowheads="1" noChangeAspect="1"/>
                    </pic:cNvPicPr>
                  </pic:nvPicPr>
                  <pic:blipFill>
                    <a:blip r:embed="rId24"/>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28"/>
    <w:bookmarkStart w:id="3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29" name="Picture"/>
            <a:graphic>
              <a:graphicData uri="http://schemas.openxmlformats.org/drawingml/2006/picture">
                <pic:pic>
                  <pic:nvPicPr>
                    <pic:cNvPr descr="7937fa3a4ad6d5d9124ba067bca2710abd9c4ab591c0e70741f298f0452bda78.png" id="30" name="Picture"/>
                    <pic:cNvPicPr>
                      <a:picLocks noChangeArrowheads="1" noChangeAspect="1"/>
                    </pic:cNvPicPr>
                  </pic:nvPicPr>
                  <pic:blipFill>
                    <a:blip r:embed="rId24"/>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反位效应的动力学解释</w:t>
      </w:r>
    </w:p>
    <w:p>
      <w:pPr>
        <w:pStyle w:val="BodyText"/>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2" name="Picture"/>
            <a:graphic>
              <a:graphicData uri="http://schemas.openxmlformats.org/drawingml/2006/picture">
                <pic:pic>
                  <pic:nvPicPr>
                    <pic:cNvPr descr="7937fa3a4ad6d5d9124ba067bca2710abd9c4ab591c0e70741f298f0452bda78.png" id="33" name="Picture"/>
                    <pic:cNvPicPr>
                      <a:picLocks noChangeArrowheads="1" noChangeAspect="1"/>
                    </pic:cNvPicPr>
                  </pic:nvPicPr>
                  <pic:blipFill>
                    <a:blip r:embed="rId24"/>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3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5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37" name="Picture"/>
            <a:graphic>
              <a:graphicData uri="http://schemas.openxmlformats.org/drawingml/2006/picture">
                <pic:pic>
                  <pic:nvPicPr>
                    <pic:cNvPr descr="9dbc03d40e00eee869e0d07a60db516796caad1e3a7ebe54465edd09b9d840b3.jpg" id="38" name="Picture"/>
                    <pic:cNvPicPr>
                      <a:picLocks noChangeArrowheads="1" noChangeAspect="1"/>
                    </pic:cNvPicPr>
                  </pic:nvPicPr>
                  <pic:blipFill>
                    <a:blip r:embed="rId36"/>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40" name="Picture"/>
            <a:graphic>
              <a:graphicData uri="http://schemas.openxmlformats.org/drawingml/2006/picture">
                <pic:pic>
                  <pic:nvPicPr>
                    <pic:cNvPr descr="473ef40e7d909686b1c173bcf1141963b055652428cac462d67c5488c4c81581.jpg" id="41" name="Picture"/>
                    <pic:cNvPicPr>
                      <a:picLocks noChangeArrowheads="1" noChangeAspect="1"/>
                    </pic:cNvPicPr>
                  </pic:nvPicPr>
                  <pic:blipFill>
                    <a:blip r:embed="rId39"/>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43" name="Picture"/>
            <a:graphic>
              <a:graphicData uri="http://schemas.openxmlformats.org/drawingml/2006/picture">
                <pic:pic>
                  <pic:nvPicPr>
                    <pic:cNvPr descr="4c49b3b9f5a1710cd6ef2d8e3b3926d5a2abab3c6e631932a381476e0b80f3bb.jpg" id="44" name="Picture"/>
                    <pic:cNvPicPr>
                      <a:picLocks noChangeArrowheads="1" noChangeAspect="1"/>
                    </pic:cNvPicPr>
                  </pic:nvPicPr>
                  <pic:blipFill>
                    <a:blip r:embed="rId42"/>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46" name="Picture"/>
            <a:graphic>
              <a:graphicData uri="http://schemas.openxmlformats.org/drawingml/2006/picture">
                <pic:pic>
                  <pic:nvPicPr>
                    <pic:cNvPr descr="09b3b4f9e06a7d2fdd94ce8ade777db3bf6e62c4bc53e14b454fc18815bbc848.jpg" id="47" name="Picture"/>
                    <pic:cNvPicPr>
                      <a:picLocks noChangeArrowheads="1" noChangeAspect="1"/>
                    </pic:cNvPicPr>
                  </pic:nvPicPr>
                  <pic:blipFill>
                    <a:blip r:embed="rId45"/>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49" name="Picture"/>
            <a:graphic>
              <a:graphicData uri="http://schemas.openxmlformats.org/drawingml/2006/picture">
                <pic:pic>
                  <pic:nvPicPr>
                    <pic:cNvPr descr="2c26c69b5926a2fbda621c40de7fd99352adadde76670fa05a0dd816093a5675.jpg" id="50" name="Picture"/>
                    <pic:cNvPicPr>
                      <a:picLocks noChangeArrowheads="1" noChangeAspect="1"/>
                    </pic:cNvPicPr>
                  </pic:nvPicPr>
                  <pic:blipFill>
                    <a:blip r:embed="rId48"/>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52" name="Picture"/>
            <a:graphic>
              <a:graphicData uri="http://schemas.openxmlformats.org/drawingml/2006/picture">
                <pic:pic>
                  <pic:nvPicPr>
                    <pic:cNvPr descr="ae55e7926328f37669afaffb33f8a756490fbb0342567c4157870ba8320893f0.jpg" id="53" name="Picture"/>
                    <pic:cNvPicPr>
                      <a:picLocks noChangeArrowheads="1" noChangeAspect="1"/>
                    </pic:cNvPicPr>
                  </pic:nvPicPr>
                  <pic:blipFill>
                    <a:blip r:embed="rId51"/>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55" name="Picture"/>
            <a:graphic>
              <a:graphicData uri="http://schemas.openxmlformats.org/drawingml/2006/picture">
                <pic:pic>
                  <pic:nvPicPr>
                    <pic:cNvPr descr="b9d9ce0faf6e35313613c598990dfe6118ffe166da848b3b16efc62ed49c2cb0.jpg" id="56" name="Picture"/>
                    <pic:cNvPicPr>
                      <a:picLocks noChangeArrowheads="1" noChangeAspect="1"/>
                    </pic:cNvPicPr>
                  </pic:nvPicPr>
                  <pic:blipFill>
                    <a:blip r:embed="rId54"/>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5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是常用的化学试剂</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热分解的化学方程式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m:oMath>
        <m:r>
          <m:rPr>
            <m:sty m:val="p"/>
          </m:rPr>
          <m:t>G</m:t>
        </m:r>
        <m:r>
          <m:rPr>
            <m:sty m:val="p"/>
          </m:rPr>
          <m:t>a</m:t>
        </m:r>
        <m:r>
          <m:rPr>
            <m:sty m:val="p"/>
          </m:rPr>
          <m:t>N</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p>
    <w:p>
      <w:pPr>
        <w:pStyle w:val="Compact"/>
        <w:numPr>
          <w:ilvl w:val="0"/>
          <w:numId w:val="1010"/>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原子的配位情况如何</w:t>
      </w:r>
      <w:r>
        <w:rPr>
          <w:rFonts w:hint="eastAsia" w:ascii="Times New Roman" w:hAnsi="Times New Roman" w:eastAsia="Times New Roman" w:cs="Times New Roman"/>
        </w:rPr>
        <w:t>？（</w:t>
      </w:r>
      <w:r>
        <w:rPr>
          <w:rFonts w:hint="eastAsia" w:ascii="Times New Roman" w:hAnsi="Times New Roman" w:eastAsia="FangSong" w:cs="Times New Roman"/>
        </w:rPr>
        <w:t>二配位与三配位</w:t>
      </w:r>
      <w:r>
        <w:rPr>
          <w:rFonts w:ascii="Times New Roman" w:hAnsi="Times New Roman" w:eastAsia="Times New Roman" w:cs="Times New Roman"/>
        </w:rPr>
        <w:t xml:space="preserve"> N </w:t>
      </w:r>
      <w:r>
        <w:rPr>
          <w:rFonts w:hint="eastAsia" w:ascii="Times New Roman" w:hAnsi="Times New Roman" w:eastAsia="FangSong" w:cs="Times New Roman"/>
        </w:rPr>
        <w:t>原子的比例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原子分别连接多少个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光合作用中水的氧化是一个涉及</w:t>
      </w:r>
      <w:r>
        <w:rPr>
          <w:rFonts w:hint="eastAsia" w:ascii="Times New Roman" w:hAnsi="Times New Roman" w:eastAsia="Times New Roman" w:cs="Times New Roman"/>
        </w:rPr>
        <w:t>4</w:t>
      </w:r>
      <w:r>
        <w:rPr>
          <w:rFonts w:hint="eastAsia" w:ascii="Times New Roman" w:hAnsi="Times New Roman" w:eastAsia="FangSong" w:cs="Times New Roman"/>
        </w:rPr>
        <w:t>电子转移的过程</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相关电对的标准电极电势为</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1.19</m:t>
        </m:r>
        <m:r>
          <m:t> </m:t>
        </m:r>
        <m:r>
          <m:rPr>
            <m:sty m:val="p"/>
          </m:rPr>
          <m:t>V</m:t>
        </m:r>
      </m:oMath>
    </w:p>
    <w:p>
      <w:pPr>
        <w:pStyle w:val="Compact"/>
        <w:numPr>
          <w:ilvl w:val="0"/>
          <w:numId w:val="1011"/>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0.65</m:t>
        </m:r>
        <m:r>
          <m:t> </m:t>
        </m:r>
        <m:r>
          <m:rPr>
            <m:sty m:val="p"/>
          </m:rPr>
          <m:t>V</m:t>
        </m:r>
      </m:oMath>
    </w:p>
    <w:p>
      <w:pPr>
        <w:pStyle w:val="Compact"/>
        <w:numPr>
          <w:ilvl w:val="0"/>
          <w:numId w:val="1011"/>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0.47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计算中性条件</w:t>
      </w:r>
      <w:r>
        <w:rPr>
          <w:rFonts w:hint="eastAsia" w:ascii="Times New Roman" w:hAnsi="Times New Roman" w:eastAsia="Times New Roman" w:cs="Times New Roman"/>
        </w:rPr>
        <w:t>（</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下各电对的电极电势</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Mn </w:t>
      </w:r>
      <w:r>
        <w:rPr>
          <w:rFonts w:hint="eastAsia" w:ascii="Times New Roman" w:hAnsi="Times New Roman" w:eastAsia="FangSong" w:cs="Times New Roman"/>
        </w:rPr>
        <w:t>的焦磷酸配合物作为水氧化催化剂</w:t>
      </w:r>
      <w:r>
        <w:rPr>
          <w:rFonts w:hint="eastAsia" w:ascii="Times New Roman" w:hAnsi="Times New Roman" w:eastAsia="Times New Roman" w:cs="Times New Roman"/>
        </w:rPr>
        <w:t>，</w:t>
      </w:r>
      <w:r>
        <w:rPr>
          <w:rFonts w:hint="eastAsia" w:ascii="Times New Roman" w:hAnsi="Times New Roman" w:eastAsia="FangSong" w:cs="Times New Roman"/>
        </w:rPr>
        <w:t>其标准电极电势和稳定常数与简单</w:t>
      </w:r>
      <w:r>
        <w:rPr>
          <w:rFonts w:ascii="Times New Roman" w:hAnsi="Times New Roman" w:eastAsia="Times New Roman" w:cs="Times New Roman"/>
        </w:rPr>
        <w:t xml:space="preserve"> Mn </w:t>
      </w:r>
      <w:r>
        <w:rPr>
          <w:rFonts w:hint="eastAsia" w:ascii="Times New Roman" w:hAnsi="Times New Roman" w:eastAsia="FangSong" w:cs="Times New Roman"/>
        </w:rPr>
        <w:t>离子相比有何变化</w:t>
      </w:r>
      <w:r>
        <w:rPr>
          <w:rFonts w:hint="eastAsia" w:ascii="Times New Roman" w:hAnsi="Times New Roman" w:eastAsia="Times New Roman" w:cs="Times New Roman"/>
        </w:rPr>
        <w:t>？</w:t>
      </w:r>
      <w:r>
        <w:rPr>
          <w:rFonts w:hint="eastAsia" w:ascii="Times New Roman" w:hAnsi="Times New Roman" w:eastAsia="FangSong" w:cs="Times New Roman"/>
        </w:rPr>
        <w:t>这种变化对催化有何意义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spacing w:before="160" w:after="80"/>
      </w:pPr>
      <w:r>
        <w:pict>
          <v:rect style="width:0;height:1.5pt" o:hralign="center" o:hrstd="t" o:hr="t"/>
        </w:pict>
      </w:r>
    </w:p>
    <w:bookmarkEnd w:id="59"/>
    <w:bookmarkStart w:id="6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d>
          <m:dPr>
            <m:begChr m:val="["/>
            <m:sepChr m:val=""/>
            <m:endChr m:val="]"/>
            <m:grow/>
          </m:dPr>
          <m:e>
            <m:sSub>
              <m:e>
                <m:r>
                  <m:rPr>
                    <m:sty m:val="p"/>
                  </m:rPr>
                  <m:t>A</m:t>
                </m:r>
                <m:r>
                  <m:rPr>
                    <m:sty m:val="p"/>
                  </m:rPr>
                  <m:t>g</m:t>
                </m:r>
              </m:e>
              <m:sub>
                <m:r>
                  <m:t>3</m:t>
                </m:r>
              </m:sub>
            </m:sSub>
            <m:sSub>
              <m:e>
                <m:d>
                  <m:dPr>
                    <m:begChr m:val="("/>
                    <m:sepChr m:val=""/>
                    <m:endChr m:val=")"/>
                    <m:grow/>
                  </m:dPr>
                  <m:e>
                    <m:sSub>
                      <m:e>
                        <m:r>
                          <m:rPr>
                            <m:sty m:val="p"/>
                          </m:rPr>
                          <m:t>N</m:t>
                        </m:r>
                      </m:e>
                      <m:sub>
                        <m:r>
                          <m:t>5</m:t>
                        </m:r>
                      </m:sub>
                    </m:sSub>
                  </m:e>
                </m:d>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是一种新合成的含有</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的物种</w:t>
      </w:r>
      <w:r>
        <w:rPr>
          <w:rFonts w:hint="eastAsia" w:ascii="Times New Roman" w:hAnsi="Times New Roman" w:eastAsia="Times New Roman" w:cs="Times New Roman"/>
        </w:rPr>
        <w:t>，</w:t>
      </w:r>
      <w:r>
        <w:rPr>
          <w:rFonts w:hint="eastAsia" w:ascii="Times New Roman" w:hAnsi="Times New Roman" w:eastAsia="FangSong" w:cs="Times New Roman"/>
        </w:rPr>
        <w:t>其热重实验曲线表明</w:t>
      </w:r>
      <w:r>
        <w:rPr>
          <w:rFonts w:hint="eastAsia" w:ascii="Times New Roman" w:hAnsi="Times New Roman" w:eastAsia="Times New Roman" w:cs="Times New Roman"/>
        </w:rPr>
        <w:t>，108℃</w:t>
      </w:r>
      <w:r>
        <w:rPr>
          <w:rFonts w:hint="eastAsia" w:ascii="Times New Roman" w:hAnsi="Times New Roman" w:eastAsia="FangSong" w:cs="Times New Roman"/>
        </w:rPr>
        <w:t>附近发生失重</w:t>
      </w:r>
      <w:r>
        <w:rPr>
          <w:rFonts w:hint="eastAsia" w:ascii="Times New Roman" w:hAnsi="Times New Roman" w:eastAsia="Times New Roman" w:cs="Times New Roman"/>
        </w:rPr>
        <w:t>19.5%，303℃</w:t>
      </w:r>
      <w:r>
        <w:rPr>
          <w:rFonts w:hint="eastAsia" w:ascii="Times New Roman" w:hAnsi="Times New Roman" w:eastAsia="FangSong" w:cs="Times New Roman"/>
        </w:rPr>
        <w:t>附近发生失重</w:t>
      </w:r>
      <w:r>
        <w:rPr>
          <w:rFonts w:hint="eastAsia" w:ascii="Times New Roman" w:hAnsi="Times New Roman" w:eastAsia="Times New Roman" w:cs="Times New Roman"/>
        </w:rPr>
        <w:t>28%。</w:t>
      </w:r>
      <w:r>
        <w:rPr>
          <w:rFonts w:hint="eastAsia" w:ascii="Times New Roman" w:hAnsi="Times New Roman" w:eastAsia="FangSong" w:cs="Times New Roman"/>
        </w:rPr>
        <w:t>给出两步反应的化学方程式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
    <w:bookmarkStart w:id="6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Compact"/>
        <w:numPr>
          <w:ilvl w:val="0"/>
          <w:numId w:val="1013"/>
        </w:numPr>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离子半径数据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63" name="Picture"/>
            <a:graphic>
              <a:graphicData uri="http://schemas.openxmlformats.org/drawingml/2006/picture">
                <pic:pic>
                  <pic:nvPicPr>
                    <pic:cNvPr descr="c8767bf33ff5ad4f4509cbd42c6679450df22648ce99e2f1f7e4f33f74553dc9.jpg" id="64" name="Picture"/>
                    <pic:cNvPicPr>
                      <a:picLocks noChangeArrowheads="1" noChangeAspect="1"/>
                    </pic:cNvPicPr>
                  </pic:nvPicPr>
                  <pic:blipFill>
                    <a:blip r:embed="rId62"/>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66" name="Picture"/>
            <a:graphic>
              <a:graphicData uri="http://schemas.openxmlformats.org/drawingml/2006/picture">
                <pic:pic>
                  <pic:nvPicPr>
                    <pic:cNvPr descr="34373af9b6973fd52431a95ef66159a5e89329071ccf346362e4a8338a3c3a4b.jpg" id="67" name="Picture"/>
                    <pic:cNvPicPr>
                      <a:picLocks noChangeArrowheads="1" noChangeAspect="1"/>
                    </pic:cNvPicPr>
                  </pic:nvPicPr>
                  <pic:blipFill>
                    <a:blip r:embed="rId65"/>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同族离子半径内插与墨汁数据复原</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对角线法则近似</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同主族递变与星球环境推断</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6</w:t>
            </w:r>
            <w:r>
              <w:rPr>
                <w:rFonts w:ascii="Times New Roman" w:hAnsi="Times New Roman" w:eastAsia="Times New Roman" w:cs="Times New Roman"/>
              </w:rPr>
              <w:t>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全充满结构</w:t>
            </w:r>
          </w:p>
        </w:tc>
      </w:tr>
    </w:tbl>
    <w:p>
      <w:pPr>
        <w:spacing w:before="160" w:after="80"/>
      </w:pPr>
      <w:r>
        <w:pict>
          <v:rect style="width:0;height:1.5pt" o:hralign="center" o:hrstd="t" o:hr="t"/>
        </w:pict>
      </w:r>
    </w:p>
    <w:bookmarkEnd w:id="68"/>
    <w:bookmarkStart w:id="6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氢最有可能成为</w:t>
      </w:r>
      <w:r>
        <w:rPr>
          <w:rFonts w:hint="eastAsia" w:ascii="Times New Roman" w:hAnsi="Times New Roman" w:eastAsia="Times New Roman" w:cs="Times New Roman"/>
        </w:rPr>
        <w:t>21</w:t>
      </w:r>
      <w:r>
        <w:rPr>
          <w:rFonts w:hint="eastAsia" w:ascii="Times New Roman" w:hAnsi="Times New Roman" w:eastAsia="FangSong" w:cs="Times New Roman"/>
        </w:rPr>
        <w:t>世纪的主要能源</w:t>
      </w:r>
      <w:r>
        <w:rPr>
          <w:rFonts w:hint="eastAsia" w:ascii="Times New Roman" w:hAnsi="Times New Roman" w:eastAsia="Times New Roman" w:cs="Times New Roman"/>
        </w:rPr>
        <w:t>，</w:t>
      </w:r>
      <w:r>
        <w:rPr>
          <w:rFonts w:hint="eastAsia" w:ascii="Times New Roman" w:hAnsi="Times New Roman" w:eastAsia="FangSong" w:cs="Times New Roman"/>
        </w:rPr>
        <w:t>但氢气需要由其他物质来制备</w:t>
      </w:r>
      <w:r>
        <w:rPr>
          <w:rFonts w:hint="eastAsia" w:ascii="Times New Roman" w:hAnsi="Times New Roman" w:eastAsia="Times New Roman" w:cs="Times New Roman"/>
        </w:rPr>
        <w:t>，</w:t>
      </w:r>
      <w:r>
        <w:rPr>
          <w:rFonts w:hint="eastAsia" w:ascii="Times New Roman" w:hAnsi="Times New Roman" w:eastAsia="FangSong" w:cs="Times New Roman"/>
        </w:rPr>
        <w:t>制氢的方法之一是以煤的转化为为基础</w:t>
      </w:r>
      <w:r>
        <w:rPr>
          <w:rFonts w:hint="eastAsia" w:ascii="Times New Roman" w:hAnsi="Times New Roman" w:eastAsia="Times New Roman" w:cs="Times New Roman"/>
        </w:rPr>
        <w:t>。</w:t>
      </w:r>
      <w:r>
        <w:rPr>
          <w:rFonts w:hint="eastAsia" w:ascii="Times New Roman" w:hAnsi="Times New Roman" w:eastAsia="FangSong" w:cs="Times New Roman"/>
        </w:rPr>
        <w:t>基本原理是用炭</w:t>
      </w:r>
      <w:r>
        <w:rPr>
          <w:rFonts w:hint="eastAsia" w:ascii="Times New Roman" w:hAnsi="Times New Roman" w:eastAsia="Times New Roman" w:cs="Times New Roman"/>
        </w:rPr>
        <w:t>、</w:t>
      </w:r>
      <w:r>
        <w:rPr>
          <w:rFonts w:hint="eastAsia" w:ascii="Times New Roman" w:hAnsi="Times New Roman" w:eastAsia="FangSong" w:cs="Times New Roman"/>
        </w:rPr>
        <w:t>水在气化炉中发生如下反应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吸收产物中的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与平衡体系中的</w:t>
      </w:r>
      <w:r>
        <w:rPr>
          <w:rFonts w:ascii="Times New Roman" w:hAnsi="Times New Roman" w:eastAsia="Times New Roman" w:cs="Times New Roman"/>
        </w:rPr>
        <w:t xml:space="preserve"> C、CO、</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2 mol C(s)、2 mol</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、2 mol CaO(s) </w:t>
      </w:r>
      <w:r>
        <w:rPr>
          <w:rFonts w:hint="eastAsia" w:ascii="Times New Roman" w:hAnsi="Times New Roman" w:eastAsia="FangSong" w:cs="Times New Roman"/>
        </w:rPr>
        <w:t>放入气化炉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850℃ </w:t>
      </w:r>
      <w:r>
        <w:rPr>
          <w:rFonts w:hint="eastAsia" w:ascii="Times New Roman" w:hAnsi="Times New Roman" w:eastAsia="FangSong" w:cs="Times New Roman"/>
        </w:rPr>
        <w:t>下发生反应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850℃ </w:t>
      </w:r>
      <w:r>
        <w:rPr>
          <w:rFonts w:hint="eastAsia" w:ascii="Times New Roman" w:hAnsi="Times New Roman" w:eastAsia="FangSong" w:cs="Times New Roman"/>
        </w:rPr>
        <w:t>下相关物种的热力学参数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8.70</w:t>
            </w:r>
          </w:p>
        </w:tc>
        <w:tc>
          <w:tcPr/>
          <w:p>
            <w:pPr>
              <w:pStyle w:val="Compact"/>
              <w:jc w:val="center"/>
            </w:pPr>
            <w:r>
              <w:rPr>
                <w:rFonts w:ascii="Times New Roman" w:hAnsi="Times New Roman" w:eastAsia="Times New Roman" w:cs="Times New Roman"/>
              </w:rPr>
              <w:t xml:space="preserve">21.04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-93.65</w:t>
            </w:r>
          </w:p>
        </w:tc>
        <w:tc>
          <w:tcPr/>
          <w:p>
            <w:pPr>
              <w:pStyle w:val="Compact"/>
              <w:jc w:val="center"/>
            </w:pPr>
            <w:r>
              <w:rPr>
                <w:rFonts w:ascii="Times New Roman" w:hAnsi="Times New Roman" w:eastAsia="Times New Roman" w:cs="Times New Roman"/>
              </w:rPr>
              <w:t xml:space="preserve">229.22</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-368.1</w:t>
            </w:r>
          </w:p>
        </w:tc>
        <w:tc>
          <w:tcPr/>
          <w:p>
            <w:pPr>
              <w:pStyle w:val="Compact"/>
              <w:jc w:val="center"/>
            </w:pPr>
            <w:r>
              <w:rPr>
                <w:rFonts w:ascii="Times New Roman" w:hAnsi="Times New Roman" w:eastAsia="Times New Roman" w:cs="Times New Roman"/>
              </w:rPr>
              <w:t xml:space="preserve">260.49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-606.97</w:t>
            </w:r>
          </w:p>
        </w:tc>
        <w:tc>
          <w:tcPr/>
          <w:p>
            <w:pPr>
              <w:pStyle w:val="Compact"/>
              <w:jc w:val="center"/>
            </w:pPr>
            <w:r>
              <w:rPr>
                <w:rFonts w:ascii="Times New Roman" w:hAnsi="Times New Roman" w:eastAsia="Times New Roman" w:cs="Times New Roman"/>
              </w:rPr>
              <w:t xml:space="preserve">90.58</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-1147.40</w:t>
            </w:r>
          </w:p>
        </w:tc>
        <w:tc>
          <w:tcPr/>
          <w:p>
            <w:pPr>
              <w:pStyle w:val="Compact"/>
              <w:jc w:val="center"/>
            </w:pPr>
            <w:r>
              <w:rPr>
                <w:rFonts w:ascii="Times New Roman" w:hAnsi="Times New Roman" w:eastAsia="Times New Roman" w:cs="Times New Roman"/>
              </w:rPr>
              <w:t xml:space="preserve">196.92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16.21</w:t>
            </w:r>
          </w:p>
        </w:tc>
        <w:tc>
          <w:tcPr/>
          <w:p>
            <w:pPr>
              <w:pStyle w:val="Compact"/>
              <w:jc w:val="center"/>
            </w:pPr>
            <w:r>
              <w:rPr>
                <w:rFonts w:ascii="Times New Roman" w:hAnsi="Times New Roman" w:eastAsia="Times New Roman" w:cs="Times New Roman"/>
              </w:rPr>
              <w:t xml:space="preserve">161.08</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-221.76</w:t>
            </w:r>
          </w:p>
        </w:tc>
        <w:tc>
          <w:tcPr/>
          <w:p>
            <w:pPr>
              <w:pStyle w:val="Compact"/>
              <w:jc w:val="center"/>
            </w:pPr>
            <w:r>
              <w:rPr>
                <w:rFonts w:ascii="Times New Roman" w:hAnsi="Times New Roman" w:eastAsia="Times New Roman" w:cs="Times New Roman"/>
              </w:rPr>
              <w:t xml:space="preserve">226.08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-46.94</w:t>
            </w:r>
          </w:p>
        </w:tc>
        <w:tc>
          <w:tcPr/>
          <w:p>
            <w:pPr>
              <w:pStyle w:val="Compact"/>
              <w:jc w:val="center"/>
            </w:pPr>
            <w:r>
              <w:rPr>
                <w:rFonts w:ascii="Times New Roman" w:hAnsi="Times New Roman" w:eastAsia="Times New Roman" w:cs="Times New Roman"/>
              </w:rPr>
              <w:t xml:space="preserve">236.16</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计算气化炉总压为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在平衡混合气中的摩尔分数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850°C </w:t>
      </w:r>
      <w:r>
        <w:rPr>
          <w:rFonts w:hint="eastAsia" w:ascii="Times New Roman" w:hAnsi="Times New Roman" w:eastAsia="FangSong" w:cs="Times New Roman"/>
        </w:rPr>
        <w:t>从起始原料到平衡产物这一过程的热效应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碳在高温下是一种优良的还原剂</w:t>
      </w:r>
      <w:r>
        <w:rPr>
          <w:rFonts w:hint="eastAsia" w:ascii="Times New Roman" w:hAnsi="Times New Roman" w:eastAsia="Times New Roman" w:cs="Times New Roman"/>
        </w:rPr>
        <w:t>，</w:t>
      </w:r>
      <w:r>
        <w:rPr>
          <w:rFonts w:hint="eastAsia" w:ascii="Times New Roman" w:hAnsi="Times New Roman" w:eastAsia="FangSong" w:cs="Times New Roman"/>
        </w:rPr>
        <w:t>可用于冶炼多种金属</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600°C </w:t>
      </w:r>
      <w:r>
        <w:rPr>
          <w:rFonts w:hint="eastAsia" w:ascii="Times New Roman" w:hAnsi="Times New Roman" w:eastAsia="FangSong" w:cs="Times New Roman"/>
        </w:rPr>
        <w:t>碳的可能氧化产物的化学式</w:t>
      </w:r>
      <w:r>
        <w:rPr>
          <w:rFonts w:hint="eastAsia" w:ascii="Times New Roman" w:hAnsi="Times New Roman" w:eastAsia="Times New Roman" w:cs="Times New Roman"/>
        </w:rPr>
        <w:t>。</w:t>
      </w:r>
      <w:r>
        <w:rPr>
          <w:rFonts w:hint="eastAsia" w:ascii="Times New Roman" w:hAnsi="Times New Roman" w:eastAsia="FangSong" w:cs="Times New Roman"/>
        </w:rPr>
        <w:t>从热力学角度说明原因</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600°C </w:t>
      </w:r>
      <w:r>
        <w:rPr>
          <w:rFonts w:hint="eastAsia" w:ascii="Times New Roman" w:hAnsi="Times New Roman" w:eastAsia="FangSong" w:cs="Times New Roman"/>
        </w:rPr>
        <w:t>反应的熵变</w:t>
      </w:r>
      <w:r>
        <w:rPr>
          <w:rFonts w:hint="eastAsia" w:ascii="Times New Roman" w:hAnsi="Times New Roman" w:eastAsia="Times New Roman" w:cs="Times New Roman"/>
        </w:rPr>
        <w:t>、</w:t>
      </w:r>
      <w:r>
        <w:rPr>
          <w:rFonts w:hint="eastAsia" w:ascii="Times New Roman" w:hAnsi="Times New Roman" w:eastAsia="FangSong" w:cs="Times New Roman"/>
        </w:rPr>
        <w:t>焓变和</w:t>
      </w:r>
      <w:r>
        <w:rPr>
          <w:rFonts w:ascii="Times New Roman" w:hAnsi="Times New Roman" w:eastAsia="Times New Roman" w:cs="Times New Roman"/>
        </w:rPr>
        <w:t xml:space="preserve"> 850°C </w:t>
      </w:r>
      <w:r>
        <w:rPr>
          <w:rFonts w:hint="eastAsia" w:ascii="Times New Roman" w:hAnsi="Times New Roman" w:eastAsia="FangSong" w:cs="Times New Roman"/>
        </w:rPr>
        <w:t>下的熵变</w:t>
      </w:r>
      <w:r>
        <w:rPr>
          <w:rFonts w:hint="eastAsia" w:ascii="Times New Roman" w:hAnsi="Times New Roman" w:eastAsia="Times New Roman" w:cs="Times New Roman"/>
        </w:rPr>
        <w:t>、</w:t>
      </w:r>
      <w:r>
        <w:rPr>
          <w:rFonts w:hint="eastAsia" w:ascii="Times New Roman" w:hAnsi="Times New Roman" w:eastAsia="FangSong" w:cs="Times New Roman"/>
        </w:rPr>
        <w:t>焓变相同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72" name="Picture"/>
            <a:graphic>
              <a:graphicData uri="http://schemas.openxmlformats.org/drawingml/2006/picture">
                <pic:pic>
                  <pic:nvPicPr>
                    <pic:cNvPr descr="f7d1189b37a09b50253b53792883563ae8eb6868f82a7445cb43180e89aabfd7.jpg" id="73" name="Picture"/>
                    <pic:cNvPicPr>
                      <a:picLocks noChangeArrowheads="1" noChangeAspect="1"/>
                    </pic:cNvPicPr>
                  </pic:nvPicPr>
                  <pic:blipFill>
                    <a:blip r:embed="rId71"/>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75" name="Picture"/>
            <a:graphic>
              <a:graphicData uri="http://schemas.openxmlformats.org/drawingml/2006/picture">
                <pic:pic>
                  <pic:nvPicPr>
                    <pic:cNvPr descr="5b14386fb0b452fff0a37af3bf785b303ac550ebc7b4183db003f61e6424b355.jpg" id="76" name="Picture"/>
                    <pic:cNvPicPr>
                      <a:picLocks noChangeArrowheads="1" noChangeAspect="1"/>
                    </pic:cNvPicPr>
                  </pic:nvPicPr>
                  <pic:blipFill>
                    <a:blip r:embed="rId74"/>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年代末</w:t>
      </w:r>
      <w:r>
        <w:rPr>
          <w:rFonts w:hint="eastAsia" w:ascii="Times New Roman" w:hAnsi="Times New Roman" w:eastAsia="Times New Roman" w:cs="Times New Roman"/>
        </w:rPr>
        <w:t>，</w:t>
      </w:r>
      <w:r>
        <w:rPr>
          <w:rFonts w:hint="eastAsia" w:ascii="Times New Roman" w:hAnsi="Times New Roman" w:eastAsia="FangSong" w:cs="Times New Roman"/>
        </w:rPr>
        <w:t>南京大学的一个研究小组率先提出了低热固相反应的概念</w:t>
      </w:r>
      <w:r>
        <w:rPr>
          <w:rFonts w:hint="eastAsia" w:ascii="Times New Roman" w:hAnsi="Times New Roman" w:eastAsia="Times New Roman" w:cs="Times New Roman"/>
        </w:rPr>
        <w:t>，</w:t>
      </w:r>
      <w:r>
        <w:rPr>
          <w:rFonts w:hint="eastAsia" w:ascii="Times New Roman" w:hAnsi="Times New Roman" w:eastAsia="FangSong" w:cs="Times New Roman"/>
        </w:rPr>
        <w:t>从而打破了固体之间的反应只有在高温下才能进行的局限性</w:t>
      </w:r>
      <w:r>
        <w:rPr>
          <w:rFonts w:hint="eastAsia" w:ascii="Times New Roman" w:hAnsi="Times New Roman" w:eastAsia="Times New Roman" w:cs="Times New Roman"/>
        </w:rPr>
        <w:t>。</w:t>
      </w:r>
      <w:r>
        <w:rPr>
          <w:rFonts w:hint="eastAsia" w:ascii="Times New Roman" w:hAnsi="Times New Roman" w:eastAsia="FangSong" w:cs="Times New Roman"/>
        </w:rPr>
        <w:t>他们发现一些在液相中不能进行的反应在低热固相反应中得以实现</w:t>
      </w:r>
      <w:r>
        <w:rPr>
          <w:rFonts w:hint="eastAsia" w:ascii="Times New Roman" w:hAnsi="Times New Roman" w:eastAsia="Times New Roman" w:cs="Times New Roman"/>
        </w:rPr>
        <w:t>，</w:t>
      </w:r>
      <w:r>
        <w:rPr>
          <w:rFonts w:hint="eastAsia" w:ascii="Times New Roman" w:hAnsi="Times New Roman" w:eastAsia="FangSong" w:cs="Times New Roman"/>
        </w:rPr>
        <w:t>一些在固相和液相反应中都能进行的反应</w:t>
      </w:r>
      <w:r>
        <w:rPr>
          <w:rFonts w:hint="eastAsia" w:ascii="Times New Roman" w:hAnsi="Times New Roman" w:eastAsia="Times New Roman" w:cs="Times New Roman"/>
        </w:rPr>
        <w:t>，</w:t>
      </w:r>
      <w:r>
        <w:rPr>
          <w:rFonts w:hint="eastAsia" w:ascii="Times New Roman" w:hAnsi="Times New Roman" w:eastAsia="FangSong" w:cs="Times New Roman"/>
        </w:rPr>
        <w:t>产物却不同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NaOH </w:t>
      </w:r>
      <w:r>
        <w:rPr>
          <w:rFonts w:hint="eastAsia" w:ascii="Times New Roman" w:hAnsi="Times New Roman" w:eastAsia="FangSong" w:cs="Times New Roman"/>
        </w:rPr>
        <w:t>固体混合研磨</w:t>
      </w:r>
      <w:r>
        <w:rPr>
          <w:rFonts w:hint="eastAsia" w:ascii="Times New Roman" w:hAnsi="Times New Roman" w:eastAsia="Times New Roman" w:cs="Times New Roman"/>
        </w:rPr>
        <w:t>，</w:t>
      </w:r>
      <w:r>
        <w:rPr>
          <w:rFonts w:hint="eastAsia" w:ascii="Times New Roman" w:hAnsi="Times New Roman" w:eastAsia="FangSong" w:cs="Times New Roman"/>
        </w:rPr>
        <w:t>可生成黑色固体化合物</w:t>
      </w:r>
      <w:r>
        <w:rPr>
          <w:rFonts w:ascii="Times New Roman" w:hAnsi="Times New Roman" w:eastAsia="Times New Roman" w:cs="Times New Roman"/>
        </w:rPr>
        <w:t xml:space="preserve"> A。A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但可溶于硫酸生成蓝色溶液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中加入适量氨水生成浅蓝色沉淀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溶于盐酸后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溶于过量氨水得到深蓝色溶液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至微酸性</w:t>
      </w:r>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ascii="Times New Roman" w:hAnsi="Times New Roman" w:eastAsia="Times New Roman" w:cs="Times New Roman"/>
        </w:rPr>
        <w:t xml:space="preserve"> 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ascii="Times New Roman" w:hAnsi="Times New Roman" w:eastAsia="Times New Roman" w:cs="Times New Roman"/>
        </w:rPr>
        <w:t xml:space="preserve"> E </w:t>
      </w:r>
      <w:r>
        <w:rPr>
          <w:rFonts w:hint="eastAsia" w:ascii="Times New Roman" w:hAnsi="Times New Roman" w:eastAsia="FangSong" w:cs="Times New Roman"/>
        </w:rPr>
        <w:t>中部分元素的质量分数为</w:t>
      </w:r>
      <w:r>
        <w:rPr>
          <w:rFonts w:hint="eastAsia" w:ascii="Times New Roman" w:hAnsi="Times New Roman" w:eastAsia="Times New Roman" w:cs="Times New Roman"/>
        </w:rPr>
        <w:t>：Cu</w:t>
      </w:r>
      <w:r>
        <w:rPr>
          <w:rFonts w:ascii="Times New Roman" w:hAnsi="Times New Roman" w:eastAsia="Times New Roman" w:cs="Times New Roman"/>
        </w:rPr>
        <w:t xml:space="preserve"> 39.31%、S 19.84%、N </w:t>
      </w:r>
      <w:r>
        <w:rPr>
          <w:rFonts w:hint="eastAsia" w:ascii="Times New Roman" w:hAnsi="Times New Roman" w:eastAsia="Times New Roman" w:cs="Times New Roman"/>
        </w:rPr>
        <w:t>8.67%；</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E </w:t>
      </w:r>
      <w:r>
        <w:rPr>
          <w:rFonts w:hint="eastAsia" w:ascii="Times New Roman" w:hAnsi="Times New Roman" w:eastAsia="FangSong" w:cs="Times New Roman"/>
        </w:rPr>
        <w:t>的晶体里有一种三角锥型的负离子和一种正四面体型的正离子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E </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阐述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不同于</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在溶液中反应所得产物的可能原因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9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drawing>
          <wp:inline>
            <wp:extent cx="3240000" cy="2626468"/>
            <wp:effectExtent b="0" l="0" r="0" t="0"/>
            <wp:docPr descr="" title="" id="81" name="Picture"/>
            <a:graphic>
              <a:graphicData uri="http://schemas.openxmlformats.org/drawingml/2006/picture">
                <pic:pic>
                  <pic:nvPicPr>
                    <pic:cNvPr descr="747615873d9e347b461ed30e988d3cc4d8e52c741db182637d71f3e32aad8724.jpg" id="82" name="Picture"/>
                    <pic:cNvPicPr>
                      <a:picLocks noChangeArrowheads="1" noChangeAspect="1"/>
                    </pic:cNvPicPr>
                  </pic:nvPicPr>
                  <pic:blipFill>
                    <a:blip r:embed="rId80"/>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drawing>
          <wp:inline>
            <wp:extent cx="3240000" cy="2589259"/>
            <wp:effectExtent b="0" l="0" r="0" t="0"/>
            <wp:docPr descr="" title="" id="84" name="Picture"/>
            <a:graphic>
              <a:graphicData uri="http://schemas.openxmlformats.org/drawingml/2006/picture">
                <pic:pic>
                  <pic:nvPicPr>
                    <pic:cNvPr descr="3c2268ddba9cf22031b5c872a91523e2739287496d47cef821bb98078098c3db.jpg" id="85" name="Picture"/>
                    <pic:cNvPicPr>
                      <a:picLocks noChangeArrowheads="1" noChangeAspect="1"/>
                    </pic:cNvPicPr>
                  </pic:nvPicPr>
                  <pic:blipFill>
                    <a:blip r:embed="rId83"/>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drawing>
          <wp:inline>
            <wp:extent cx="3240000" cy="2634201"/>
            <wp:effectExtent b="0" l="0" r="0" t="0"/>
            <wp:docPr descr="" title="" id="87" name="Picture"/>
            <a:graphic>
              <a:graphicData uri="http://schemas.openxmlformats.org/drawingml/2006/picture">
                <pic:pic>
                  <pic:nvPicPr>
                    <pic:cNvPr descr="b242158c022aac6ab5c3eaa39b61fd900638873cf411149764c43e01e621b3c0.jpg" id="88" name="Picture"/>
                    <pic:cNvPicPr>
                      <a:picLocks noChangeArrowheads="1" noChangeAspect="1"/>
                    </pic:cNvPicPr>
                  </pic:nvPicPr>
                  <pic:blipFill>
                    <a:blip r:embed="rId86"/>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drawing>
          <wp:inline>
            <wp:extent cx="3240000" cy="2641528"/>
            <wp:effectExtent b="0" l="0" r="0" t="0"/>
            <wp:docPr descr="" title="" id="90" name="Picture"/>
            <a:graphic>
              <a:graphicData uri="http://schemas.openxmlformats.org/drawingml/2006/picture">
                <pic:pic>
                  <pic:nvPicPr>
                    <pic:cNvPr descr="a44f112f6baaa046068ea7471dd7d4615746e325f47e1c0fecf2c6c6aa0d88a1.jpg" id="91" name="Picture"/>
                    <pic:cNvPicPr>
                      <a:picLocks noChangeArrowheads="1" noChangeAspect="1"/>
                    </pic:cNvPicPr>
                  </pic:nvPicPr>
                  <pic:blipFill>
                    <a:blip r:embed="rId89"/>
                    <a:stretch>
                      <a:fillRect/>
                    </a:stretch>
                  </pic:blipFill>
                  <pic:spPr bwMode="auto">
                    <a:xfrm>
                      <a:off x="0" y="0"/>
                      <a:ext cx="3240000" cy="2641528"/>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2"/>
    <w:bookmarkStart w:id="9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Compact"/>
        <w:numPr>
          <w:ilvl w:val="0"/>
          <w:numId w:val="101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94" name="Picture"/>
            <a:graphic>
              <a:graphicData uri="http://schemas.openxmlformats.org/drawingml/2006/picture">
                <pic:pic>
                  <pic:nvPicPr>
                    <pic:cNvPr descr="e5f6533710ba521473b9fe152fdebb93579c9b7336e62cfb358535fd88733598.jpg" id="95" name="Picture"/>
                    <pic:cNvPicPr>
                      <a:picLocks noChangeArrowheads="1" noChangeAspect="1"/>
                    </pic:cNvPicPr>
                  </pic:nvPicPr>
                  <pic:blipFill>
                    <a:blip r:embed="rId93"/>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6"/>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48" Type="http://schemas.openxmlformats.org/officeDocument/2006/relationships/image" Target="media/rId48.jpg"/><Relationship Id="rId65" Type="http://schemas.openxmlformats.org/officeDocument/2006/relationships/image" Target="media/rId65.jpg"/><Relationship Id="rId83" Type="http://schemas.openxmlformats.org/officeDocument/2006/relationships/image" Target="media/rId83.jpg"/><Relationship Id="rId39" Type="http://schemas.openxmlformats.org/officeDocument/2006/relationships/image" Target="media/rId39.jpg"/><Relationship Id="rId42" Type="http://schemas.openxmlformats.org/officeDocument/2006/relationships/image" Target="media/rId42.jpg"/><Relationship Id="rId74" Type="http://schemas.openxmlformats.org/officeDocument/2006/relationships/image" Target="media/rId74.jpg"/><Relationship Id="rId80" Type="http://schemas.openxmlformats.org/officeDocument/2006/relationships/image" Target="media/rId80.jpg"/><Relationship Id="rId24" Type="http://schemas.openxmlformats.org/officeDocument/2006/relationships/image" Target="media/rId24.png"/><Relationship Id="rId36" Type="http://schemas.openxmlformats.org/officeDocument/2006/relationships/image" Target="media/rId36.jpg"/><Relationship Id="rId89" Type="http://schemas.openxmlformats.org/officeDocument/2006/relationships/image" Target="media/rId89.jpg"/><Relationship Id="rId51" Type="http://schemas.openxmlformats.org/officeDocument/2006/relationships/image" Target="media/rId51.jpg"/><Relationship Id="rId86" Type="http://schemas.openxmlformats.org/officeDocument/2006/relationships/image" Target="media/rId86.jpg"/><Relationship Id="rId54" Type="http://schemas.openxmlformats.org/officeDocument/2006/relationships/image" Target="media/rId54.jpg"/><Relationship Id="rId62" Type="http://schemas.openxmlformats.org/officeDocument/2006/relationships/image" Target="media/rId62.jpg"/><Relationship Id="rId93" Type="http://schemas.openxmlformats.org/officeDocument/2006/relationships/image" Target="media/rId93.jpg"/><Relationship Id="rId71" Type="http://schemas.openxmlformats.org/officeDocument/2006/relationships/image" Target="media/rId71.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2026-09-17T15:04:34Z</dcterms:created>
  <dcterms:modified xsi:type="dcterms:W3CDTF">2026-09-17T15:04:34Z</dcterms:modified>
</cp:coreProperties>
</file>

<file path=docProps/custom.xml><?xml version="1.0" encoding="utf-8"?>
<Properties xmlns="http://schemas.openxmlformats.org/officeDocument/2006/custom-properties" xmlns:vt="http://schemas.openxmlformats.org/officeDocument/2006/docPropsVTypes"/>
</file>