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第一轮结构化学-配位化学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122"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写出该配合物可能存在的所有几何异构体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并注明每种几何异构体是否具有光学活性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的异构情况有何变化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91304"/>
            <wp:effectExtent b="0" l="0" r="0" t="0"/>
            <wp:docPr descr="" title="" id="10" name="Picture"/>
            <a:graphic>
              <a:graphicData uri="http://schemas.openxmlformats.org/drawingml/2006/picture">
                <pic:pic>
                  <pic:nvPicPr>
                    <pic:cNvPr descr="配合物异构现象分类体系.关系图.png" id="11" name="Picture"/>
                    <pic:cNvPicPr>
                      <a:picLocks noChangeArrowheads="1" noChangeAspect="1"/>
                    </pic:cNvPicPr>
                  </pic:nvPicPr>
                  <pic:blipFill>
                    <a:blip r:embed="rId9"/>
                    <a:stretch>
                      <a:fillRect/>
                    </a:stretch>
                  </pic:blipFill>
                  <pic:spPr bwMode="auto">
                    <a:xfrm>
                      <a:off x="0" y="0"/>
                      <a:ext cx="3600000" cy="21913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
    <w:bookmarkStart w:id="16"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物质合成的反应原理如下图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V </w:t>
      </w:r>
      <w:r>
        <w:rPr>
          <w:rFonts w:hint="eastAsia" w:ascii="Times New Roman" w:hAnsi="Times New Roman" w:eastAsia="FangSong" w:cs="Times New Roman"/>
        </w:rPr>
        <w:t>配合物合成反应</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4" name="Picture"/>
            <a:graphic>
              <a:graphicData uri="http://schemas.openxmlformats.org/drawingml/2006/picture">
                <pic:pic>
                  <pic:nvPicPr>
                    <pic:cNvPr descr="2023-浙江预赛_p04.png" id="15" name="Picture"/>
                    <pic:cNvPicPr>
                      <a:picLocks noChangeArrowheads="1" noChangeAspect="1"/>
                    </pic:cNvPicPr>
                  </pic:nvPicPr>
                  <pic:blipFill>
                    <a:blip r:embed="rId13"/>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该反应为化合反应</w:t>
      </w:r>
    </w:p>
    <w:p>
      <w:pPr>
        <w:pStyle w:val="Compact"/>
        <w:numPr>
          <w:ilvl w:val="0"/>
          <w:numId w:val="1002"/>
        </w:numPr>
      </w:pPr>
      <w:r>
        <w:rPr>
          <w:rFonts w:ascii="Times New Roman" w:hAnsi="Times New Roman" w:eastAsia="Times New Roman" w:cs="Times New Roman"/>
        </w:rPr>
        <w:t xml:space="preserve">B.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键长要短</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配位数可能为</w:t>
      </w:r>
      <w:r>
        <w:rPr>
          <w:rFonts w:ascii="Times New Roman" w:hAnsi="Times New Roman" w:eastAsia="Times New Roman" w:cs="Times New Roman"/>
        </w:rPr>
        <w:t xml:space="preserve"> 6</w:t>
      </w:r>
    </w:p>
    <w:p>
      <w:pPr>
        <w:spacing w:before="160" w:after="80"/>
      </w:pPr>
      <w:r>
        <w:pict>
          <v:rect style="width:0;height:1.5pt" o:hralign="center" o:hrstd="t" o:hr="t"/>
        </w:pict>
      </w:r>
    </w:p>
    <w:bookmarkEnd w:id="16"/>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掺杂一些特定元素的铜氧化物常被用作高温超导材料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r>
              <m:rPr>
                <m:sty m:val="p"/>
              </m:rPr>
              <m:t>−</m:t>
            </m:r>
            <m:r>
              <m:t>x</m:t>
            </m:r>
          </m:sub>
        </m:sSub>
        <m:sSub>
          <m:e>
            <m:r>
              <m:rPr>
                <m:sty m:val="p"/>
              </m:rPr>
              <m:t>S</m:t>
            </m:r>
            <m:r>
              <m:rPr>
                <m:sty m:val="p"/>
              </m:rPr>
              <m:t>r</m:t>
            </m:r>
          </m:e>
          <m:sub>
            <m:r>
              <m:t>x</m:t>
            </m:r>
          </m:sub>
        </m:sSub>
        <m:sSub>
          <m:e>
            <m:r>
              <m:rPr>
                <m:sty m:val="p"/>
              </m:rPr>
              <m:t>C</m:t>
            </m:r>
            <m:r>
              <m:rPr>
                <m:sty m:val="p"/>
              </m:rPr>
              <m:t>u</m:t>
            </m:r>
            <m:r>
              <m:rPr>
                <m:sty m:val="p"/>
              </m:rPr>
              <m:t>O</m:t>
            </m:r>
          </m:e>
          <m:sub>
            <m:r>
              <m:t>4</m:t>
            </m:r>
          </m:sub>
        </m:sSub>
        <m:r>
          <m:rPr>
            <m:sty m:val="p"/>
          </m:rPr>
          <m:t>(</m:t>
        </m:r>
        <m:r>
          <m:rPr>
            <m:sty m:val="p"/>
          </m:rPr>
          <m:t>L</m:t>
        </m:r>
        <m:r>
          <m:rPr>
            <m:sty m:val="p"/>
          </m:rPr>
          <m:t>S</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的单胞结构如图所示</w:t>
      </w:r>
      <w:r>
        <w:rPr>
          <w:rFonts w:hint="eastAsia" w:ascii="Times New Roman" w:hAnsi="Times New Roman" w:eastAsia="Times New Roman" w:cs="Times New Roman"/>
        </w:rPr>
        <w:t>，</w:t>
      </w:r>
      <w:r>
        <w:rPr>
          <w:rFonts w:hint="eastAsia" w:ascii="Times New Roman" w:hAnsi="Times New Roman" w:eastAsia="FangSong" w:cs="Times New Roman"/>
        </w:rPr>
        <w:t>具有典型的钙钛矿结构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之间的距离大于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LSCO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轨道的简并和电子填充情况</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3899541"/>
            <wp:effectExtent b="0" l="0" r="0" t="0"/>
            <wp:docPr descr="" title="" id="18" name="Picture"/>
            <a:graphic>
              <a:graphicData uri="http://schemas.openxmlformats.org/drawingml/2006/picture">
                <pic:pic>
                  <pic:nvPicPr>
                    <pic:cNvPr descr="4f7d2239ee224ca16d090ff07e7b7a9df2d3fdf7ffe2de0af48b26724538c36d.jpg" id="19" name="Picture"/>
                    <pic:cNvPicPr>
                      <a:picLocks noChangeArrowheads="1" noChangeAspect="1"/>
                    </pic:cNvPicPr>
                  </pic:nvPicPr>
                  <pic:blipFill>
                    <a:blip r:embed="rId17"/>
                    <a:stretch>
                      <a:fillRect/>
                    </a:stretch>
                  </pic:blipFill>
                  <pic:spPr bwMode="auto">
                    <a:xfrm>
                      <a:off x="0" y="0"/>
                      <a:ext cx="3240000" cy="38995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金属羰基化合物是重要的有机金属配合物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2 </w:t>
      </w:r>
      <w:r>
        <w:rPr>
          <w:rFonts w:hint="eastAsia" w:ascii="Times New Roman" w:hAnsi="Times New Roman" w:eastAsia="FangSong" w:cs="Times New Roman"/>
        </w:rPr>
        <w:t>电子给体配体与过渡金属配位</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用中性原子法计算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原子的价电子总数</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一种含桥式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CO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另一种仅含端式</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对于仅含端式</w:t>
      </w:r>
      <w:r>
        <w:rPr>
          <w:rFonts w:ascii="Times New Roman" w:hAnsi="Times New Roman" w:eastAsia="Times New Roman" w:cs="Times New Roman"/>
        </w:rPr>
        <w:t xml:space="preserve"> CO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需满足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Co—Co </w:t>
      </w:r>
      <w:r>
        <w:rPr>
          <w:rFonts w:hint="eastAsia" w:ascii="Times New Roman" w:hAnsi="Times New Roman" w:eastAsia="FangSong" w:cs="Times New Roman"/>
        </w:rPr>
        <w:t>之间应存在什么类型的键</w:t>
      </w:r>
      <w:r>
        <w:rPr>
          <w:rFonts w:hint="eastAsia" w:ascii="Times New Roman" w:hAnsi="Times New Roman" w:eastAsia="Times New Roman" w:cs="Times New Roman"/>
        </w:rPr>
        <w:t>？</w:t>
      </w:r>
      <w:r>
        <w:rPr>
          <w:rFonts w:hint="eastAsia" w:ascii="Times New Roman" w:hAnsi="Times New Roman" w:eastAsia="FangSong" w:cs="Times New Roman"/>
        </w:rPr>
        <w:t>计算每个</w:t>
      </w:r>
      <w:r>
        <w:rPr>
          <w:rFonts w:ascii="Times New Roman" w:hAnsi="Times New Roman" w:eastAsia="Times New Roman" w:cs="Times New Roman"/>
        </w:rPr>
        <w:t xml:space="preserve"> Co </w:t>
      </w:r>
      <w:r>
        <w:rPr>
          <w:rFonts w:hint="eastAsia" w:ascii="Times New Roman" w:hAnsi="Times New Roman" w:eastAsia="FangSong" w:cs="Times New Roman"/>
        </w:rPr>
        <w:t>的价电子数并加以验证</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Mn—Mn </w:t>
      </w:r>
      <w:r>
        <w:rPr>
          <w:rFonts w:hint="eastAsia" w:ascii="Times New Roman" w:hAnsi="Times New Roman" w:eastAsia="FangSong" w:cs="Times New Roman"/>
        </w:rPr>
        <w:t>键的类型</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5669"/>
            <wp:effectExtent b="0" l="0" r="0" t="0"/>
            <wp:docPr descr="" title="" id="22" name="Picture"/>
            <a:graphic>
              <a:graphicData uri="http://schemas.openxmlformats.org/drawingml/2006/picture">
                <pic:pic>
                  <pic:nvPicPr>
                    <pic:cNvPr descr="sigma-pi-backbonding.png" id="23" name="Picture"/>
                    <pic:cNvPicPr>
                      <a:picLocks noChangeArrowheads="1" noChangeAspect="1"/>
                    </pic:cNvPicPr>
                  </pic:nvPicPr>
                  <pic:blipFill>
                    <a:blip r:embed="rId21"/>
                    <a:stretch>
                      <a:fillRect/>
                    </a:stretch>
                  </pic:blipFill>
                  <pic:spPr bwMode="auto">
                    <a:xfrm>
                      <a:off x="0" y="0"/>
                      <a:ext cx="3600000" cy="24156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具有八面体几何构型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写出该配合物所有可能的几何异构体</w:t>
      </w:r>
      <w:r>
        <w:rPr>
          <w:rFonts w:hint="eastAsia" w:ascii="Times New Roman" w:hAnsi="Times New Roman" w:eastAsia="Times New Roman" w:cs="Times New Roman"/>
        </w:rPr>
        <w:t>，</w:t>
      </w:r>
      <w:r>
        <w:rPr>
          <w:rFonts w:hint="eastAsia" w:ascii="Times New Roman" w:hAnsi="Times New Roman" w:eastAsia="FangSong" w:cs="Times New Roman"/>
        </w:rPr>
        <w:t>并判断每种几何异构体是否具有光学活性</w:t>
      </w:r>
      <w:r>
        <w:rPr>
          <w:rFonts w:hint="eastAsia" w:ascii="Times New Roman" w:hAnsi="Times New Roman" w:eastAsia="Times New Roman" w:cs="Times New Roman"/>
        </w:rPr>
        <w:t>（</w:t>
      </w:r>
      <w:r>
        <w:rPr>
          <w:rFonts w:hint="eastAsia" w:ascii="Times New Roman" w:hAnsi="Times New Roman" w:eastAsia="FangSong" w:cs="Times New Roman"/>
        </w:rPr>
        <w:t>旋光异构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若将该配合物中的一个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B</m:t>
        </m:r>
        <m:r>
          <m:rPr>
            <m:sty m:val="p"/>
          </m:rPr>
          <m:t>r</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配体不指明电荷</w:t>
      </w:r>
      <w:r>
        <w:rPr>
          <w:rFonts w:hint="eastAsia" w:ascii="Times New Roman" w:hAnsi="Times New Roman" w:eastAsia="Times New Roman" w:cs="Times New Roman"/>
        </w:rPr>
        <w:t>），</w:t>
      </w:r>
      <w:r>
        <w:rPr>
          <w:rFonts w:hint="eastAsia" w:ascii="Times New Roman" w:hAnsi="Times New Roman" w:eastAsia="FangSong" w:cs="Times New Roman"/>
        </w:rPr>
        <w:t>可能有多少种几何异构体</w:t>
      </w:r>
      <w:r>
        <w:rPr>
          <w:rFonts w:hint="eastAsia" w:ascii="Times New Roman" w:hAnsi="Times New Roman" w:eastAsia="Times New Roman" w:cs="Times New Roman"/>
        </w:rPr>
        <w:t>？</w:t>
      </w:r>
      <w:r>
        <w:rPr>
          <w:rFonts w:hint="eastAsia" w:ascii="Times New Roman" w:hAnsi="Times New Roman" w:eastAsia="FangSong" w:cs="Times New Roman"/>
        </w:rPr>
        <w:t>其中几种具有光学活性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91304"/>
            <wp:effectExtent b="0" l="0" r="0" t="0"/>
            <wp:docPr descr="" title="" id="25" name="Picture"/>
            <a:graphic>
              <a:graphicData uri="http://schemas.openxmlformats.org/drawingml/2006/picture">
                <pic:pic>
                  <pic:nvPicPr>
                    <pic:cNvPr descr="配合物异构现象分类体系.关系图.png" id="26" name="Picture"/>
                    <pic:cNvPicPr>
                      <a:picLocks noChangeArrowheads="1" noChangeAspect="1"/>
                    </pic:cNvPicPr>
                  </pic:nvPicPr>
                  <pic:blipFill>
                    <a:blip r:embed="rId9"/>
                    <a:stretch>
                      <a:fillRect/>
                    </a:stretch>
                  </pic:blipFill>
                  <pic:spPr bwMode="auto">
                    <a:xfrm>
                      <a:off x="0" y="0"/>
                      <a:ext cx="3600000" cy="21913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
    <w:bookmarkStart w:id="2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160" w:after="80"/>
      </w:pPr>
      <w:r>
        <w:pict>
          <v:rect style="width:0;height:1.5pt" o:hralign="center" o:hrstd="t" o:hr="t"/>
        </w:pict>
      </w:r>
    </w:p>
    <w:bookmarkEnd w:id="28"/>
    <w:bookmarkStart w:id="2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39"/>
    <w:bookmarkStart w:id="4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spacing w:before="160" w:after="80"/>
      </w:pPr>
      <w:r>
        <w:pict>
          <v:rect style="width:0;height:1.5pt" o:hralign="center" o:hrstd="t" o:hr="t"/>
        </w:pict>
      </w:r>
    </w:p>
    <w:bookmarkEnd w:id="40"/>
    <w:bookmarkStart w:id="4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44" name="Picture"/>
            <a:graphic>
              <a:graphicData uri="http://schemas.openxmlformats.org/drawingml/2006/picture">
                <pic:pic>
                  <pic:nvPicPr>
                    <pic:cNvPr descr="e813acb8873a7d46a95bc2c0fa88da84a52082a3aa88684a7904b8ad856402bf.jpg" id="45" name="Picture"/>
                    <pic:cNvPicPr>
                      <a:picLocks noChangeArrowheads="1" noChangeAspect="1"/>
                    </pic:cNvPicPr>
                  </pic:nvPicPr>
                  <pic:blipFill>
                    <a:blip r:embed="rId43"/>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46"/>
    <w:bookmarkStart w:id="6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氧化氮是众所周知的明星分</w:t>
      </w:r>
      <w:r>
        <w:rPr>
          <w:rFonts w:hint="eastAsia" w:ascii="Times New Roman" w:hAnsi="Times New Roman" w:eastAsia="Times New Roman" w:cs="Times New Roman"/>
        </w:rPr>
        <w:t>⼦，</w:t>
      </w:r>
      <w:r>
        <w:rPr>
          <w:rFonts w:hint="eastAsia" w:ascii="Times New Roman" w:hAnsi="Times New Roman" w:eastAsia="FangSong" w:cs="Times New Roman"/>
        </w:rPr>
        <w:t>不仅在</w:t>
      </w:r>
      <w:r>
        <w:rPr>
          <w:rFonts w:hint="eastAsia" w:ascii="Times New Roman" w:hAnsi="Times New Roman" w:eastAsia="Times New Roman" w:cs="Times New Roman"/>
        </w:rPr>
        <w:t>⽣</w:t>
      </w:r>
      <w:r>
        <w:rPr>
          <w:rFonts w:hint="eastAsia" w:ascii="Times New Roman" w:hAnsi="Times New Roman" w:eastAsia="FangSong" w:cs="Times New Roman"/>
        </w:rPr>
        <w:t>命体中扮演重要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的活化中也起着</w:t>
      </w:r>
      <w:r>
        <w:rPr>
          <w:rFonts w:hint="eastAsia" w:ascii="Times New Roman" w:hAnsi="Times New Roman" w:eastAsia="Times New Roman" w:cs="Times New Roman"/>
        </w:rPr>
        <w:t>⾮</w:t>
      </w:r>
      <w:r>
        <w:rPr>
          <w:rFonts w:hint="eastAsia" w:ascii="Times New Roman" w:hAnsi="Times New Roman" w:eastAsia="FangSong" w:cs="Times New Roman"/>
        </w:rPr>
        <w:t>常重要的作</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属的配位作</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得失电</w:t>
      </w:r>
      <w:r>
        <w:rPr>
          <w:rFonts w:hint="eastAsia" w:ascii="Times New Roman" w:hAnsi="Times New Roman" w:eastAsia="Times New Roman" w:cs="Times New Roman"/>
        </w:rPr>
        <w:t>⼦</w:t>
      </w:r>
      <w:r>
        <w:rPr>
          <w:rFonts w:hint="eastAsia" w:ascii="Times New Roman" w:hAnsi="Times New Roman" w:eastAsia="FangSong" w:cs="Times New Roman"/>
        </w:rPr>
        <w:t>的能</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，NO</w:t>
      </w:r>
      <w:r>
        <w:rPr>
          <w:rFonts w:hint="eastAsia" w:ascii="Times New Roman" w:hAnsi="Times New Roman" w:eastAsia="FangSong" w:cs="Times New Roman"/>
        </w:rPr>
        <w:t>可采</w:t>
      </w:r>
      <w:r>
        <w:rPr>
          <w:rFonts w:hint="eastAsia" w:ascii="Times New Roman" w:hAnsi="Times New Roman" w:eastAsia="Times New Roman" w:cs="Times New Roman"/>
        </w:rPr>
        <w:t>⽤</w:t>
      </w:r>
      <w:r>
        <w:rPr>
          <w:rFonts w:hint="eastAsia" w:ascii="Times New Roman" w:hAnsi="Times New Roman" w:eastAsia="FangSong" w:cs="Times New Roman"/>
        </w:rPr>
        <w:t>阳离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中性分</w:t>
      </w:r>
      <w:r>
        <w:rPr>
          <w:rFonts w:hint="eastAsia" w:ascii="Times New Roman" w:hAnsi="Times New Roman" w:eastAsia="Times New Roman" w:cs="Times New Roman"/>
        </w:rPr>
        <w:t>⼦(NO)</w:t>
      </w:r>
      <w:r>
        <w:rPr>
          <w:rFonts w:hint="eastAsia" w:ascii="Times New Roman" w:hAnsi="Times New Roman" w:eastAsia="FangSong" w:cs="Times New Roman"/>
        </w:rPr>
        <w:t>和阴离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w:t>
      </w:r>
      <w:r>
        <w:rPr>
          <w:rFonts w:hint="eastAsia" w:ascii="Times New Roman" w:hAnsi="Times New Roman" w:eastAsia="Times New Roman" w:cs="Times New Roman"/>
        </w:rPr>
        <w:t>⼦</w:t>
      </w:r>
      <w:r>
        <w:rPr>
          <w:rFonts w:hint="eastAsia" w:ascii="Times New Roman" w:hAnsi="Times New Roman" w:eastAsia="FangSong" w:cs="Times New Roman"/>
        </w:rPr>
        <w:t>在中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w:t>
      </w:r>
      <w:r>
        <w:rPr>
          <w:rFonts w:hint="eastAsia" w:ascii="Times New Roman" w:hAnsi="Times New Roman" w:eastAsia="Times New Roman" w:cs="Times New Roman"/>
        </w:rPr>
        <w:t>⽤</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w:t>
      </w:r>
      <w:r>
        <w:rPr>
          <w:rFonts w:hint="eastAsia" w:ascii="Times New Roman" w:hAnsi="Times New Roman" w:eastAsia="Times New Roman" w:cs="Times New Roman"/>
        </w:rPr>
        <w:t>⽰。</w:t>
      </w:r>
      <w:r>
        <w:rPr>
          <w:rFonts w:hint="eastAsia" w:ascii="Times New Roman" w:hAnsi="Times New Roman" w:eastAsia="FangSong" w:cs="Times New Roman"/>
        </w:rPr>
        <w:t>该表</w:t>
      </w:r>
      <w:r>
        <w:rPr>
          <w:rFonts w:hint="eastAsia" w:ascii="Times New Roman" w:hAnsi="Times New Roman" w:eastAsia="Times New Roman" w:cs="Times New Roman"/>
        </w:rPr>
        <w:t>⽰⽅</w:t>
      </w:r>
      <w:r>
        <w:rPr>
          <w:rFonts w:hint="eastAsia" w:ascii="Times New Roman" w:hAnsi="Times New Roman" w:eastAsia="FangSong" w:cs="Times New Roman"/>
        </w:rPr>
        <w:t>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r>
          <m:rPr>
            <m:sty m:val="p"/>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NO </w:t>
      </w:r>
      <w:r>
        <w:rPr>
          <w:rFonts w:hint="eastAsia" w:ascii="Times New Roman" w:hAnsi="Times New Roman" w:eastAsia="FangSong" w:cs="Times New Roman"/>
        </w:rPr>
        <w:t>配体的数</w:t>
      </w:r>
      <w:r>
        <w:rPr>
          <w:rFonts w:hint="eastAsia" w:ascii="Times New Roman" w:hAnsi="Times New Roman" w:eastAsia="Times New Roman" w:cs="Times New Roman"/>
        </w:rPr>
        <w:t>⽬，?</w:t>
      </w:r>
      <w:r>
        <w:rPr>
          <w:rFonts w:hint="eastAsia" w:ascii="Times New Roman" w:hAnsi="Times New Roman" w:eastAsia="FangSong" w:cs="Times New Roman"/>
        </w:rPr>
        <w:t>为中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w:t>
      </w:r>
      <w:r>
        <w:rPr>
          <w:rFonts w:hint="eastAsia" w:ascii="Times New Roman" w:hAnsi="Times New Roman" w:eastAsia="Times New Roman" w:cs="Times New Roman"/>
        </w:rPr>
        <w:t>⼦</w:t>
      </w:r>
      <w:r>
        <w:rPr>
          <w:rFonts w:hint="eastAsia" w:ascii="Times New Roman" w:hAnsi="Times New Roman" w:eastAsia="FangSong" w:cs="Times New Roman"/>
        </w:rPr>
        <w:t>数和所有</w:t>
      </w:r>
      <w:r>
        <w:rPr>
          <w:rFonts w:hint="eastAsia" w:ascii="Times New Roman" w:hAnsi="Times New Roman" w:eastAsia="Times New Roman" w:cs="Times New Roman"/>
        </w:rPr>
        <w:t>NO</w:t>
      </w:r>
      <w:r>
        <w:rPr>
          <w:rFonts w:hint="eastAsia" w:ascii="Times New Roman" w:hAnsi="Times New Roman" w:eastAsia="FangSong" w:cs="Times New Roman"/>
        </w:rPr>
        <w:t>配体的反键轨道</w:t>
      </w:r>
      <w:r>
        <w:rPr>
          <w:rFonts w:hint="eastAsia" w:ascii="Times New Roman" w:hAnsi="Times New Roman" w:eastAsia="Times New Roman" w:cs="Times New Roman"/>
        </w:rPr>
        <w:t>π*</w:t>
      </w:r>
      <w:r>
        <w:rPr>
          <w:rFonts w:hint="eastAsia" w:ascii="Times New Roman" w:hAnsi="Times New Roman" w:eastAsia="FangSong" w:cs="Times New Roman"/>
        </w:rPr>
        <w:t>中的电</w:t>
      </w:r>
      <w:r>
        <w:rPr>
          <w:rFonts w:hint="eastAsia" w:ascii="Times New Roman" w:hAnsi="Times New Roman" w:eastAsia="Times New Roman" w:cs="Times New Roman"/>
        </w:rPr>
        <w:t>⼦</w:t>
      </w:r>
      <w:r>
        <w:rPr>
          <w:rFonts w:hint="eastAsia" w:ascii="Times New Roman" w:hAnsi="Times New Roman" w:eastAsia="FangSong" w:cs="Times New Roman"/>
        </w:rPr>
        <w:t>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w:t>
      </w:r>
      <w:r>
        <w:rPr>
          <w:rFonts w:hint="eastAsia" w:ascii="Times New Roman" w:hAnsi="Times New Roman" w:eastAsia="Times New Roman" w:cs="Times New Roman"/>
        </w:rPr>
        <w:t>⽆</w:t>
      </w:r>
      <w:r>
        <w:rPr>
          <w:rFonts w:hint="eastAsia" w:ascii="Times New Roman" w:hAnsi="Times New Roman" w:eastAsia="FangSong" w:cs="Times New Roman"/>
        </w:rPr>
        <w:t>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给出了两个</w:t>
      </w:r>
      <w:r>
        <w:rPr>
          <w:rFonts w:hint="eastAsia" w:ascii="Times New Roman" w:hAnsi="Times New Roman" w:eastAsia="Times New Roman" w:cs="Times New Roman"/>
        </w:rPr>
        <w:t>M-NO</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drawing>
                <wp:inline>
                  <wp:extent cx="2413000" cy="1790700"/>
                  <wp:effectExtent b="0" l="0" r="0" t="0"/>
                  <wp:docPr descr="" title="" id="48" name="Picture"/>
                  <a:graphic>
                    <a:graphicData uri="http://schemas.openxmlformats.org/drawingml/2006/picture">
                      <pic:pic>
                        <pic:nvPicPr>
                          <pic:cNvPr descr="533e9f70c51fc87919ccaa3911a1bebf93fcc45ca5ed319ec2e525c444e60571.jpg" id="49" name="Picture"/>
                          <pic:cNvPicPr>
                            <a:picLocks noChangeArrowheads="1" noChangeAspect="1"/>
                          </pic:cNvPicPr>
                        </pic:nvPicPr>
                        <pic:blipFill>
                          <a:blip r:embed="rId47"/>
                          <a:stretch>
                            <a:fillRect/>
                          </a:stretch>
                        </pic:blipFill>
                        <pic:spPr bwMode="auto">
                          <a:xfrm>
                            <a:off x="0" y="0"/>
                            <a:ext cx="2413000" cy="1790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drawing>
                <wp:inline>
                  <wp:extent cx="3600000" cy="2110344"/>
                  <wp:effectExtent b="0" l="0" r="0" t="0"/>
                  <wp:docPr descr="" title="" id="51" name="Picture"/>
                  <a:graphic>
                    <a:graphicData uri="http://schemas.openxmlformats.org/drawingml/2006/picture">
                      <pic:pic>
                        <pic:nvPicPr>
                          <pic:cNvPr descr="fe40550adb0ab9c22a091039155a22cf6100bbad0139e55c5acf2360ecd6b02f.jpg" id="52" name="Picture"/>
                          <pic:cNvPicPr>
                            <a:picLocks noChangeArrowheads="1" noChangeAspect="1"/>
                          </pic:cNvPicPr>
                        </pic:nvPicPr>
                        <pic:blipFill>
                          <a:blip r:embed="rId50"/>
                          <a:stretch>
                            <a:fillRect/>
                          </a:stretch>
                        </pic:blipFill>
                        <pic:spPr bwMode="auto">
                          <a:xfrm>
                            <a:off x="0" y="0"/>
                            <a:ext cx="3600000" cy="2110344"/>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drawing>
                <wp:inline>
                  <wp:extent cx="3600000" cy="1990062"/>
                  <wp:effectExtent b="0" l="0" r="0" t="0"/>
                  <wp:docPr descr="" title="" id="54" name="Picture"/>
                  <a:graphic>
                    <a:graphicData uri="http://schemas.openxmlformats.org/drawingml/2006/picture">
                      <pic:pic>
                        <pic:nvPicPr>
                          <pic:cNvPr descr="20db2d7f7ce6717db6f19f14ca2245aea2af973d4f996bbad30667f93b73f28c.jpg" id="55" name="Picture"/>
                          <pic:cNvPicPr>
                            <a:picLocks noChangeArrowheads="1" noChangeAspect="1"/>
                          </pic:cNvPicPr>
                        </pic:nvPicPr>
                        <pic:blipFill>
                          <a:blip r:embed="rId53"/>
                          <a:stretch>
                            <a:fillRect/>
                          </a:stretch>
                        </pic:blipFill>
                        <pic:spPr bwMode="auto">
                          <a:xfrm>
                            <a:off x="0" y="0"/>
                            <a:ext cx="3600000" cy="1990062"/>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drawing>
                <wp:inline>
                  <wp:extent cx="3009900" cy="1790700"/>
                  <wp:effectExtent b="0" l="0" r="0" t="0"/>
                  <wp:docPr descr="" title="" id="57" name="Picture"/>
                  <a:graphic>
                    <a:graphicData uri="http://schemas.openxmlformats.org/drawingml/2006/picture">
                      <pic:pic>
                        <pic:nvPicPr>
                          <pic:cNvPr descr="8740ff268afbd770693ae99ed83deea1f06cf45da7116543967d461ab9fbe135.jpg" id="58" name="Picture"/>
                          <pic:cNvPicPr>
                            <a:picLocks noChangeArrowheads="1" noChangeAspect="1"/>
                          </pic:cNvPicPr>
                        </pic:nvPicPr>
                        <pic:blipFill>
                          <a:blip r:embed="rId56"/>
                          <a:stretch>
                            <a:fillRect/>
                          </a:stretch>
                        </pic:blipFill>
                        <pic:spPr bwMode="auto">
                          <a:xfrm>
                            <a:off x="0" y="0"/>
                            <a:ext cx="3009900" cy="1790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w:t>
      </w:r>
      <w:r>
        <w:rPr>
          <w:rFonts w:hint="eastAsia" w:ascii="Times New Roman" w:hAnsi="Times New Roman" w:eastAsia="Times New Roman" w:cs="Times New Roman"/>
        </w:rPr>
        <w:t>⽤⼀</w:t>
      </w:r>
      <w:r>
        <w:rPr>
          <w:rFonts w:hint="eastAsia" w:ascii="Times New Roman" w:hAnsi="Times New Roman" w:eastAsia="FangSong" w:cs="Times New Roman"/>
        </w:rPr>
        <w:t>种三脚氮杂卡宾配体</w:t>
      </w:r>
      <w:r>
        <w:rPr>
          <w:rFonts w:hint="eastAsia" w:ascii="Times New Roman" w:hAnsi="Times New Roman" w:eastAsia="Times New Roman" w:cs="Times New Roman"/>
        </w:rPr>
        <w:t>（⽤TIMENMes</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A（⻅</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种含有</w:t>
      </w:r>
      <w:r>
        <w:rPr>
          <w:rFonts w:hint="eastAsia" w:ascii="Times New Roman" w:hAnsi="Times New Roman" w:eastAsia="Times New Roman" w:cs="Times New Roman"/>
        </w:rPr>
        <w:t>NO</w:t>
      </w:r>
      <w:r>
        <w:rPr>
          <w:rFonts w:hint="eastAsia" w:ascii="Times New Roman" w:hAnsi="Times New Roman" w:eastAsia="FangSong" w:cs="Times New Roman"/>
        </w:rPr>
        <w:t>的六配位的配合物离</w:t>
      </w:r>
      <w:r>
        <w:rPr>
          <w:rFonts w:hint="eastAsia" w:ascii="Times New Roman" w:hAnsi="Times New Roman" w:eastAsia="Times New Roman" w:cs="Times New Roman"/>
        </w:rPr>
        <w:t>⼦B，B</w:t>
      </w:r>
      <w:r>
        <w:rPr>
          <w:rFonts w:hint="eastAsia" w:ascii="Times New Roman" w:hAnsi="Times New Roman" w:eastAsia="FangSong" w:cs="Times New Roman"/>
        </w:rPr>
        <w:t>中配体也包括</w:t>
      </w:r>
      <w:r>
        <w:rPr>
          <w:rFonts w:hint="eastAsia" w:ascii="Times New Roman" w:hAnsi="Times New Roman" w:eastAsia="Times New Roman" w:cs="Times New Roman"/>
        </w:rPr>
        <w:t>⼄</w:t>
      </w:r>
      <w:r>
        <w:rPr>
          <w:rFonts w:hint="eastAsia" w:ascii="Times New Roman" w:hAnsi="Times New Roman" w:eastAsia="FangSong" w:cs="Times New Roman"/>
        </w:rPr>
        <w:t>腈分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腈溶液中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w:t>
      </w:r>
      <w:r>
        <w:rPr>
          <w:rFonts w:hint="eastAsia" w:ascii="Times New Roman" w:hAnsi="Times New Roman" w:eastAsia="FangSong" w:cs="Times New Roman"/>
        </w:rPr>
        <w:t>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中不含溶剂分</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w:t>
      </w:r>
      <w:r>
        <w:rPr>
          <w:rFonts w:ascii="Times New Roman" w:hAnsi="Times New Roman" w:eastAsia="Times New Roman" w:cs="Times New Roman"/>
        </w:rPr>
        <w:t xml:space="preserve"> </w:t>
      </w:r>
      <m:oMath>
        <m:sSub>
          <m:e>
            <m:r>
              <m:t>μ</m:t>
            </m:r>
          </m:e>
          <m:sub>
            <m:r>
              <m:rPr>
                <m:sty m:val="p"/>
              </m:rPr>
              <m:t>B</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9512"/>
            <wp:effectExtent b="0" l="0" r="0" t="0"/>
            <wp:docPr descr="" title="" id="60" name="Picture"/>
            <a:graphic>
              <a:graphicData uri="http://schemas.openxmlformats.org/drawingml/2006/picture">
                <pic:pic>
                  <pic:nvPicPr>
                    <pic:cNvPr descr="091accfa4965edb53200aad88af05652bb9321a2f23e1c307ca81fc946a3a940.jpg" id="61" name="Picture"/>
                    <pic:cNvPicPr>
                      <a:picLocks noChangeArrowheads="1" noChangeAspect="1"/>
                    </pic:cNvPicPr>
                  </pic:nvPicPr>
                  <pic:blipFill>
                    <a:blip r:embed="rId59"/>
                    <a:stretch>
                      <a:fillRect/>
                    </a:stretch>
                  </pic:blipFill>
                  <pic:spPr bwMode="auto">
                    <a:xfrm>
                      <a:off x="0" y="0"/>
                      <a:ext cx="3240000" cy="3029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3240000" cy="3488466"/>
            <wp:effectExtent b="0" l="0" r="0" t="0"/>
            <wp:docPr descr="" title="" id="63" name="Picture"/>
            <a:graphic>
              <a:graphicData uri="http://schemas.openxmlformats.org/drawingml/2006/picture">
                <pic:pic>
                  <pic:nvPicPr>
                    <pic:cNvPr descr="947589de220011863caf79ecd3cfd75c87c327d4e386770c0e9901731472c519.jpg" id="64" name="Picture"/>
                    <pic:cNvPicPr>
                      <a:picLocks noChangeArrowheads="1" noChangeAspect="1"/>
                    </pic:cNvPicPr>
                  </pic:nvPicPr>
                  <pic:blipFill>
                    <a:blip r:embed="rId62"/>
                    <a:stretch>
                      <a:fillRect/>
                    </a:stretch>
                  </pic:blipFill>
                  <pic:spPr bwMode="auto">
                    <a:xfrm>
                      <a:off x="0" y="0"/>
                      <a:ext cx="3240000" cy="34884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属离</w:t>
      </w:r>
      <w:r>
        <w:rPr>
          <w:rFonts w:hint="eastAsia" w:ascii="Times New Roman" w:hAnsi="Times New Roman" w:eastAsia="Times New Roman" w:cs="Times New Roman"/>
        </w:rPr>
        <w:t>⼦</w:t>
      </w:r>
      <w:r>
        <w:rPr>
          <w:rFonts w:hint="eastAsia" w:ascii="Times New Roman" w:hAnsi="Times New Roman" w:eastAsia="FangSong" w:cs="Times New Roman"/>
        </w:rPr>
        <w:t>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下的</w:t>
      </w:r>
      <w:r>
        <w:rPr>
          <w:rFonts w:hint="eastAsia" w:ascii="Times New Roman" w:hAnsi="Times New Roman" w:eastAsia="Times New Roman" w:cs="Times New Roman"/>
        </w:rPr>
        <w:t>d</w:t>
      </w:r>
      <w:r>
        <w:rPr>
          <w:rFonts w:hint="eastAsia" w:ascii="Times New Roman" w:hAnsi="Times New Roman" w:eastAsia="FangSong" w:cs="Times New Roman"/>
        </w:rPr>
        <w:t>轨道电</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中阳离</w:t>
      </w:r>
      <w:r>
        <w:rPr>
          <w:rFonts w:hint="eastAsia" w:ascii="Times New Roman" w:hAnsi="Times New Roman" w:eastAsia="Times New Roman" w:cs="Times New Roman"/>
        </w:rPr>
        <w:t>⼦</w:t>
      </w:r>
      <w:r>
        <w:rPr>
          <w:rFonts w:hint="eastAsia" w:ascii="Times New Roman" w:hAnsi="Times New Roman" w:eastAsia="FangSong" w:cs="Times New Roman"/>
        </w:rPr>
        <w:t>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红素铁氧配合物</w:t>
      </w:r>
      <w:r>
        <w:rPr>
          <w:rFonts w:hint="eastAsia" w:ascii="Times New Roman" w:hAnsi="Times New Roman" w:eastAsia="Times New Roman" w:cs="Times New Roman"/>
        </w:rPr>
        <w:t>P，P</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反应得到配合物</w:t>
      </w:r>
      <w:r>
        <w:rPr>
          <w:rFonts w:hint="eastAsia" w:ascii="Times New Roman" w:hAnsi="Times New Roman" w:eastAsia="Times New Roman" w:cs="Times New Roman"/>
        </w:rPr>
        <w:t>Q，Q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144.5°，</w:t>
      </w:r>
      <w:r>
        <w:rPr>
          <w:rFonts w:hint="eastAsia" w:ascii="Times New Roman" w:hAnsi="Times New Roman" w:eastAsia="FangSong" w:cs="Times New Roman"/>
        </w:rPr>
        <w:t>且</w:t>
      </w:r>
      <w:r>
        <w:rPr>
          <w:rFonts w:hint="eastAsia" w:ascii="Times New Roman" w:hAnsi="Times New Roman" w:eastAsia="Times New Roman" w:cs="Times New Roman"/>
        </w:rPr>
        <w:t>N—O</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预期的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w:t>
      </w:r>
      <w:r>
        <w:rPr>
          <w:rFonts w:hint="eastAsia" w:ascii="Times New Roman" w:hAnsi="Times New Roman" w:eastAsia="Times New Roman" w:cs="Times New Roman"/>
        </w:rPr>
        <w:t>⽤⼲</w:t>
      </w:r>
      <w:r>
        <w:rPr>
          <w:rFonts w:hint="eastAsia" w:ascii="Times New Roman" w:hAnsi="Times New Roman" w:eastAsia="FangSong" w:cs="Times New Roman"/>
        </w:rPr>
        <w:t>燥</w:t>
      </w:r>
      <w:r>
        <w:rPr>
          <w:rFonts w:hint="eastAsia" w:ascii="Times New Roman" w:hAnsi="Times New Roman" w:eastAsia="Times New Roman" w:cs="Times New Roman"/>
        </w:rPr>
        <w:t>NO⽓</w:t>
      </w:r>
      <w:r>
        <w:rPr>
          <w:rFonts w:hint="eastAsia" w:ascii="Times New Roman" w:hAnsi="Times New Roman" w:eastAsia="FangSong" w:cs="Times New Roman"/>
        </w:rPr>
        <w:t>体是在固体</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w:t>
      </w:r>
      <w:r>
        <w:rPr>
          <w:rFonts w:hint="eastAsia" w:ascii="Times New Roman" w:hAnsi="Times New Roman" w:eastAsia="Times New Roman" w:cs="Times New Roman"/>
        </w:rPr>
        <w:t>⼊</w:t>
      </w:r>
      <w:r>
        <w:rPr>
          <w:rFonts w:hint="eastAsia" w:ascii="Times New Roman" w:hAnsi="Times New Roman" w:eastAsia="FangSong" w:cs="Times New Roman"/>
        </w:rPr>
        <w:t>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分别写出配合物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hint="eastAsia" w:ascii="Times New Roman" w:hAnsi="Times New Roman" w:eastAsia="Times New Roman" w:cs="Times New Roman"/>
        </w:rPr>
        <w:t>Q</w:t>
      </w:r>
      <w:r>
        <w:rPr>
          <w:rFonts w:hint="eastAsia" w:ascii="Times New Roman" w:hAnsi="Times New Roman" w:eastAsia="FangSong" w:cs="Times New Roman"/>
        </w:rPr>
        <w:t>中与铁离</w:t>
      </w:r>
      <w:r>
        <w:rPr>
          <w:rFonts w:hint="eastAsia" w:ascii="Times New Roman" w:hAnsi="Times New Roman" w:eastAsia="Times New Roman" w:cs="Times New Roman"/>
        </w:rPr>
        <w:t>⼦</w:t>
      </w:r>
      <w:r>
        <w:rPr>
          <w:rFonts w:hint="eastAsia" w:ascii="Times New Roman" w:hAnsi="Times New Roman" w:eastAsia="FangSong" w:cs="Times New Roman"/>
        </w:rPr>
        <w:t>配位的</w:t>
      </w:r>
      <w:r>
        <w:rPr>
          <w:rFonts w:hint="eastAsia" w:ascii="Times New Roman" w:hAnsi="Times New Roman" w:eastAsia="Times New Roman" w:cs="Times New Roman"/>
        </w:rPr>
        <w:t>NO</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7-3-3Q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燥的</w:t>
      </w:r>
      <w:r>
        <w:rPr>
          <w:rFonts w:hint="eastAsia" w:ascii="Times New Roman" w:hAnsi="Times New Roman" w:eastAsia="Times New Roman" w:cs="Times New Roman"/>
        </w:rPr>
        <w:t>THF</w:t>
      </w:r>
      <w:r>
        <w:rPr>
          <w:rFonts w:hint="eastAsia" w:ascii="Times New Roman" w:hAnsi="Times New Roman" w:eastAsia="FangSong" w:cs="Times New Roman"/>
        </w:rPr>
        <w:t>溶液中可存在</w:t>
      </w:r>
      <w:r>
        <w:rPr>
          <w:rFonts w:hint="eastAsia" w:ascii="Times New Roman" w:hAnsi="Times New Roman" w:eastAsia="Times New Roman" w:cs="Times New Roman"/>
        </w:rPr>
        <w:t>⼀</w:t>
      </w:r>
      <w:r>
        <w:rPr>
          <w:rFonts w:hint="eastAsia" w:ascii="Times New Roman" w:hAnsi="Times New Roman" w:eastAsia="FangSong" w:cs="Times New Roman"/>
        </w:rPr>
        <w:t>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hint="eastAsia" w:ascii="Times New Roman" w:hAnsi="Times New Roman" w:eastAsia="Times New Roman" w:cs="Times New Roman"/>
        </w:rPr>
        <w:t>THF</w:t>
      </w:r>
      <w:r>
        <w:rPr>
          <w:rFonts w:hint="eastAsia" w:ascii="Times New Roman" w:hAnsi="Times New Roman" w:eastAsia="FangSong" w:cs="Times New Roman"/>
        </w:rPr>
        <w:t>中含</w:t>
      </w:r>
      <w:r>
        <w:rPr>
          <w:rFonts w:hint="eastAsia" w:ascii="Times New Roman" w:hAnsi="Times New Roman" w:eastAsia="Times New Roman" w:cs="Times New Roman"/>
        </w:rPr>
        <w:t>⽔，Q</w:t>
      </w:r>
      <w:r>
        <w:rPr>
          <w:rFonts w:hint="eastAsia" w:ascii="Times New Roman" w:hAnsi="Times New Roman" w:eastAsia="FangSong" w:cs="Times New Roman"/>
        </w:rPr>
        <w:t>与之接触则</w:t>
      </w:r>
      <w:r>
        <w:rPr>
          <w:rFonts w:hint="eastAsia" w:ascii="Times New Roman" w:hAnsi="Times New Roman" w:eastAsia="Times New Roman" w:cs="Times New Roman"/>
        </w:rPr>
        <w:t>⽴</w:t>
      </w:r>
      <w:r>
        <w:rPr>
          <w:rFonts w:hint="eastAsia" w:ascii="Times New Roman" w:hAnsi="Times New Roman" w:eastAsia="FangSong" w:cs="Times New Roman"/>
        </w:rPr>
        <w:t>即释放出</w:t>
      </w:r>
      <w:r>
        <w:rPr>
          <w:rFonts w:ascii="Times New Roman" w:hAnsi="Times New Roman" w:eastAsia="Times New Roman" w:cs="Times New Roman"/>
        </w:rPr>
        <w:t xml:space="preserve"> </w:t>
      </w:r>
      <m:oMath>
        <m:sSub>
          <m:e>
            <m:r>
              <m:rPr>
                <m:sty m:val="p"/>
              </m:rPr>
              <m:t>N</m:t>
            </m:r>
            <m:r>
              <m:rPr>
                <m:sty m:val="p"/>
              </m:rPr>
              <m:t>O</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hint="eastAsia" w:ascii="Times New Roman" w:hAnsi="Times New Roman" w:eastAsia="Times New Roman" w:cs="Times New Roman"/>
        </w:rPr>
        <w:t>Q</w:t>
      </w:r>
      <w:r>
        <w:rPr>
          <w:rFonts w:hint="eastAsia" w:ascii="Times New Roman" w:hAnsi="Times New Roman" w:eastAsia="FangSong" w:cs="Times New Roman"/>
        </w:rPr>
        <w:t>中与</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反应得双核配合物</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hint="eastAsia" w:ascii="Times New Roman" w:hAnsi="Times New Roman" w:eastAsia="Times New Roman" w:cs="Times New Roman"/>
        </w:rPr>
        <w:t>R</w:t>
      </w:r>
      <w:r>
        <w:rPr>
          <w:rFonts w:hint="eastAsia" w:ascii="Times New Roman" w:hAnsi="Times New Roman" w:eastAsia="FangSong" w:cs="Times New Roman"/>
        </w:rPr>
        <w:t>的溶液加热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23</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O</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桥联的双核铁配合物</w:t>
      </w:r>
      <w:r>
        <w:rPr>
          <w:rFonts w:hint="eastAsia" w:ascii="Times New Roman" w:hAnsi="Times New Roman" w:eastAsia="Times New Roman" w:cs="Times New Roman"/>
        </w:rPr>
        <w:t>S。</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m:t>
            </m:r>
          </m:e>
          <m:sup>
            <m:r>
              <m:rPr>
                <m:sty m:val="p"/>
              </m:rPr>
              <m:t>−</m:t>
            </m:r>
            <m:r>
              <m:t>196</m:t>
            </m:r>
          </m:sup>
        </m:sSup>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单核铁配合物</w:t>
      </w:r>
      <w:r>
        <w:rPr>
          <w:rFonts w:hint="eastAsia" w:ascii="Times New Roman" w:hAnsi="Times New Roman" w:eastAsia="Times New Roman" w:cs="Times New Roman"/>
        </w:rPr>
        <w:t>T，T</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hint="eastAsia" w:ascii="Times New Roman" w:hAnsi="Times New Roman" w:eastAsia="Times New Roman" w:cs="Times New Roman"/>
        </w:rPr>
        <w:t>R、S</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hint="eastAsia" w:ascii="Times New Roman" w:hAnsi="Times New Roman" w:eastAsia="FangSong" w:cs="Times New Roman"/>
        </w:rPr>
        <w:t>的结构简式并给出标明中</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w:t>
      </w:r>
      <w:r>
        <w:rPr>
          <w:rFonts w:hint="eastAsia" w:ascii="Times New Roman" w:hAnsi="Times New Roman" w:eastAsia="FangSong" w:cs="Times New Roman"/>
        </w:rPr>
        <w:t>和含</w:t>
      </w:r>
      <w:r>
        <w:rPr>
          <w:rFonts w:hint="eastAsia" w:ascii="Times New Roman" w:hAnsi="Times New Roman" w:eastAsia="Times New Roman" w:cs="Times New Roman"/>
        </w:rPr>
        <w:t>O</w:t>
      </w:r>
      <w:r>
        <w:rPr>
          <w:rFonts w:hint="eastAsia" w:ascii="Times New Roman" w:hAnsi="Times New Roman" w:eastAsia="FangSong" w:cs="Times New Roman"/>
        </w:rPr>
        <w:t>螯合配体分别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有机题</w:t>
      </w:r>
      <w:r>
        <w:rPr>
          <w:rFonts w:hint="eastAsia" w:ascii="Times New Roman" w:hAnsi="Times New Roman" w:eastAsia="Times New Roman" w:cs="Times New Roman"/>
        </w:rPr>
        <w:t>⽬</w:t>
      </w:r>
      <w:r>
        <w:rPr>
          <w:rFonts w:hint="eastAsia" w:ascii="Times New Roman" w:hAnsi="Times New Roman" w:eastAsia="FangSong" w:cs="Times New Roman"/>
        </w:rPr>
        <w:t>中可能</w:t>
      </w:r>
      <w:r>
        <w:rPr>
          <w:rFonts w:hint="eastAsia" w:ascii="Times New Roman" w:hAnsi="Times New Roman" w:eastAsia="Times New Roman" w:cs="Times New Roman"/>
        </w:rPr>
        <w:t>⽤</w:t>
      </w:r>
      <w:r>
        <w:rPr>
          <w:rFonts w:hint="eastAsia" w:ascii="Times New Roman" w:hAnsi="Times New Roman" w:eastAsia="FangSong" w:cs="Times New Roman"/>
        </w:rPr>
        <w:t>到的缩写</w:t>
      </w:r>
      <w:r>
        <w:rPr>
          <w:rFonts w:hint="eastAsia" w:ascii="Times New Roman" w:hAnsi="Times New Roman" w:eastAsia="Times New Roman" w:cs="Times New Roman"/>
        </w:rPr>
        <w:t>：AIBN：</w:t>
      </w:r>
      <w:r>
        <w:rPr>
          <w:rFonts w:hint="eastAsia" w:ascii="Times New Roman" w:hAnsi="Times New Roman" w:eastAsia="FangSong" w:cs="Times New Roman"/>
        </w:rPr>
        <w:t>偶氮</w:t>
      </w:r>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；;Bu：</w:t>
      </w:r>
      <w:r>
        <w:rPr>
          <w:rFonts w:hint="eastAsia" w:ascii="Times New Roman" w:hAnsi="Times New Roman" w:eastAsia="FangSong" w:cs="Times New Roman"/>
        </w:rPr>
        <w:t>正丁基</w:t>
      </w:r>
      <w:r>
        <w:rPr>
          <w:rFonts w:hint="eastAsia" w:ascii="Times New Roman" w:hAnsi="Times New Roman" w:eastAsia="Times New Roman" w:cs="Times New Roman"/>
        </w:rPr>
        <w:t>；&lt;Bu：</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；DCM：⼆</w:t>
      </w:r>
      <w:r>
        <w:rPr>
          <w:rFonts w:hint="eastAsia" w:ascii="Times New Roman" w:hAnsi="Times New Roman" w:eastAsia="FangSong" w:cs="Times New Roman"/>
        </w:rPr>
        <w:t>氯甲烷</w:t>
      </w:r>
      <w:r>
        <w:rPr>
          <w:rFonts w:hint="eastAsia" w:ascii="Times New Roman" w:hAnsi="Times New Roman" w:eastAsia="Times New Roman" w:cs="Times New Roman"/>
        </w:rPr>
        <w:t>；dr：⾮</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；Et：⼄</w:t>
      </w:r>
      <w:r>
        <w:rPr>
          <w:rFonts w:hint="eastAsia" w:ascii="Times New Roman" w:hAnsi="Times New Roman" w:eastAsia="FangSong" w:cs="Times New Roman"/>
        </w:rPr>
        <w:t>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双核配合物结构图示</w:t>
      </w:r>
    </w:p>
    <w:p>
      <w:pPr>
        <w:pStyle w:val="BodyText"/>
        <w:spacing w:before="160" w:after="80"/>
        <w:jc w:val="center"/>
      </w:pPr>
      <w:r>
        <w:rPr>
          <w:rFonts w:ascii="Times New Roman" w:hAnsi="Times New Roman" w:eastAsia="Times New Roman" w:cs="Times New Roman"/>
        </w:rPr>
        <w:drawing>
          <wp:inline>
            <wp:extent cx="3600000" cy="1073037"/>
            <wp:effectExtent b="0" l="0" r="0" t="0"/>
            <wp:docPr descr="" title="" id="67" name="Picture"/>
            <a:graphic>
              <a:graphicData uri="http://schemas.openxmlformats.org/drawingml/2006/picture">
                <pic:pic>
                  <pic:nvPicPr>
                    <pic:cNvPr descr="52b8d7aa54467bd94e3b876d3a4701131e30d34e4e2573a69c4b7acc6cee9058.jpg" id="68" name="Picture"/>
                    <pic:cNvPicPr>
                      <a:picLocks noChangeArrowheads="1" noChangeAspect="1"/>
                    </pic:cNvPicPr>
                  </pic:nvPicPr>
                  <pic:blipFill>
                    <a:blip r:embed="rId66"/>
                    <a:stretch>
                      <a:fillRect/>
                    </a:stretch>
                  </pic:blipFill>
                  <pic:spPr bwMode="auto">
                    <a:xfrm>
                      <a:off x="0" y="0"/>
                      <a:ext cx="3600000" cy="1073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69"/>
    <w:bookmarkStart w:id="7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0.1 mmol</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二叔丁基半醌阴离子自由基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DTBSQ，</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的深蓝绿色甲苯溶液与含</w:t>
      </w:r>
      <w:r>
        <w:rPr>
          <w:rFonts w:ascii="Times New Roman" w:hAnsi="Times New Roman" w:eastAsia="Times New Roman" w:cs="Times New Roman"/>
        </w:rPr>
        <w:t xml:space="preserve"> 0.4 mmol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的甲苯溶液混合后</w:t>
      </w:r>
      <w:r>
        <w:rPr>
          <w:rFonts w:hint="eastAsia" w:ascii="Times New Roman" w:hAnsi="Times New Roman" w:eastAsia="Times New Roman" w:cs="Times New Roman"/>
        </w:rPr>
        <w:t>，</w:t>
      </w:r>
      <w:r>
        <w:rPr>
          <w:rFonts w:hint="eastAsia" w:ascii="Times New Roman" w:hAnsi="Times New Roman" w:eastAsia="FangSong" w:cs="Times New Roman"/>
        </w:rPr>
        <w:t>溶液迅速变为蓝黑色</w:t>
      </w:r>
      <w:r>
        <w:rPr>
          <w:rFonts w:hint="eastAsia" w:ascii="Times New Roman" w:hAnsi="Times New Roman" w:eastAsia="Times New Roman" w:cs="Times New Roman"/>
        </w:rPr>
        <w:t>，</w:t>
      </w:r>
      <w:r>
        <w:rPr>
          <w:rFonts w:hint="eastAsia" w:ascii="Times New Roman" w:hAnsi="Times New Roman" w:eastAsia="FangSong" w:cs="Times New Roman"/>
        </w:rPr>
        <w:t>蒸发结晶得到化合物</w:t>
      </w:r>
      <w:r>
        <w:rPr>
          <w:rFonts w:ascii="Times New Roman" w:hAnsi="Times New Roman" w:eastAsia="Times New Roman" w:cs="Times New Roman"/>
        </w:rPr>
        <w:t xml:space="preserve"> 1 </w:t>
      </w:r>
      <w:r>
        <w:rPr>
          <w:rFonts w:hint="eastAsia" w:ascii="Times New Roman" w:hAnsi="Times New Roman" w:eastAsia="FangSong" w:cs="Times New Roman"/>
        </w:rPr>
        <w:t>与甲苯的加合物晶体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72" name="Picture"/>
            <a:graphic>
              <a:graphicData uri="http://schemas.openxmlformats.org/drawingml/2006/picture">
                <pic:pic>
                  <pic:nvPicPr>
                    <pic:cNvPr descr="22cd89e511d423db3f4e29394823d67719ce783090427e303403f4582cc5fb2f.jpg" id="73" name="Picture"/>
                    <pic:cNvPicPr>
                      <a:picLocks noChangeArrowheads="1" noChangeAspect="1"/>
                    </pic:cNvPicPr>
                  </pic:nvPicPr>
                  <pic:blipFill>
                    <a:blip r:embed="rId71"/>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after="80"/>
      </w:pPr>
      <m:oMath>
        <m:oMathPr>
          <m:ctrlPr>
            <w:rPr>
              <w:sz w:val="28"/>
              <w:szCs w:val="28"/>
            </w:rPr>
          </m:ctrlPr>
        </m:oMathPr>
        <m:r>
          <m:rPr>
            <m:sty m:val="p"/>
          </m:rPr>
          <m:t>C</m:t>
        </m:r>
        <m:r>
          <m:rPr>
            <m:sty m:val="p"/>
          </m:rPr>
          <m:t>o</m:t>
        </m:r>
        <m:r>
          <m:rPr>
            <m:sty m:val="p"/>
          </m:rPr>
          <m:t>(</m:t>
        </m:r>
        <m:sSub>
          <m:e>
            <m:r>
              <m:rPr>
                <m:sty m:val="p"/>
              </m:rPr>
              <m:t>O</m:t>
            </m:r>
          </m:e>
          <m:sub>
            <m:r>
              <m:rPr>
                <m:sty m:val="p"/>
              </m:rPr>
              <m:t>2</m:t>
            </m:r>
          </m:sub>
        </m:sSub>
        <m:sSub>
          <m:e>
            <m:r>
              <m:rPr>
                <m:sty m:val="p"/>
              </m:rPr>
              <m:t>C</m:t>
            </m:r>
          </m:e>
          <m:sub>
            <m:r>
              <m:rPr>
                <m:sty m:val="p"/>
              </m:rPr>
              <m:t>6</m:t>
            </m:r>
          </m:sub>
        </m:sSub>
        <m:sSub>
          <m:e>
            <m:r>
              <m:rPr>
                <m:sty m:val="p"/>
              </m:rPr>
              <m:t>H</m:t>
            </m:r>
          </m:e>
          <m:sub>
            <m:r>
              <m:rPr>
                <m:sty m:val="p"/>
              </m:rPr>
              <m:t>2</m:t>
            </m:r>
          </m:sub>
        </m:sSub>
        <m:sSup>
          <m:e>
            <m:r>
              <m:rPr>
                <m:sty m:val="p"/>
              </m:rPr>
              <m:t>(</m:t>
            </m:r>
          </m:e>
          <m:sup>
            <m:r>
              <m:rPr>
                <m:sty m:val="p"/>
              </m:rPr>
              <m:t>t</m:t>
            </m:r>
          </m:sup>
        </m:sSup>
        <m:r>
          <m:rPr>
            <m:sty m:val="p"/>
          </m:rPr>
          <m:t>B</m:t>
        </m:r>
        <m:r>
          <m:rPr>
            <m:sty m:val="p"/>
          </m:rPr>
          <m:t>u</m:t>
        </m:r>
        <m:sSub>
          <m:e>
            <m:r>
              <m:rPr>
                <m:sty m:val="p"/>
              </m:rPr>
              <m:t>)</m:t>
            </m:r>
          </m:e>
          <m:sub>
            <m:r>
              <m:rPr>
                <m:sty m:val="p"/>
              </m:rPr>
              <m:t>2</m:t>
            </m:r>
          </m:sub>
        </m:sSub>
        <m:sSub>
          <m:e>
            <m:r>
              <m:rPr>
                <m:sty m:val="p"/>
              </m:rPr>
              <m:t>)</m:t>
            </m:r>
          </m:e>
          <m:sub>
            <m:r>
              <m:rPr>
                <m:sty m:val="p"/>
              </m:rPr>
              <m:t>2</m:t>
            </m:r>
          </m:sub>
        </m:sSub>
        <m:r>
          <m:rPr>
            <m:sty m:val="p"/>
          </m:rPr>
          <m:t>(</m:t>
        </m:r>
        <m:r>
          <m:rPr>
            <m:sty m:val="p"/>
          </m:rPr>
          <m:t>b</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的配位环境为</w:t>
      </w:r>
      <w:r>
        <w:rPr>
          <w:rFonts w:ascii="Times New Roman" w:hAnsi="Times New Roman" w:eastAsia="Times New Roman" w:cs="Times New Roman"/>
        </w:rPr>
        <w:t xml:space="preserve"> </w:t>
      </w:r>
      <m:oMath>
        <m:sSub>
          <m:e>
            <m:r>
              <m:rPr>
                <m:sty m:val="p"/>
              </m:rPr>
              <m:t>O</m:t>
            </m:r>
          </m:e>
          <m:sub>
            <m:r>
              <m:t>4</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1.92</m:t>
        </m:r>
        <m:sSub>
          <m:e>
            <m:r>
              <m:t>μ</m:t>
            </m:r>
          </m:e>
          <m:sub>
            <m:r>
              <m:rPr>
                <m:sty m:val="p"/>
              </m:rPr>
              <m:t>B</m:t>
            </m:r>
          </m:sub>
        </m:sSub>
        <m:r>
          <m:rPr>
            <m:sty m:val="p"/>
          </m:rPr>
          <m:t>(</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hint="eastAsia" w:ascii="Times New Roman" w:hAnsi="Times New Roman" w:eastAsia="FangSong" w:cs="Times New Roman"/>
        </w:rPr>
        <w:t>在甲苯溶液中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w:t>
      </w:r>
      <w:r>
        <w:rPr>
          <w:rFonts w:ascii="Times New Roman" w:hAnsi="Times New Roman" w:eastAsia="Times New Roman" w:cs="Times New Roman"/>
        </w:rPr>
        <w:t xml:space="preserve"> </w:t>
      </w:r>
      <m:oMath>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进一步升高温度</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r>
          <m:t>4.33</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在不同环境下可分别呈现高和低自旋两种状态</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实验测量得到的磁矩为两种自旋态的平均磁矩</w:t>
      </w:r>
      <w:r>
        <w:rPr>
          <w:rFonts w:hint="eastAsia" w:ascii="Times New Roman" w:hAnsi="Times New Roman" w:eastAsia="Times New Roman" w:cs="Times New Roman"/>
        </w:rPr>
        <w:t>；</w:t>
      </w:r>
      <w:r>
        <w:rPr>
          <w:rFonts w:hint="eastAsia" w:ascii="Times New Roman" w:hAnsi="Times New Roman" w:eastAsia="FangSong" w:cs="Times New Roman"/>
        </w:rPr>
        <w:t>电子自旋共振谱</w:t>
      </w:r>
      <w:r>
        <w:rPr>
          <w:rFonts w:hint="eastAsia" w:ascii="Times New Roman" w:hAnsi="Times New Roman" w:eastAsia="Times New Roman" w:cs="Times New Roman"/>
        </w:rPr>
        <w:t>(EPR)</w:t>
      </w:r>
      <w:r>
        <w:rPr>
          <w:rFonts w:hint="eastAsia" w:ascii="Times New Roman" w:hAnsi="Times New Roman" w:eastAsia="FangSong" w:cs="Times New Roman"/>
        </w:rPr>
        <w:t>表征证明</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的信号源于配体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290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350</w:t>
            </w:r>
          </w:p>
        </w:tc>
      </w:tr>
      <w:tr>
        <w:tc>
          <w:tcPr/>
          <w:p>
            <w:pPr>
              <w:pStyle w:val="Compact"/>
              <w:jc w:val="center"/>
            </w:pPr>
            <m:oMath>
              <m:r>
                <m:t>μ</m:t>
              </m:r>
              <m:r>
                <m:rPr>
                  <m:sty m:val="p"/>
                </m:rPr>
                <m:t>(</m:t>
              </m:r>
              <m:r>
                <m:t>1</m:t>
              </m:r>
              <m:r>
                <m:rPr>
                  <m:sty m:val="p"/>
                </m:rPr>
                <m:t>)</m:t>
              </m:r>
              <m:r>
                <m:rPr>
                  <m:sty m:val="p"/>
                </m:rPr>
                <m:t>/</m:t>
              </m:r>
              <m:sSub>
                <m:e>
                  <m:r>
                    <m:t>μ</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4.26</w:t>
            </w:r>
          </w:p>
        </w:tc>
      </w:tr>
    </w:tbl>
    <w:p>
      <w:pPr>
        <w:pStyle w:val="BodyText"/>
        <w:spacing w:before="1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的自旋量子数</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Co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八面体场近似下</w:t>
      </w:r>
      <w:r>
        <w:rPr>
          <w:rFonts w:ascii="Times New Roman" w:hAnsi="Times New Roman" w:eastAsia="Times New Roman" w:cs="Times New Roman"/>
        </w:rPr>
        <w:t xml:space="preserve"> 3d </w:t>
      </w:r>
      <w:r>
        <w:rPr>
          <w:rFonts w:hint="eastAsia" w:ascii="Times New Roman" w:hAnsi="Times New Roman" w:eastAsia="FangSong" w:cs="Times New Roman"/>
        </w:rPr>
        <w:t>轨道电子占据情况</w:t>
      </w:r>
      <w:r>
        <w:rPr>
          <w:rFonts w:hint="eastAsia" w:ascii="Times New Roman" w:hAnsi="Times New Roman" w:eastAsia="Times New Roman" w:cs="Times New Roman"/>
        </w:rPr>
        <w:t>，</w:t>
      </w:r>
      <w:r>
        <w:rPr>
          <w:rFonts w:hint="eastAsia" w:ascii="Times New Roman" w:hAnsi="Times New Roman" w:eastAsia="FangSong" w:cs="Times New Roman"/>
        </w:rPr>
        <w:t>以及配体上未成对电子的自旋取向</w:t>
      </w:r>
      <w:r>
        <w:rPr>
          <w:rFonts w:ascii="Times New Roman" w:hAnsi="Times New Roman" w:eastAsia="Times New Roman" w:cs="Times New Roman"/>
        </w:rPr>
        <w:t xml:space="preserve"> (bpy </w:t>
      </w:r>
      <w:r>
        <w:rPr>
          <w:rFonts w:hint="eastAsia" w:ascii="Times New Roman" w:hAnsi="Times New Roman" w:eastAsia="FangSong" w:cs="Times New Roman"/>
        </w:rPr>
        <w:t xml:space="preserve">可以简画为</w:t>
      </w:r>
      <w:r>
        <w:rPr>
          <w:rFonts w:ascii="Times New Roman" w:hAnsi="Times New Roman" w:eastAsia="Times New Roman" w:cs="Times New Roman"/>
        </w:rPr>
        <w:t xml:space="preserve"> N N)。</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说明由</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变化过程中</w:t>
      </w:r>
      <w:r>
        <w:rPr>
          <w:rFonts w:ascii="Times New Roman" w:hAnsi="Times New Roman" w:eastAsia="Times New Roman" w:cs="Times New Roman"/>
        </w:rPr>
        <w:t xml:space="preserve"> Co-O、Co-N </w:t>
      </w:r>
      <w:r>
        <w:rPr>
          <w:rFonts w:hint="eastAsia" w:ascii="Times New Roman" w:hAnsi="Times New Roman" w:eastAsia="FangSong" w:cs="Times New Roman"/>
        </w:rPr>
        <w:t>配位键的键长变化情况</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甲苯溶液中</w:t>
      </w:r>
      <w:r>
        <w:rPr>
          <w:rFonts w:ascii="Times New Roman" w:hAnsi="Times New Roman" w:eastAsia="Times New Roman" w:cs="Times New Roman"/>
        </w:rPr>
        <w:t xml:space="preserve"> </w:t>
      </w:r>
      <m:oMath>
        <m:oMathPr>
          <m:ctrlPr>
            <w:rPr>
              <w:sz w:val="28"/>
              <w:szCs w:val="28"/>
            </w:rPr>
          </m:ctrlPr>
        </m:oMathPr>
        <m:sSub>
          <m:e>
            <m:r>
              <m:t>1</m:t>
            </m:r>
          </m:e>
          <m:sub>
            <m:r>
              <m:rPr>
                <m:sty m:val="p"/>
              </m:rPr>
              <m:t>l</m:t>
            </m:r>
            <m:r>
              <m:rPr>
                <m:sty m:val="p"/>
              </m:rPr>
              <m:t>s</m:t>
            </m:r>
          </m:sub>
        </m:sSub>
        <m:r>
          <m:rPr>
            <m:sty m:val="p"/>
          </m:rPr>
          <m:t>⇌</m:t>
        </m:r>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室温下转化的焓变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&lt;,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浓度相等时的温度定义为自旋转变温度</w:t>
      </w:r>
      <w:r>
        <w:rPr>
          <w:rFonts w:hint="eastAsia" w:ascii="Times New Roman" w:hAnsi="Times New Roman" w:eastAsia="Times New Roman" w:cs="Times New Roman"/>
        </w:rPr>
        <w:t>，</w:t>
      </w:r>
      <w:r>
        <w:rPr>
          <w:rFonts w:hint="eastAsia" w:ascii="Times New Roman" w:hAnsi="Times New Roman" w:eastAsia="FangSong" w:cs="Times New Roman"/>
        </w:rPr>
        <w:t>计算自旋转变温度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90"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8600" cy="1968500"/>
            <wp:effectExtent b="0" l="0" r="0" t="0"/>
            <wp:docPr descr="" title="" id="76" name="Picture"/>
            <a:graphic>
              <a:graphicData uri="http://schemas.openxmlformats.org/drawingml/2006/picture">
                <pic:pic>
                  <pic:nvPicPr>
                    <pic:cNvPr descr="20966e5c2bce3cde3a7f5b7fabe5bb5506671169013318c748e181524e62bd21.jpg" id="77" name="Picture"/>
                    <pic:cNvPicPr>
                      <a:picLocks noChangeArrowheads="1" noChangeAspect="1"/>
                    </pic:cNvPicPr>
                  </pic:nvPicPr>
                  <pic:blipFill>
                    <a:blip r:embed="rId75"/>
                    <a:stretch>
                      <a:fillRect/>
                    </a:stretch>
                  </pic:blipFill>
                  <pic:spPr bwMode="auto">
                    <a:xfrm>
                      <a:off x="0" y="0"/>
                      <a:ext cx="2768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651000"/>
            <wp:effectExtent b="0" l="0" r="0" t="0"/>
            <wp:docPr descr="" title="" id="79" name="Picture"/>
            <a:graphic>
              <a:graphicData uri="http://schemas.openxmlformats.org/drawingml/2006/picture">
                <pic:pic>
                  <pic:nvPicPr>
                    <pic:cNvPr descr="9459a1491549e537b74d8450d6b811cf1b05553e5aaf99f96eae72e870cff519.jpg" id="80" name="Picture"/>
                    <pic:cNvPicPr>
                      <a:picLocks noChangeArrowheads="1" noChangeAspect="1"/>
                    </pic:cNvPicPr>
                  </pic:nvPicPr>
                  <pic:blipFill>
                    <a:blip r:embed="rId78"/>
                    <a:stretch>
                      <a:fillRect/>
                    </a:stretch>
                  </pic:blipFill>
                  <pic:spPr bwMode="auto">
                    <a:xfrm>
                      <a:off x="0" y="0"/>
                      <a:ext cx="2870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82" name="Picture"/>
            <a:graphic>
              <a:graphicData uri="http://schemas.openxmlformats.org/drawingml/2006/picture">
                <pic:pic>
                  <pic:nvPicPr>
                    <pic:cNvPr descr="af913631ccdcf040b89a9d7a89e5195a939561e85c5efce870151c1c563c11ab.jpg" id="83" name="Picture"/>
                    <pic:cNvPicPr>
                      <a:picLocks noChangeArrowheads="1" noChangeAspect="1"/>
                    </pic:cNvPicPr>
                  </pic:nvPicPr>
                  <pic:blipFill>
                    <a:blip r:embed="rId81"/>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870200"/>
            <wp:effectExtent b="0" l="0" r="0" t="0"/>
            <wp:docPr descr="" title="" id="85" name="Picture"/>
            <a:graphic>
              <a:graphicData uri="http://schemas.openxmlformats.org/drawingml/2006/picture">
                <pic:pic>
                  <pic:nvPicPr>
                    <pic:cNvPr descr="a90f0ab727f04f8cb279e3b731d6e0ff5341b35f0cf98d46a85256473f963279.jpg" id="86" name="Picture"/>
                    <pic:cNvPicPr>
                      <a:picLocks noChangeArrowheads="1" noChangeAspect="1"/>
                    </pic:cNvPicPr>
                  </pic:nvPicPr>
                  <pic:blipFill>
                    <a:blip r:embed="rId84"/>
                    <a:stretch>
                      <a:fillRect/>
                    </a:stretch>
                  </pic:blipFill>
                  <pic:spPr bwMode="auto">
                    <a:xfrm>
                      <a:off x="0" y="0"/>
                      <a:ext cx="195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88" name="Picture"/>
            <a:graphic>
              <a:graphicData uri="http://schemas.openxmlformats.org/drawingml/2006/picture">
                <pic:pic>
                  <pic:nvPicPr>
                    <pic:cNvPr descr="f01945cbe1e851e1ed8a25ef6e45f4a9a1d83674b13fee10e50ee8a6d37def18.jpg" id="89" name="Picture"/>
                    <pic:cNvPicPr>
                      <a:picLocks noChangeArrowheads="1" noChangeAspect="1"/>
                    </pic:cNvPicPr>
                  </pic:nvPicPr>
                  <pic:blipFill>
                    <a:blip r:embed="rId87"/>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6"/>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6"/>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6"/>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硫酸盐在碱性溶液中加入缩二脲</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C</m:t>
            </m:r>
            <m:r>
              <m:rPr>
                <m:sty m:val="p"/>
              </m:rPr>
              <m:t>O</m:t>
            </m:r>
            <m:r>
              <m:rPr>
                <m:sty m:val="p"/>
              </m:rPr>
              <m:t>N</m:t>
            </m:r>
            <m:r>
              <m:rPr>
                <m:sty m:val="p"/>
              </m:rPr>
              <m:t>H</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得到特征紫色物质</w:t>
      </w:r>
      <w:r>
        <w:rPr>
          <w:rFonts w:hint="eastAsia" w:ascii="Times New Roman" w:hAnsi="Times New Roman" w:eastAsia="Times New Roman" w:cs="Times New Roman"/>
        </w:rPr>
        <w:t>，</w:t>
      </w:r>
      <w:r>
        <w:rPr>
          <w:rFonts w:hint="eastAsia" w:ascii="Times New Roman" w:hAnsi="Times New Roman" w:eastAsia="FangSong" w:cs="Times New Roman"/>
        </w:rPr>
        <w:t>该物质为</w:t>
      </w:r>
      <w:r>
        <w:rPr>
          <w:rFonts w:hint="eastAsia" w:ascii="Times New Roman" w:hAnsi="Times New Roman" w:eastAsia="Times New Roman" w:cs="Times New Roman"/>
        </w:rPr>
        <w:t>-2</w:t>
      </w:r>
      <w:r>
        <w:rPr>
          <w:rFonts w:hint="eastAsia" w:ascii="Times New Roman" w:hAnsi="Times New Roman" w:eastAsia="FangSong" w:cs="Times New Roman"/>
        </w:rPr>
        <w:t>价的配位阴离子</w:t>
      </w:r>
      <w:r>
        <w:rPr>
          <w:rFonts w:hint="eastAsia" w:ascii="Times New Roman" w:hAnsi="Times New Roman" w:eastAsia="Times New Roman" w:cs="Times New Roman"/>
        </w:rPr>
        <w:t>，</w:t>
      </w:r>
      <w:r>
        <w:rPr>
          <w:rFonts w:hint="eastAsia" w:ascii="Times New Roman" w:hAnsi="Times New Roman" w:eastAsia="FangSong" w:cs="Times New Roman"/>
        </w:rPr>
        <w:t>具有对称中心和不通过</w:t>
      </w:r>
      <w:r>
        <w:rPr>
          <w:rFonts w:hint="eastAsia" w:ascii="Times New Roman" w:hAnsi="Times New Roman" w:eastAsia="Times New Roman" w:cs="Times New Roman"/>
        </w:rPr>
        <w:t>A</w:t>
      </w:r>
      <w:r>
        <w:rPr>
          <w:rFonts w:hint="eastAsia" w:ascii="Times New Roman" w:hAnsi="Times New Roman" w:eastAsia="FangSong" w:cs="Times New Roman"/>
        </w:rPr>
        <w:t>的二重旋转轴</w:t>
      </w:r>
      <w:r>
        <w:rPr>
          <w:rFonts w:hint="eastAsia" w:ascii="Times New Roman" w:hAnsi="Times New Roman" w:eastAsia="Times New Roman" w:cs="Times New Roman"/>
        </w:rPr>
        <w:t>，</w:t>
      </w:r>
      <w:r>
        <w:rPr>
          <w:rFonts w:hint="eastAsia" w:ascii="Times New Roman" w:hAnsi="Times New Roman" w:eastAsia="FangSong" w:cs="Times New Roman"/>
        </w:rPr>
        <w:t>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画出该阴离子的结构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2"/>
    <w:bookmarkStart w:id="9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的六配位配合物几乎总是呈现拉长的八面体几何构型</w:t>
      </w:r>
      <w:r>
        <w:rPr>
          <w:rFonts w:hint="eastAsia" w:ascii="Times New Roman" w:hAnsi="Times New Roman" w:eastAsia="Times New Roman" w:cs="Times New Roman"/>
        </w:rPr>
        <w:t>，</w:t>
      </w:r>
      <w:r>
        <w:rPr>
          <w:rFonts w:hint="eastAsia" w:ascii="Times New Roman" w:hAnsi="Times New Roman" w:eastAsia="FangSong" w:cs="Times New Roman"/>
        </w:rPr>
        <w:t>而非正八面体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个赤道</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个轴向</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238</m:t>
        </m:r>
        <m:r>
          <m:t> </m:t>
        </m:r>
        <m:r>
          <m:rPr>
            <m:sty m:val="p"/>
          </m:rPr>
          <m:t>p</m:t>
        </m:r>
        <m:r>
          <m:rPr>
            <m:sty m:val="p"/>
          </m:rPr>
          <m:t>m</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Jahn-Teller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轨道能级角度解释为何</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配合物发生四方畸变</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在拉长八面体场中</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轨道能级分裂图</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电子的排布</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判断下列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电子组态中哪些也会产生显著的</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sSup>
          <m:e>
            <m:r>
              <m:t>d</m:t>
            </m:r>
          </m:e>
          <m:sup>
            <m:r>
              <m:t>8</m:t>
            </m:r>
          </m:sup>
        </m:sSup>
      </m:oMath>
      <w:r>
        <w:rPr>
          <w:rFonts w:ascii="Times New Roman" w:hAnsi="Times New Roman" w:eastAsia="Times New Roman" w:cs="Times New Roman"/>
        </w:rPr>
        <w:t xml:space="preserve">、</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94" name="Picture"/>
            <a:graphic>
              <a:graphicData uri="http://schemas.openxmlformats.org/drawingml/2006/picture">
                <pic:pic>
                  <pic:nvPicPr>
                    <pic:cNvPr descr="八面体场d轨道分裂示意图.关系图.png" id="9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99999"/>
            <wp:effectExtent b="0" l="0" r="0" t="0"/>
            <wp:docPr descr="" title="" id="97" name="Picture"/>
            <a:graphic>
              <a:graphicData uri="http://schemas.openxmlformats.org/drawingml/2006/picture">
                <pic:pic>
                  <pic:nvPicPr>
                    <pic:cNvPr descr="四面体场与正方形场分裂对比.关系图.png" id="98" name="Picture"/>
                    <pic:cNvPicPr>
                      <a:picLocks noChangeArrowheads="1" noChangeAspect="1"/>
                    </pic:cNvPicPr>
                  </pic:nvPicPr>
                  <pic:blipFill>
                    <a:blip r:embed="rId96"/>
                    <a:stretch>
                      <a:fillRect/>
                    </a:stretch>
                  </pic:blipFill>
                  <pic:spPr bwMode="auto">
                    <a:xfrm>
                      <a:off x="0" y="0"/>
                      <a:ext cx="3600000" cy="239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
    <w:bookmarkStart w:id="10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与过量的丁二酮肟形成二聚配合物</w:t>
      </w:r>
      <w:r>
        <w:rPr>
          <w:rFonts w:hint="eastAsia" w:ascii="Times New Roman" w:hAnsi="Times New Roman" w:eastAsia="Times New Roman" w:cs="Times New Roman"/>
        </w:rPr>
        <w:t>，</w:t>
      </w:r>
      <w:r>
        <w:rPr>
          <w:rFonts w:hint="eastAsia" w:ascii="Times New Roman" w:hAnsi="Times New Roman" w:eastAsia="FangSong" w:cs="Times New Roman"/>
        </w:rPr>
        <w:t>实现了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的平面正方形配位向四方锥形配位转化</w:t>
      </w:r>
      <w:r>
        <w:rPr>
          <w:rFonts w:hint="eastAsia" w:ascii="Times New Roman" w:hAnsi="Times New Roman" w:eastAsia="Times New Roman" w:cs="Times New Roman"/>
        </w:rPr>
        <w:t>。</w:t>
      </w:r>
      <w:r>
        <w:rPr>
          <w:rFonts w:hint="eastAsia" w:ascii="Times New Roman" w:hAnsi="Times New Roman" w:eastAsia="FangSong" w:cs="Times New Roman"/>
        </w:rPr>
        <w:t>画出该配合物的结构</w:t>
      </w:r>
      <w:r>
        <w:rPr>
          <w:rFonts w:hint="eastAsia" w:ascii="Times New Roman" w:hAnsi="Times New Roman" w:eastAsia="Times New Roman" w:cs="Times New Roman"/>
        </w:rPr>
        <w:t>（</w:t>
      </w:r>
      <w:r>
        <w:rPr>
          <w:rFonts w:hint="eastAsia" w:ascii="Times New Roman" w:hAnsi="Times New Roman" w:eastAsia="FangSong" w:cs="Times New Roman"/>
        </w:rPr>
        <w:t>丁二酮肟用</w:t>
      </w:r>
      <w:r>
        <w:rPr>
          <w:rFonts w:hint="eastAsia" w:ascii="Times New Roman" w:hAnsi="Times New Roman" w:eastAsia="Times New Roman" w:cs="Times New Roman"/>
        </w:rPr>
        <w:t>NN</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顺铂</w:t>
      </w:r>
      <w:r>
        <w:rPr>
          <w:rFonts w:hint="eastAsia" w:ascii="Times New Roman" w:hAnsi="Times New Roman" w:eastAsia="Times New Roman" w:cs="Times New Roman"/>
        </w:rPr>
        <w:t>（cis-</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是重要的抗癌药物</w:t>
      </w:r>
      <w:r>
        <w:rPr>
          <w:rFonts w:hint="eastAsia" w:ascii="Times New Roman" w:hAnsi="Times New Roman" w:eastAsia="Times New Roman" w:cs="Times New Roman"/>
        </w:rPr>
        <w:t>，</w:t>
      </w:r>
      <w:r>
        <w:rPr>
          <w:rFonts w:hint="eastAsia" w:ascii="Times New Roman" w:hAnsi="Times New Roman" w:eastAsia="FangSong" w:cs="Times New Roman"/>
        </w:rPr>
        <w:t>其反式异构体反铂</w:t>
      </w:r>
      <w:r>
        <w:rPr>
          <w:rFonts w:hint="eastAsia" w:ascii="Times New Roman" w:hAnsi="Times New Roman" w:eastAsia="Times New Roman" w:cs="Times New Roman"/>
        </w:rPr>
        <w:t>（trans-</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无抗癌活性</w:t>
      </w:r>
      <w:r>
        <w:rPr>
          <w:rFonts w:hint="eastAsia" w:ascii="Times New Roman" w:hAnsi="Times New Roman" w:eastAsia="Times New Roman" w:cs="Times New Roman"/>
        </w:rPr>
        <w:t>。</w:t>
      </w:r>
      <w:r>
        <w:rPr>
          <w:rFonts w:hint="eastAsia" w:ascii="Times New Roman" w:hAnsi="Times New Roman" w:eastAsia="FangSong" w:cs="Times New Roman"/>
        </w:rPr>
        <w:t>两种异构体可以通过反位效应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定向合成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已知反位效应强度顺序</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&gt;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&gt;</m:t>
        </m:r>
        <m:r>
          <m:rPr>
            <m:sty m:val="p"/>
          </m:rPr>
          <m:t>N</m:t>
        </m:r>
        <m:sSubSup>
          <m:e>
            <m:r>
              <m:rPr>
                <m:sty m:val="p"/>
              </m:rPr>
              <m:t>O</m:t>
            </m:r>
          </m:e>
          <m:sub>
            <m:r>
              <m:rPr>
                <m:sty m:val="p"/>
              </m:rPr>
              <m:t>2</m:t>
            </m:r>
          </m:sub>
          <m:sup>
            <m:r>
              <m:rPr>
                <m:sty m:val="p"/>
              </m:rPr>
              <m:t>−</m:t>
            </m:r>
          </m:sup>
        </m:sSubSup>
        <m:r>
          <m:rPr>
            <m:sty m:val="p"/>
          </m:rPr>
          <m: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r>
          <m:rPr>
            <m:sty m:val="p"/>
          </m:rPr>
          <m:t>,</m:t>
        </m:r>
        <m:r>
          <m:rPr>
            <m:sty m:val="p"/>
          </m:rPr>
          <m:t>p</m:t>
        </m:r>
        <m:r>
          <m:rPr>
            <m:sty m:val="p"/>
          </m:rPr>
          <m:t>y</m:t>
        </m:r>
        <m:r>
          <m:rPr>
            <m:sty m:val="p"/>
          </m:rPr>
          <m:t>&gt;</m:t>
        </m:r>
        <m:r>
          <m:rPr>
            <m:sty m:val="p"/>
          </m:rPr>
          <m:t>O</m:t>
        </m:r>
        <m:sSup>
          <m:e>
            <m:r>
              <m:rPr>
                <m:sty m:val="p"/>
              </m:rPr>
              <m:t>H</m:t>
            </m:r>
          </m:e>
          <m:sup>
            <m:r>
              <m:rPr>
                <m:sty m:val="p"/>
              </m:rPr>
              <m:t>−</m:t>
            </m:r>
          </m:sup>
        </m:sSup>
        <m:r>
          <m:rPr>
            <m:sty m:val="p"/>
          </m:rPr>
          <m:t>&gt;</m:t>
        </m:r>
        <m:sSub>
          <m:e>
            <m:r>
              <m:rPr>
                <m:sty m:val="p"/>
              </m:rPr>
              <m:t>H</m:t>
            </m:r>
          </m:e>
          <m:sub>
            <m:r>
              <m:rPr>
                <m:sty m:val="p"/>
              </m:rPr>
              <m:t>2</m:t>
            </m:r>
          </m:sub>
        </m:sSub>
        <m:r>
          <m:rPr>
            <m:sty m:val="p"/>
          </m:rPr>
          <m:t>O</m:t>
        </m:r>
      </m:oMath>
    </w:p>
    <w:p>
      <w:pPr>
        <w:numPr>
          <w:ilvl w:val="0"/>
          <w:numId w:val="1008"/>
        </w:numPr>
      </w:pPr>
      <w:r>
        <w:rPr>
          <w:rFonts w:hint="eastAsia" w:ascii="Times New Roman" w:hAnsi="Times New Roman" w:eastAsia="FangSong" w:cs="Times New Roman"/>
        </w:rPr>
        <w:t xml:space="preserve">分别设计以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为起始原料合成顺铂和反铂的路线</w:t>
      </w:r>
      <w:r>
        <w:rPr>
          <w:rFonts w:hint="eastAsia" w:ascii="Times New Roman" w:hAnsi="Times New Roman" w:eastAsia="Times New Roman" w:cs="Times New Roman"/>
        </w:rPr>
        <w:t>，</w:t>
      </w:r>
      <w:r>
        <w:rPr>
          <w:rFonts w:hint="eastAsia" w:ascii="Times New Roman" w:hAnsi="Times New Roman" w:eastAsia="FangSong" w:cs="Times New Roman"/>
        </w:rPr>
        <w:t>用反应方程式表示关键步骤并简要说明每一步中反位效应的作用</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得到的产物是顺铂还是反铂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98800" cy="2197100"/>
            <wp:effectExtent b="0" l="0" r="0" t="0"/>
            <wp:docPr descr="" title="" id="102" name="Picture"/>
            <a:graphic>
              <a:graphicData uri="http://schemas.openxmlformats.org/drawingml/2006/picture">
                <pic:pic>
                  <pic:nvPicPr>
                    <pic:cNvPr descr="trans-complex.jpg" id="103" name="Picture"/>
                    <pic:cNvPicPr>
                      <a:picLocks noChangeArrowheads="1" noChangeAspect="1"/>
                    </pic:cNvPicPr>
                  </pic:nvPicPr>
                  <pic:blipFill>
                    <a:blip r:embed="rId101"/>
                    <a:stretch>
                      <a:fillRect/>
                    </a:stretch>
                  </pic:blipFill>
                  <pic:spPr bwMode="auto">
                    <a:xfrm>
                      <a:off x="0" y="0"/>
                      <a:ext cx="3098800" cy="219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4"/>
    <w:bookmarkStart w:id="11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已知两个</w:t>
      </w:r>
      <w:r>
        <w:rPr>
          <w:rFonts w:ascii="Times New Roman" w:hAnsi="Times New Roman" w:eastAsia="Times New Roman" w:cs="Times New Roman"/>
        </w:rPr>
        <w:t xml:space="preserve"> Fe(II)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为强场配体</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轨道中的分布</w:t>
      </w:r>
      <w:r>
        <w:rPr>
          <w:rFonts w:hint="eastAsia" w:ascii="Times New Roman" w:hAnsi="Times New Roman" w:eastAsia="Times New Roman" w:cs="Times New Roman"/>
        </w:rPr>
        <w:t>），</w:t>
      </w:r>
      <w:r>
        <w:rPr>
          <w:rFonts w:hint="eastAsia" w:ascii="Times New Roman" w:hAnsi="Times New Roman" w:eastAsia="FangSong" w:cs="Times New Roman"/>
        </w:rPr>
        <w:t>说明是高自旋还是低自旋</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的纯自旋磁矩</w:t>
      </w:r>
      <w:r>
        <w:rPr>
          <w:rFonts w:ascii="Times New Roman" w:hAnsi="Times New Roman" w:eastAsia="Times New Roman" w:cs="Times New Roman"/>
        </w:rPr>
        <w:t xml:space="preserve"> </w:t>
      </w:r>
      <m:oMath>
        <m:sSub>
          <m:e>
            <m:r>
              <m:t>μ</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的有效磁矩</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5.25</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比纯自旋公式计算值略高</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105" name="Picture"/>
            <a:graphic>
              <a:graphicData uri="http://schemas.openxmlformats.org/drawingml/2006/picture">
                <pic:pic>
                  <pic:nvPicPr>
                    <pic:cNvPr descr="八面体场d轨道分裂示意图.关系图.png" id="106"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36083"/>
            <wp:effectExtent b="0" l="0" r="0" t="0"/>
            <wp:docPr descr="" title="" id="108" name="Picture"/>
            <a:graphic>
              <a:graphicData uri="http://schemas.openxmlformats.org/drawingml/2006/picture">
                <pic:pic>
                  <pic:nvPicPr>
                    <pic:cNvPr descr="高低自旋判断决策树.决策图.png" id="109" name="Picture"/>
                    <pic:cNvPicPr>
                      <a:picLocks noChangeArrowheads="1" noChangeAspect="1"/>
                    </pic:cNvPicPr>
                  </pic:nvPicPr>
                  <pic:blipFill>
                    <a:blip r:embed="rId107"/>
                    <a:stretch>
                      <a:fillRect/>
                    </a:stretch>
                  </pic:blipFill>
                  <pic:spPr bwMode="auto">
                    <a:xfrm>
                      <a:off x="0" y="0"/>
                      <a:ext cx="3240000" cy="30360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0"/>
    <w:bookmarkStart w:id="11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必要时加</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与氨反应可得不同产物</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溶液中加入氨性缓冲溶液</w:t>
      </w:r>
      <w:r>
        <w:rPr>
          <w:rFonts w:hint="eastAsia" w:ascii="Times New Roman" w:hAnsi="Times New Roman" w:eastAsia="Times New Roman" w:cs="Times New Roman"/>
        </w:rPr>
        <w:t>，</w:t>
      </w:r>
      <w:r>
        <w:rPr>
          <w:rFonts w:hint="eastAsia" w:ascii="Times New Roman" w:hAnsi="Times New Roman" w:eastAsia="FangSong" w:cs="Times New Roman"/>
        </w:rPr>
        <w:t>得到二氨合溴化汞</w:t>
      </w:r>
      <w:r>
        <w:rPr>
          <w:rFonts w:hint="eastAsia" w:ascii="Times New Roman" w:hAnsi="Times New Roman" w:eastAsia="Times New Roman" w:cs="Times New Roman"/>
        </w:rPr>
        <w:t>A。</w:t>
      </w:r>
      <w:r>
        <w:rPr>
          <w:rFonts w:hint="eastAsia" w:ascii="Times New Roman" w:hAnsi="Times New Roman" w:eastAsia="FangSong" w:cs="Times New Roman"/>
        </w:rPr>
        <w:t>向浓度适中的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B，B</w:t>
      </w:r>
      <w:r>
        <w:rPr>
          <w:rFonts w:hint="eastAsia" w:ascii="Times New Roman" w:hAnsi="Times New Roman" w:eastAsia="FangSong" w:cs="Times New Roman"/>
        </w:rPr>
        <w:t>的化学式中汞离子</w:t>
      </w:r>
      <w:r>
        <w:rPr>
          <w:rFonts w:hint="eastAsia" w:ascii="Times New Roman" w:hAnsi="Times New Roman" w:eastAsia="Times New Roman" w:cs="Times New Roman"/>
        </w:rPr>
        <w:t>、</w:t>
      </w:r>
      <w:r>
        <w:rPr>
          <w:rFonts w:hint="eastAsia" w:ascii="Times New Roman" w:hAnsi="Times New Roman" w:eastAsia="FangSong" w:cs="Times New Roman"/>
        </w:rPr>
        <w:t>氨基与</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浓溶液与</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hint="eastAsia" w:ascii="Times New Roman" w:hAnsi="Times New Roman" w:eastAsia="Times New Roman" w:cs="Times New Roman"/>
        </w:rPr>
        <w:t>C，C</w:t>
      </w:r>
      <w:r>
        <w:rPr>
          <w:rFonts w:hint="eastAsia" w:ascii="Times New Roman" w:hAnsi="Times New Roman" w:eastAsia="FangSong" w:cs="Times New Roman"/>
        </w:rPr>
        <w:t>中汞离子</w:t>
      </w:r>
      <w:r>
        <w:rPr>
          <w:rFonts w:hint="eastAsia" w:ascii="Times New Roman" w:hAnsi="Times New Roman" w:eastAsia="Times New Roman" w:cs="Times New Roman"/>
        </w:rPr>
        <w:t>、</w:t>
      </w:r>
      <w:r>
        <w:rPr>
          <w:rFonts w:hint="eastAsia" w:ascii="Times New Roman" w:hAnsi="Times New Roman" w:eastAsia="FangSong" w:cs="Times New Roman"/>
        </w:rPr>
        <w:t>亚氨基和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2</m:t>
        </m:r>
        <m:r>
          <m:rPr>
            <m:sty m:val="p"/>
          </m:rPr>
          <m:t>:</m:t>
        </m:r>
        <m:r>
          <m:t>1</m:t>
        </m:r>
        <m:r>
          <m:rPr>
            <m:sty m:val="p"/>
          </m:rPr>
          <m:t>:</m:t>
        </m:r>
        <m:r>
          <m:t>2</m:t>
        </m:r>
      </m:oMath>
      <w:r>
        <w:rPr>
          <w:rFonts w:ascii="Times New Roman" w:hAnsi="Times New Roman" w:eastAsia="Times New Roman" w:cs="Times New Roman"/>
        </w:rPr>
        <w:t xml:space="preserve">。</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的浓溶液在搅拌下加入稀氨水</w:t>
      </w:r>
      <w:r>
        <w:rPr>
          <w:rFonts w:hint="eastAsia" w:ascii="Times New Roman" w:hAnsi="Times New Roman" w:eastAsia="Times New Roman" w:cs="Times New Roman"/>
        </w:rPr>
        <w:t>，</w:t>
      </w:r>
      <w:r>
        <w:rPr>
          <w:rFonts w:hint="eastAsia" w:ascii="Times New Roman" w:hAnsi="Times New Roman" w:eastAsia="FangSong" w:cs="Times New Roman"/>
        </w:rPr>
        <w:t>得到浅黄色沉淀</w:t>
      </w:r>
      <w:r>
        <w:rPr>
          <w:rFonts w:hint="eastAsia" w:ascii="Times New Roman" w:hAnsi="Times New Roman" w:eastAsia="Times New Roman" w:cs="Times New Roman"/>
        </w:rPr>
        <w:t>D，D</w:t>
      </w:r>
      <w:r>
        <w:rPr>
          <w:rFonts w:hint="eastAsia" w:ascii="Times New Roman" w:hAnsi="Times New Roman" w:eastAsia="FangSong" w:cs="Times New Roman"/>
        </w:rPr>
        <w:t>是一水合溴氮化汞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hint="eastAsia" w:ascii="Times New Roman" w:hAnsi="Times New Roman" w:eastAsia="FangSong" w:cs="Times New Roman"/>
        </w:rPr>
        <w:t>示出</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的连接方式即可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5"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113" name="Picture"/>
            <a:graphic>
              <a:graphicData uri="http://schemas.openxmlformats.org/drawingml/2006/picture">
                <pic:pic>
                  <pic:nvPicPr>
                    <pic:cNvPr descr="fb4109345eadcd86814c81ea4ec946ddb68bd6839ce9cc575b5d95cbaf3e254a.jpg" id="114" name="Picture"/>
                    <pic:cNvPicPr>
                      <a:picLocks noChangeArrowheads="1" noChangeAspect="1"/>
                    </pic:cNvPicPr>
                  </pic:nvPicPr>
                  <pic:blipFill>
                    <a:blip r:embed="rId112"/>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以下问题涉及含数种含氮阴离子的化合物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在乙醇中反应</w:t>
      </w:r>
      <w:r>
        <w:rPr>
          <w:rFonts w:hint="eastAsia" w:ascii="Times New Roman" w:hAnsi="Times New Roman" w:eastAsia="Times New Roman" w:cs="Times New Roman"/>
        </w:rPr>
        <w:t>，</w:t>
      </w:r>
      <w:r>
        <w:rPr>
          <w:rFonts w:hint="eastAsia" w:ascii="Times New Roman" w:hAnsi="Times New Roman" w:eastAsia="FangSong" w:cs="Times New Roman"/>
        </w:rPr>
        <w:t>可得到化合物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24</m:t>
            </m:r>
          </m:sub>
        </m:sSub>
        <m:sSub>
          <m:e>
            <m:r>
              <m:rPr>
                <m:sty m:val="p"/>
              </m:rPr>
              <m:t>H</m:t>
            </m:r>
          </m:e>
          <m:sub>
            <m:r>
              <m:rPr>
                <m:sty m:val="p"/>
              </m:rPr>
              <m:t>21</m:t>
            </m:r>
          </m:sub>
        </m:sSub>
        <m:r>
          <m:rPr>
            <m:sty m:val="p"/>
          </m:rPr>
          <m:t>P</m:t>
        </m:r>
        <m:sSub>
          <m:e>
            <m:r>
              <m:rPr>
                <m:sty m:val="p"/>
              </m:rPr>
              <m:t>N</m:t>
            </m:r>
          </m:e>
          <m:sub>
            <m:r>
              <m:rPr>
                <m:sty m:val="p"/>
              </m:rPr>
              <m:t>6</m:t>
            </m:r>
          </m:sub>
        </m:sSub>
      </m:oMath>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画出其阳离子的结构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已知在下列两种双核的含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配体的配合物或配离子中有三种配位方式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中只有一种氮氮键长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p>
    <w:p>
      <w:pPr>
        <w:pStyle w:val="BodyText"/>
      </w:pP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89.0，</w:t>
      </w:r>
      <w:r>
        <w:rPr>
          <w:rFonts w:hint="eastAsia" w:ascii="Times New Roman" w:hAnsi="Times New Roman" w:eastAsia="FangSong" w:cs="Times New Roman"/>
        </w:rPr>
        <w:t>阴离子由碳和氮两种元素组成</w:t>
      </w:r>
      <w:r>
        <w:rPr>
          <w:rFonts w:hint="eastAsia" w:ascii="Times New Roman" w:hAnsi="Times New Roman" w:eastAsia="Times New Roman" w:cs="Times New Roman"/>
        </w:rPr>
        <w:t>，</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画出阴离子的共振结构式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r>
        <w:rPr>
          <w:rFonts w:hint="eastAsia" w:ascii="Times New Roman" w:hAnsi="Times New Roman" w:eastAsia="FangSong" w:cs="Times New Roman"/>
          <w:b/>
          <w:bCs/>
        </w:rPr>
        <w:t>铁配合物的结构和磁性</w:t>
      </w:r>
    </w:p>
    <w:p>
      <w:pPr>
        <w:pStyle w:val="BodyText"/>
      </w:pPr>
      <w:r>
        <w:rPr>
          <w:rFonts w:hint="eastAsia" w:ascii="Times New Roman" w:hAnsi="Times New Roman" w:eastAsia="FangSong" w:cs="Times New Roman"/>
        </w:rPr>
        <w:t>铁硫蛋白是一类具有传递电子功能的金属蛋白</w:t>
      </w:r>
      <w:r>
        <w:rPr>
          <w:rFonts w:hint="eastAsia" w:ascii="Times New Roman" w:hAnsi="Times New Roman" w:eastAsia="Times New Roman" w:cs="Times New Roman"/>
        </w:rPr>
        <w:t>，</w:t>
      </w:r>
      <w:r>
        <w:rPr>
          <w:rFonts w:hint="eastAsia" w:ascii="Times New Roman" w:hAnsi="Times New Roman" w:eastAsia="FangSong" w:cs="Times New Roman"/>
        </w:rPr>
        <w:t>参与所有生命形式的氧化还原过程</w:t>
      </w:r>
      <w:r>
        <w:rPr>
          <w:rFonts w:hint="eastAsia" w:ascii="Times New Roman" w:hAnsi="Times New Roman" w:eastAsia="Times New Roman" w:cs="Times New Roman"/>
        </w:rPr>
        <w:t>，</w:t>
      </w:r>
      <w:r>
        <w:rPr>
          <w:rFonts w:hint="eastAsia" w:ascii="Times New Roman" w:hAnsi="Times New Roman" w:eastAsia="FangSong" w:cs="Times New Roman"/>
        </w:rPr>
        <w:t>包含于植物的光合作用</w:t>
      </w:r>
      <w:r>
        <w:rPr>
          <w:rFonts w:hint="eastAsia" w:ascii="Times New Roman" w:hAnsi="Times New Roman" w:eastAsia="Times New Roman" w:cs="Times New Roman"/>
        </w:rPr>
        <w:t>、</w:t>
      </w:r>
      <w:r>
        <w:rPr>
          <w:rFonts w:hint="eastAsia" w:ascii="Times New Roman" w:hAnsi="Times New Roman" w:eastAsia="FangSong" w:cs="Times New Roman"/>
        </w:rPr>
        <w:t>细菌固氮和线粒体的呼吸活动中</w:t>
      </w:r>
      <w:r>
        <w:rPr>
          <w:rFonts w:hint="eastAsia" w:ascii="Times New Roman" w:hAnsi="Times New Roman" w:eastAsia="Times New Roman" w:cs="Times New Roman"/>
        </w:rPr>
        <w:t>，</w:t>
      </w:r>
      <w:r>
        <w:rPr>
          <w:rFonts w:hint="eastAsia" w:ascii="Times New Roman" w:hAnsi="Times New Roman" w:eastAsia="FangSong" w:cs="Times New Roman"/>
        </w:rPr>
        <w:t>引起了研究者的广泛关注</w:t>
      </w:r>
      <w:r>
        <w:rPr>
          <w:rFonts w:hint="eastAsia" w:ascii="Times New Roman" w:hAnsi="Times New Roman" w:eastAsia="Times New Roman" w:cs="Times New Roman"/>
        </w:rPr>
        <w:t>，</w:t>
      </w:r>
      <w:r>
        <w:rPr>
          <w:rFonts w:hint="eastAsia" w:ascii="Times New Roman" w:hAnsi="Times New Roman" w:eastAsia="FangSong" w:cs="Times New Roman"/>
        </w:rPr>
        <w:t>合成了许多以</w:t>
      </w:r>
      <w:r>
        <w:rPr>
          <w:rFonts w:ascii="Times New Roman" w:hAnsi="Times New Roman" w:eastAsia="Times New Roman" w:cs="Times New Roman"/>
        </w:rPr>
        <w:t xml:space="preserve"> Fe-S </w:t>
      </w:r>
      <w:r>
        <w:rPr>
          <w:rFonts w:hint="eastAsia" w:ascii="Times New Roman" w:hAnsi="Times New Roman" w:eastAsia="FangSong" w:cs="Times New Roman"/>
        </w:rPr>
        <w:t>构成骨架的配合物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铁硫蛋白中最简单的是红氧还蛋白</w:t>
      </w:r>
      <w:r>
        <w:rPr>
          <w:rFonts w:hint="eastAsia" w:ascii="Times New Roman" w:hAnsi="Times New Roman" w:eastAsia="Times New Roman" w:cs="Times New Roman"/>
        </w:rPr>
        <w:t>，</w:t>
      </w:r>
      <w:r>
        <w:rPr>
          <w:rFonts w:hint="eastAsia" w:ascii="Times New Roman" w:hAnsi="Times New Roman" w:eastAsia="FangSong" w:cs="Times New Roman"/>
        </w:rPr>
        <w:t>是一种红色蛋白质</w:t>
      </w:r>
      <w:r>
        <w:rPr>
          <w:rFonts w:hint="eastAsia" w:ascii="Times New Roman" w:hAnsi="Times New Roman" w:eastAsia="Times New Roman" w:cs="Times New Roman"/>
        </w:rPr>
        <w:t>，</w:t>
      </w:r>
      <w:r>
        <w:rPr>
          <w:rFonts w:hint="eastAsia" w:ascii="Times New Roman" w:hAnsi="Times New Roman" w:eastAsia="FangSong" w:cs="Times New Roman"/>
        </w:rPr>
        <w:t>其骨架有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H</m:t>
        </m:r>
        <m:r>
          <m:t>O</m:t>
        </m:r>
        <m:r>
          <m:t>O</m:t>
        </m:r>
        <m:r>
          <m:t>C</m:t>
        </m:r>
        <m:r>
          <m:t>C</m:t>
        </m:r>
        <m:r>
          <m:t>H</m:t>
        </m:r>
        <m:r>
          <m:rPr>
            <m:sty m:val="p"/>
          </m:rPr>
          <m:t>(</m:t>
        </m:r>
        <m:r>
          <m:t>N</m:t>
        </m:r>
        <m:sSub>
          <m:e>
            <m:r>
              <m:t>H</m:t>
            </m:r>
          </m:e>
          <m:sub>
            <m:r>
              <m:t>2</m:t>
            </m:r>
          </m:sub>
        </m:sSub>
        <m:r>
          <m:rPr>
            <m:sty m:val="p"/>
          </m:rPr>
          <m:t>)</m:t>
        </m:r>
        <m:r>
          <m:t>C</m:t>
        </m:r>
        <m:sSub>
          <m:e>
            <m:r>
              <m:t>H</m:t>
            </m:r>
          </m:e>
          <m:sub>
            <m:r>
              <m:t>2</m:t>
            </m:r>
          </m:sub>
        </m:sSub>
        <m:r>
          <m:t>S</m:t>
        </m:r>
        <m:r>
          <m:t>H</m:t>
        </m:r>
        <m:r>
          <m:rPr>
            <m:sty m:val="p"/>
          </m:rPr>
          <m:t>]</m:t>
        </m:r>
        <m:r>
          <m:rPr>
            <m:sty m:val="p"/>
          </m:rPr>
          <m:t>(</m:t>
        </m:r>
        <m:r>
          <m:t>C</m:t>
        </m:r>
        <m:r>
          <m:t>y</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，1981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年美国科学家合成了与红氧还蛋白具有相似结构的</w:t>
      </w:r>
      <w:r>
        <w:rPr>
          <w:rFonts w:ascii="Times New Roman" w:hAnsi="Times New Roman" w:eastAsia="Times New Roman" w:cs="Times New Roman"/>
        </w:rPr>
        <w:t xml:space="preserve"> </w:t>
      </w:r>
      <m:oMath>
        <m:oMathPr>
          <m:ctrlPr>
            <w:rPr>
              <w:sz w:val="28"/>
              <w:szCs w:val="28"/>
            </w:rPr>
          </m:ctrlPr>
        </m:oMathPr>
        <m:r>
          <m:rPr>
            <m:sty m:val="p"/>
          </m:rPr>
          <m:t>(</m:t>
        </m:r>
        <m:r>
          <m:t>E</m:t>
        </m:r>
        <m:sSub>
          <m:e>
            <m:r>
              <m:t>t</m:t>
            </m:r>
          </m:e>
          <m:sub>
            <m:r>
              <m:t>4</m:t>
            </m:r>
          </m:sub>
        </m:sSub>
        <m:r>
          <m:t>N</m:t>
        </m:r>
        <m:sSub>
          <m:e>
            <m:r>
              <m:rPr>
                <m:sty m:val="p"/>
              </m:rPr>
              <m:t>)</m:t>
            </m:r>
          </m:e>
          <m:sub>
            <m:r>
              <m:t>2</m:t>
            </m:r>
          </m:sub>
        </m:sSub>
        <m:r>
          <m:rPr>
            <m:sty m:val="p"/>
          </m:rPr>
          <m:t>[</m:t>
        </m:r>
        <m:r>
          <m:t>F</m:t>
        </m:r>
        <m:r>
          <m:t>e</m:t>
        </m:r>
        <m:r>
          <m:rPr>
            <m:sty m:val="p"/>
          </m:rPr>
          <m:t>(</m:t>
        </m:r>
        <m:r>
          <m:t>S</m:t>
        </m:r>
        <m:r>
          <m:t>P</m:t>
        </m:r>
        <m: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E</m:t>
        </m:r>
        <m:r>
          <m:t>t</m:t>
        </m:r>
        <m:r>
          <m:rPr>
            <m:sty m:val="p"/>
          </m:rPr>
          <m:t>=</m:t>
        </m:r>
        <m:r>
          <m:rPr>
            <m:sty m:val="p"/>
          </m:rPr>
          <m:t>−</m:t>
        </m:r>
        <m:sSub>
          <m:e>
            <m:r>
              <m:t>C</m:t>
            </m:r>
          </m:e>
          <m:sub>
            <m:r>
              <m:t>2</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t>h</m:t>
        </m:r>
        <m:r>
          <m:rPr>
            <m:sty m:val="p"/>
          </m:rPr>
          <m:t>=</m:t>
        </m:r>
        <m:r>
          <m:rPr>
            <m:sty m:val="p"/>
          </m:rPr>
          <m:t>−</m:t>
        </m:r>
        <m:sSub>
          <m:e>
            <m:r>
              <m:t>C</m:t>
            </m:r>
          </m:e>
          <m:sub>
            <m:r>
              <m:t>6</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P</m:t>
                </m:r>
                <m:r>
                  <m:rPr>
                    <m:sty m:val="p"/>
                  </m:rP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并计算其磁矩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另一系列简单铁</w:t>
      </w:r>
      <w:r>
        <w:rPr>
          <w:rFonts w:hint="eastAsia" w:ascii="Times New Roman" w:hAnsi="Times New Roman" w:eastAsia="Times New Roman" w:cs="Times New Roman"/>
        </w:rPr>
        <w:t>-</w:t>
      </w:r>
      <w:r>
        <w:rPr>
          <w:rFonts w:hint="eastAsia" w:ascii="Times New Roman" w:hAnsi="Times New Roman" w:eastAsia="FangSong" w:cs="Times New Roman"/>
        </w:rPr>
        <w:t>硫蛋白中含有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2Fe-2S，4Fe-4S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3Fe-4S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其结构中均有两种</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键且不含有</w:t>
      </w:r>
      <w:r>
        <w:rPr>
          <w:rFonts w:ascii="Times New Roman" w:hAnsi="Times New Roman" w:eastAsia="Times New Roman" w:cs="Times New Roman"/>
        </w:rPr>
        <w:t xml:space="preserve"> Fe-Fe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2Fe-2S </w:t>
      </w:r>
      <w:r>
        <w:rPr>
          <w:rFonts w:hint="eastAsia" w:ascii="Times New Roman" w:hAnsi="Times New Roman" w:eastAsia="FangSong" w:cs="Times New Roman"/>
        </w:rPr>
        <w:t>结构是菠菜氧还蛋白的活性部位</w:t>
      </w:r>
      <w:r>
        <w:rPr>
          <w:rFonts w:hint="eastAsia" w:ascii="Times New Roman" w:hAnsi="Times New Roman" w:eastAsia="Times New Roman" w:cs="Times New Roman"/>
        </w:rPr>
        <w:t>，2Fe-2S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2</m:t>
                    </m:r>
                  </m:sub>
                </m:sSub>
                <m:sSub>
                  <m:e>
                    <m:r>
                      <m:rPr>
                        <m:sty m:val="p"/>
                      </m:rPr>
                      <m:t> </m:t>
                    </m:r>
                    <m:r>
                      <m:rPr>
                        <m:sty m:val="p"/>
                      </m:rPr>
                      <m:t>S</m:t>
                    </m:r>
                  </m:e>
                  <m:sub>
                    <m:r>
                      <m:t>2</m:t>
                    </m:r>
                  </m:sub>
                </m:sSub>
                <m:r>
                  <m:rPr>
                    <m:sty m:val="p"/>
                  </m:rPr>
                  <m:t>(</m:t>
                </m:r>
                <m:r>
                  <m:rPr>
                    <m:sty m:val="p"/>
                  </m:rPr>
                  <m:t>S</m:t>
                </m:r>
                <m:r>
                  <m:rPr>
                    <m:sty m:val="p"/>
                  </m:rPr>
                  <m:t>P</m:t>
                </m:r>
                <m:r>
                  <m:rPr>
                    <m:sty m:val="p"/>
                  </m:rP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P</m:t>
                </m:r>
                <m:r>
                  <m:rPr>
                    <m:sty m:val="p"/>
                  </m:rP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与单质硫反应得到</w:t>
      </w:r>
      <w:r>
        <w:rPr>
          <w:rFonts w:hint="eastAsia" w:ascii="Times New Roman" w:hAnsi="Times New Roman" w:eastAsia="Times New Roman" w:cs="Times New Roman"/>
        </w:rPr>
        <w:t>，</w:t>
      </w:r>
      <w:r>
        <w:rPr>
          <w:rFonts w:hint="eastAsia" w:ascii="Times New Roman" w:hAnsi="Times New Roman" w:eastAsia="FangSong" w:cs="Times New Roman"/>
        </w:rPr>
        <w:t>该反应的反应物只有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P</m:t>
                </m:r>
                <m:r>
                  <m:rPr>
                    <m:sty m:val="p"/>
                  </m:rP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与硫</w:t>
      </w:r>
      <w:r>
        <w:rPr>
          <w:rFonts w:hint="eastAsia" w:ascii="Times New Roman" w:hAnsi="Times New Roman" w:eastAsia="Times New Roman" w:cs="Times New Roman"/>
        </w:rPr>
        <w:t>，</w:t>
      </w:r>
      <w:r>
        <w:rPr>
          <w:rFonts w:hint="eastAsia" w:ascii="Times New Roman" w:hAnsi="Times New Roman" w:eastAsia="FangSong" w:cs="Times New Roman"/>
        </w:rPr>
        <w:t>并生成了三种均含硫的产物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2</m:t>
                    </m:r>
                  </m:sub>
                </m:sSub>
                <m:sSub>
                  <m:e>
                    <m:r>
                      <m:rPr>
                        <m:sty m:val="p"/>
                      </m:rPr>
                      <m:t> </m:t>
                    </m:r>
                    <m:r>
                      <m:rPr>
                        <m:sty m:val="p"/>
                      </m:rPr>
                      <m:t>S</m:t>
                    </m:r>
                  </m:e>
                  <m:sub>
                    <m:r>
                      <m:t>2</m:t>
                    </m:r>
                  </m:sub>
                </m:sSub>
                <m:r>
                  <m:rPr>
                    <m:sty m:val="p"/>
                  </m:rPr>
                  <m:t>(</m:t>
                </m:r>
                <m:r>
                  <m:rPr>
                    <m:sty m:val="p"/>
                  </m:rPr>
                  <m:t>S</m:t>
                </m:r>
                <m:r>
                  <m:rPr>
                    <m:sty m:val="p"/>
                  </m:rPr>
                  <m:t>P</m:t>
                </m:r>
                <m:r>
                  <m:rPr>
                    <m:sty m:val="p"/>
                  </m:rP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Mossbauer </w:t>
      </w:r>
      <w:r>
        <w:rPr>
          <w:rFonts w:hint="eastAsia" w:ascii="Times New Roman" w:hAnsi="Times New Roman" w:eastAsia="FangSong" w:cs="Times New Roman"/>
        </w:rPr>
        <w:t xml:space="preserve">谱是以观测铁原子对无反冲的低能</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射线的共振吸收为基础</w:t>
      </w:r>
      <w:r>
        <w:rPr>
          <w:rFonts w:hint="eastAsia" w:ascii="Times New Roman" w:hAnsi="Times New Roman" w:eastAsia="Times New Roman" w:cs="Times New Roman"/>
        </w:rPr>
        <w:t>，</w:t>
      </w:r>
      <w:r>
        <w:rPr>
          <w:rFonts w:hint="eastAsia" w:ascii="Times New Roman" w:hAnsi="Times New Roman" w:eastAsia="FangSong" w:cs="Times New Roman"/>
        </w:rPr>
        <w:t>测得同质异能位移</w:t>
      </w:r>
      <w:r>
        <w:rPr>
          <w:rFonts w:ascii="Times New Roman" w:hAnsi="Times New Roman" w:eastAsia="Times New Roman" w:cs="Times New Roman"/>
        </w:rPr>
        <w:t xml:space="preserve"> </w:t>
      </w:r>
      <m:oMath>
        <m:sSub>
          <m:e>
            <m:r>
              <m:t>σ</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提供铁原子的氧化态和键合状态的信息</w:t>
      </w:r>
      <w:r>
        <w:rPr>
          <w:rFonts w:hint="eastAsia" w:ascii="Times New Roman" w:hAnsi="Times New Roman" w:eastAsia="Times New Roman" w:cs="Times New Roman"/>
        </w:rPr>
        <w:t>，</w:t>
      </w:r>
      <w:r>
        <w:rPr>
          <w:rFonts w:hint="eastAsia" w:ascii="Times New Roman" w:hAnsi="Times New Roman" w:eastAsia="FangSong" w:cs="Times New Roman"/>
        </w:rPr>
        <w:t>四级分裂</w:t>
      </w:r>
      <w:r>
        <w:rPr>
          <w:rFonts w:ascii="Times New Roman" w:hAnsi="Times New Roman" w:eastAsia="Times New Roman" w:cs="Times New Roman"/>
        </w:rPr>
        <w:t xml:space="preserve"> </w:t>
      </w:r>
      <m:oMath>
        <m:r>
          <m:rPr>
            <m:sty m:val="p"/>
          </m:rPr>
          <m:t>Δ</m:t>
        </m:r>
        <m:sSub>
          <m:e>
            <m:r>
              <m:t>E</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作为铁原子核周围电荷分布对称性的测度</w:t>
      </w:r>
      <w:r>
        <w:rPr>
          <w:rFonts w:hint="eastAsia" w:ascii="Times New Roman" w:hAnsi="Times New Roman" w:eastAsia="Times New Roman" w:cs="Times New Roman"/>
        </w:rPr>
        <w:t>。</w:t>
      </w:r>
      <w:r>
        <w:rPr>
          <w:rFonts w:hint="eastAsia" w:ascii="Times New Roman" w:hAnsi="Times New Roman" w:eastAsia="FangSong" w:cs="Times New Roman"/>
        </w:rPr>
        <w:t>对于菠菜铁氧还蛋白</w:t>
      </w:r>
      <w:r>
        <w:rPr>
          <w:rFonts w:hint="eastAsia" w:ascii="Times New Roman" w:hAnsi="Times New Roman" w:eastAsia="Times New Roman" w:cs="Times New Roman"/>
        </w:rPr>
        <w:t>，</w:t>
      </w:r>
      <w:r>
        <w:rPr>
          <w:rFonts w:hint="eastAsia" w:ascii="Times New Roman" w:hAnsi="Times New Roman" w:eastAsia="FangSong" w:cs="Times New Roman"/>
        </w:rPr>
        <w:t>其氧化型的</w:t>
      </w:r>
      <w:r>
        <w:rPr>
          <w:rFonts w:ascii="Times New Roman" w:hAnsi="Times New Roman" w:eastAsia="Times New Roman" w:cs="Times New Roman"/>
        </w:rPr>
        <w:t xml:space="preserve"> Mossbauer </w:t>
      </w:r>
      <w:r>
        <w:rPr>
          <w:rFonts w:hint="eastAsia" w:ascii="Times New Roman" w:hAnsi="Times New Roman" w:eastAsia="FangSong" w:cs="Times New Roman"/>
        </w:rPr>
        <w:t>谱中只有一组双峰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σ</m:t>
            </m:r>
          </m:e>
          <m:sub>
            <m:r>
              <m:t>s</m:t>
            </m:r>
          </m:sub>
        </m:sSub>
        <m:r>
          <m:rPr>
            <m:sty m:val="p"/>
          </m:rPr>
          <m:t>=</m:t>
        </m:r>
        <m:r>
          <m:t>0.24</m:t>
        </m:r>
        <m:r>
          <m:t> </m:t>
        </m:r>
        <m:r>
          <m:t>m</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q</m:t>
            </m:r>
          </m:sub>
        </m:sSub>
        <m:r>
          <m:rPr>
            <m:sty m:val="p"/>
          </m:rPr>
          <m:t>=</m:t>
        </m:r>
        <m:r>
          <m:t>0.65</m:t>
        </m:r>
        <m:r>
          <m:t> </m:t>
        </m:r>
        <m:r>
          <m:t>m</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还原型的</w:t>
      </w:r>
      <w:r>
        <w:rPr>
          <w:rFonts w:ascii="Times New Roman" w:hAnsi="Times New Roman" w:eastAsia="Times New Roman" w:cs="Times New Roman"/>
        </w:rPr>
        <w:t xml:space="preserve"> Mossbauer </w:t>
      </w:r>
      <w:r>
        <w:rPr>
          <w:rFonts w:hint="eastAsia" w:ascii="Times New Roman" w:hAnsi="Times New Roman" w:eastAsia="FangSong" w:cs="Times New Roman"/>
        </w:rPr>
        <w:t>谱中出现了两组双峰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σ</m:t>
            </m:r>
          </m:e>
          <m:sub>
            <m:r>
              <m:t>s</m:t>
            </m:r>
          </m:sub>
        </m:sSub>
        <m:r>
          <m:rPr>
            <m:sty m:val="p"/>
          </m:rPr>
          <m:t>=</m:t>
        </m:r>
        <m:r>
          <m:t>0.56</m:t>
        </m:r>
        <m:r>
          <m:t> </m:t>
        </m:r>
        <m:r>
          <m:t>m</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q</m:t>
            </m:r>
          </m:sub>
        </m:sSub>
        <m:r>
          <m:rPr>
            <m:sty m:val="p"/>
          </m:rPr>
          <m:t>=</m:t>
        </m:r>
        <m:r>
          <m:t>3.00</m:t>
        </m:r>
        <m:r>
          <m:t> </m:t>
        </m:r>
        <m:r>
          <m:t>m</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sSub>
          <m:e>
            <m:r>
              <m:t>σ</m:t>
            </m:r>
          </m:e>
          <m:sub>
            <m:r>
              <m:t>s</m:t>
            </m:r>
          </m:sub>
        </m:sSub>
        <m:r>
          <m:rPr>
            <m:sty m:val="p"/>
          </m:rPr>
          <m:t>=</m:t>
        </m:r>
        <m:r>
          <m:t>0.22</m:t>
        </m:r>
        <m:r>
          <m:t> </m:t>
        </m:r>
        <m:r>
          <m:t>m</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q</m:t>
            </m:r>
          </m:sub>
        </m:sSub>
        <m:r>
          <m:rPr>
            <m:sty m:val="p"/>
          </m:rPr>
          <m:t>=</m:t>
        </m:r>
        <m:r>
          <m:t>0.64</m:t>
        </m:r>
        <m:r>
          <m:t> </m:t>
        </m:r>
        <m:r>
          <m:t>m</m:t>
        </m:r>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4Fe-4S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4</m:t>
                    </m:r>
                  </m:sub>
                </m:sSub>
                <m:r>
                  <m:rPr>
                    <m:sty m:val="p"/>
                  </m:rPr>
                  <m:t>(</m:t>
                </m:r>
                <m:r>
                  <m:rPr>
                    <m:sty m:val="p"/>
                  </m:rPr>
                  <m:t>S</m:t>
                </m:r>
                <m:r>
                  <m:rPr>
                    <m:sty m:val="p"/>
                  </m:rPr>
                  <m:t>P</m:t>
                </m:r>
                <m:r>
                  <m:rPr>
                    <m:sty m:val="p"/>
                  </m:rP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每个铁离子均为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一定条件下</w:t>
      </w:r>
      <w:r>
        <w:rPr>
          <w:rFonts w:hint="eastAsia" w:ascii="Times New Roman" w:hAnsi="Times New Roman" w:eastAsia="Times New Roman" w:cs="Times New Roman"/>
        </w:rPr>
        <w:t>，2Fe-2S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结构会自发地形成</w:t>
      </w:r>
      <w:r>
        <w:rPr>
          <w:rFonts w:ascii="Times New Roman" w:hAnsi="Times New Roman" w:eastAsia="Times New Roman" w:cs="Times New Roman"/>
        </w:rPr>
        <w:t xml:space="preserve"> 4Fe-4S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7-3</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4</m:t>
                    </m:r>
                  </m:sub>
                </m:sSub>
                <m:sSub>
                  <m:e>
                    <m:r>
                      <m:t>S</m:t>
                    </m:r>
                  </m:e>
                  <m:sub>
                    <m:r>
                      <m:t>4</m:t>
                    </m:r>
                  </m:sub>
                </m:sSub>
                <m:r>
                  <m:rPr>
                    <m:sty m:val="p"/>
                  </m:rPr>
                  <m:t>(</m:t>
                </m:r>
                <m:r>
                  <m:t>S</m:t>
                </m:r>
                <m:r>
                  <m:t>P</m:t>
                </m:r>
                <m: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7-4</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4</m:t>
                    </m:r>
                  </m:sub>
                </m:sSub>
                <m:sSub>
                  <m:e>
                    <m:r>
                      <m:t>S</m:t>
                    </m:r>
                  </m:e>
                  <m:sub>
                    <m:r>
                      <m:t>4</m:t>
                    </m:r>
                  </m:sub>
                </m:sSub>
                <m:r>
                  <m:rPr>
                    <m:sty m:val="p"/>
                  </m:rPr>
                  <m:t>(</m:t>
                </m:r>
                <m:r>
                  <m:t>S</m:t>
                </m:r>
                <m:r>
                  <m:t>P</m:t>
                </m:r>
                <m: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结构可以衍生出</w:t>
      </w:r>
      <w:r>
        <w:rPr>
          <w:rFonts w:hint="eastAsia" w:ascii="Times New Roman" w:hAnsi="Times New Roman" w:eastAsia="Times New Roman" w:cs="Times New Roman"/>
        </w:rPr>
        <w:t>3Fe-3S</w:t>
      </w:r>
      <w:r>
        <w:rPr>
          <w:rFonts w:hint="eastAsia" w:ascii="Times New Roman" w:hAnsi="Times New Roman" w:eastAsia="FangSong" w:cs="Times New Roman"/>
        </w:rPr>
        <w:t>结构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3</m:t>
                    </m:r>
                  </m:sub>
                </m:sSub>
                <m:sSub>
                  <m:e>
                    <m:r>
                      <m:t>S</m:t>
                    </m:r>
                  </m:e>
                  <m:sub>
                    <m:r>
                      <m:t>4</m:t>
                    </m:r>
                  </m:sub>
                </m:sSub>
                <m:r>
                  <m:rPr>
                    <m:sty m:val="p"/>
                  </m:rPr>
                  <m:t>(</m:t>
                </m:r>
                <m:r>
                  <m:t>S</m:t>
                </m:r>
                <m:r>
                  <m:t>P</m:t>
                </m:r>
                <m:r>
                  <m:t>h</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该结构仍具有三重对称性</w:t>
      </w:r>
      <w:r>
        <w:rPr>
          <w:rFonts w:hint="eastAsia" w:ascii="Times New Roman" w:hAnsi="Times New Roman" w:eastAsia="Times New Roman" w:cs="Times New Roman"/>
        </w:rPr>
        <w:t>，</w:t>
      </w:r>
      <w:r>
        <w:rPr>
          <w:rFonts w:hint="eastAsia" w:ascii="Times New Roman" w:hAnsi="Times New Roman" w:eastAsia="FangSong" w:cs="Times New Roman"/>
        </w:rPr>
        <w:t>每个铁离子的配位环境相同</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当</w:t>
      </w:r>
      <w:r>
        <w:rPr>
          <w:rFonts w:hint="eastAsia" w:ascii="Times New Roman" w:hAnsi="Times New Roman" w:eastAsia="Times New Roman" w:cs="Times New Roman"/>
        </w:rPr>
        <w:t>pH&gt;9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有过量</w:t>
      </w:r>
      <w:r>
        <w:rPr>
          <w:rFonts w:hint="eastAsia" w:ascii="Times New Roman" w:hAnsi="Times New Roman" w:eastAsia="Times New Roman" w:cs="Times New Roman"/>
        </w:rPr>
        <w:t>PhSH</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3</m:t>
                    </m:r>
                  </m:sub>
                </m:sSub>
                <m:sSub>
                  <m:e>
                    <m:r>
                      <m:t>S</m:t>
                    </m:r>
                  </m:e>
                  <m:sub>
                    <m:r>
                      <m:t>4</m:t>
                    </m:r>
                  </m:sub>
                </m:sSub>
                <m:r>
                  <m:rPr>
                    <m:sty m:val="p"/>
                  </m:rPr>
                  <m:t>(</m:t>
                </m:r>
                <m:r>
                  <m:t>S</m:t>
                </m:r>
                <m:r>
                  <m:t>P</m:t>
                </m:r>
                <m:r>
                  <m:t>h</m:t>
                </m:r>
                <m:sSub>
                  <m:e>
                    <m:r>
                      <m:rPr>
                        <m:sty m:val="p"/>
                      </m:rPr>
                      <m:t>)</m:t>
                    </m:r>
                  </m:e>
                  <m:sub>
                    <m:r>
                      <m:t>3</m:t>
                    </m:r>
                  </m:sub>
                </m:sSub>
              </m:e>
            </m:d>
          </m:e>
          <m:sup>
            <m:r>
              <m:t>2</m:t>
            </m:r>
            <m:r>
              <m:rPr>
                <m:sty m:val="p"/>
              </m:rPr>
              <m:t>−</m:t>
            </m:r>
          </m:sup>
        </m:sSup>
      </m:oMath>
    </w:p>
    <w:p>
      <w:pPr>
        <w:pStyle w:val="BodyText"/>
      </w:pPr>
      <m:oMath>
        <m:oMathPr>
          <m:ctrlPr>
            <w:rPr>
              <w:sz w:val="28"/>
              <w:szCs w:val="28"/>
            </w:rPr>
          </m:ctrlPr>
        </m:oMathPr>
        <m:r>
          <m:rPr>
            <m:sty m:val="p"/>
          </m:rPr>
          <m:t>[</m:t>
        </m:r>
        <m:r>
          <m:rPr>
            <m:sty m:val="p"/>
          </m:rPr>
          <m:t>F</m:t>
        </m:r>
        <m:sSub>
          <m:e>
            <m:r>
              <m:rPr>
                <m:sty m:val="p"/>
              </m:rPr>
              <m:t>e</m:t>
            </m:r>
          </m:e>
          <m:sub>
            <m:r>
              <m:rPr>
                <m:sty m:val="p"/>
              </m:rPr>
              <m:t>3</m:t>
            </m:r>
          </m:sub>
        </m:sSub>
        <m:sSub>
          <m:e>
            <m:r>
              <m:rPr>
                <m:sty m:val="p"/>
              </m:rPr>
              <m:t>S</m:t>
            </m:r>
          </m:e>
          <m:sub>
            <m:r>
              <m:rPr>
                <m:sty m:val="p"/>
              </m:rPr>
              <m:t>4</m:t>
            </m:r>
          </m:sub>
        </m:sSub>
        <m:r>
          <m:rPr>
            <m:sty m:val="p"/>
          </m:rPr>
          <m:t>(</m:t>
        </m:r>
        <m:r>
          <m:rPr>
            <m:sty m:val="p"/>
          </m:rPr>
          <m:t>S</m:t>
        </m:r>
        <m:r>
          <m:rPr>
            <m:sty m:val="p"/>
          </m:rPr>
          <m:t>P</m:t>
        </m:r>
        <m:r>
          <m:rPr>
            <m:sty m:val="p"/>
          </m:rPr>
          <m:t>h</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3</m:t>
            </m:r>
          </m:sub>
        </m:sSub>
        <m:sSub>
          <m:e>
            <m:r>
              <m:rPr>
                <m:sty m:val="p"/>
              </m:rPr>
              <m:t>S</m:t>
            </m:r>
          </m:e>
          <m:sub>
            <m:r>
              <m:t>4</m:t>
            </m:r>
          </m:sub>
        </m:sSub>
        <m:r>
          <m:rPr>
            <m:sty m:val="p"/>
          </m:rPr>
          <m:t>(</m:t>
        </m:r>
        <m:r>
          <m:rPr>
            <m:sty m:val="p"/>
          </m:rPr>
          <m:t>S</m:t>
        </m:r>
        <m:r>
          <m:rPr>
            <m:sty m:val="p"/>
          </m:rPr>
          <m:t>P</m:t>
        </m:r>
        <m:r>
          <m:rPr>
            <m:sty m:val="p"/>
          </m:rPr>
          <m:t>h</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第三题</w:t>
      </w:r>
      <w:r>
        <w:rPr>
          <w:rFonts w:hint="eastAsia" w:ascii="Times New Roman" w:hAnsi="Times New Roman" w:eastAsia="Times New Roman" w:cs="Times New Roman"/>
          <w:b/>
          <w:bCs/>
        </w:rPr>
        <w:t>：</w:t>
      </w:r>
      <w:r>
        <w:rPr>
          <w:rFonts w:hint="eastAsia" w:ascii="Times New Roman" w:hAnsi="Times New Roman" w:eastAsia="FangSong" w:cs="Times New Roman"/>
          <w:b/>
          <w:bCs/>
        </w:rPr>
        <w:t>铜的多核配合物</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 xml:space="preserve">铜的二聚配合物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可以由如下方法制备</w:t>
      </w:r>
    </w:p>
    <w:p>
      <w:pPr>
        <w:pStyle w:val="BodyText"/>
      </w:pPr>
      <w:r>
        <w:rPr>
          <w:rFonts w:ascii="Times New Roman" w:hAnsi="Times New Roman" w:eastAsia="Times New Roman" w:cs="Times New Roman"/>
        </w:rPr>
        <w:t xml:space="preserve">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羟乙基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三氟乙酸和醋酸铜在体积比</w:t>
      </w:r>
      <w:r>
        <w:rPr>
          <w:rFonts w:ascii="Times New Roman" w:hAnsi="Times New Roman" w:eastAsia="Times New Roman" w:cs="Times New Roman"/>
        </w:rPr>
        <w:t xml:space="preserve"> 95:5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MeOH-</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中制备得到蓝色铜的二聚配合物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该配合物在纯净的甲醇中并不能得到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已知铜的二聚物</w:t>
      </w:r>
      <w:r>
        <w:rPr>
          <w:rFonts w:ascii="Times New Roman" w:hAnsi="Times New Roman" w:eastAsia="Times New Roman" w:cs="Times New Roman"/>
        </w:rPr>
        <w:t xml:space="preserve"> A </w:t>
      </w:r>
      <w:r>
        <w:rPr>
          <w:rFonts w:hint="eastAsia" w:ascii="Times New Roman" w:hAnsi="Times New Roman" w:eastAsia="FangSong" w:cs="Times New Roman"/>
        </w:rPr>
        <w:t>呈现中心对称</w:t>
      </w:r>
      <w:r>
        <w:rPr>
          <w:rFonts w:hint="eastAsia" w:ascii="Times New Roman" w:hAnsi="Times New Roman" w:eastAsia="Times New Roman" w:cs="Times New Roman"/>
        </w:rPr>
        <w:t>，</w:t>
      </w:r>
      <w:r>
        <w:rPr>
          <w:rFonts w:hint="eastAsia" w:ascii="Times New Roman" w:hAnsi="Times New Roman" w:eastAsia="FangSong" w:cs="Times New Roman"/>
        </w:rPr>
        <w:t>每个铜都是五配位四方锥结构且不含有醋酸根</w:t>
      </w:r>
      <w:r>
        <w:rPr>
          <w:rFonts w:hint="eastAsia" w:ascii="Times New Roman" w:hAnsi="Times New Roman" w:eastAsia="Times New Roman" w:cs="Times New Roman"/>
        </w:rPr>
        <w:t>，</w:t>
      </w:r>
      <w:r>
        <w:rPr>
          <w:rFonts w:hint="eastAsia" w:ascii="Times New Roman" w:hAnsi="Times New Roman" w:eastAsia="FangSong" w:cs="Times New Roman"/>
        </w:rPr>
        <w:t>请画出该配合物的结构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有一根</w:t>
      </w:r>
      <w:r>
        <w:rPr>
          <w:rFonts w:ascii="Times New Roman" w:hAnsi="Times New Roman" w:eastAsia="Times New Roman" w:cs="Times New Roman"/>
        </w:rPr>
        <w:t xml:space="preserve"> Cu-X </w:t>
      </w:r>
      <w:r>
        <w:rPr>
          <w:rFonts w:hint="eastAsia" w:ascii="Times New Roman" w:hAnsi="Times New Roman" w:eastAsia="FangSong" w:cs="Times New Roman"/>
        </w:rPr>
        <w:t>相比其他的要长</w:t>
      </w:r>
      <w:r>
        <w:rPr>
          <w:rFonts w:hint="eastAsia" w:ascii="Times New Roman" w:hAnsi="Times New Roman" w:eastAsia="Times New Roman" w:cs="Times New Roman"/>
        </w:rPr>
        <w:t>，</w:t>
      </w:r>
      <w:r>
        <w:rPr>
          <w:rFonts w:hint="eastAsia" w:ascii="Times New Roman" w:hAnsi="Times New Roman" w:eastAsia="FangSong" w:cs="Times New Roman"/>
        </w:rPr>
        <w:t>请指出是哪个配体所对应的键</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A </w:t>
      </w:r>
      <w:r>
        <w:rPr>
          <w:rFonts w:hint="eastAsia" w:ascii="Times New Roman" w:hAnsi="Times New Roman" w:eastAsia="FangSong" w:cs="Times New Roman"/>
        </w:rPr>
        <w:t xml:space="preserve">可以通过氢键形成四聚体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中有四个氢键</w:t>
      </w:r>
      <w:r>
        <w:rPr>
          <w:rFonts w:hint="eastAsia" w:ascii="Times New Roman" w:hAnsi="Times New Roman" w:eastAsia="Times New Roman" w:cs="Times New Roman"/>
        </w:rPr>
        <w:t>，</w:t>
      </w:r>
      <w:r>
        <w:rPr>
          <w:rFonts w:hint="eastAsia" w:ascii="Times New Roman" w:hAnsi="Times New Roman" w:eastAsia="FangSong" w:cs="Times New Roman"/>
        </w:rPr>
        <w:t>画出氢键的环状结构即可</w:t>
      </w:r>
      <w:r>
        <w:rPr>
          <w:rFonts w:hint="eastAsia" w:ascii="Times New Roman" w:hAnsi="Times New Roman" w:eastAsia="Times New Roman" w:cs="Times New Roman"/>
        </w:rPr>
        <w:t>（</w:t>
      </w:r>
      <w:r>
        <w:rPr>
          <w:rFonts w:hint="eastAsia" w:ascii="Times New Roman" w:hAnsi="Times New Roman" w:eastAsia="FangSong" w:cs="Times New Roman"/>
        </w:rPr>
        <w:t>四个氢键会形成</w:t>
      </w:r>
      <w:r>
        <w:rPr>
          <w:rFonts w:ascii="Times New Roman" w:hAnsi="Times New Roman" w:eastAsia="Times New Roman" w:cs="Times New Roman"/>
        </w:rPr>
        <w:t xml:space="preserve"> 2 </w:t>
      </w:r>
      <w:r>
        <w:rPr>
          <w:rFonts w:hint="eastAsia" w:ascii="Times New Roman" w:hAnsi="Times New Roman" w:eastAsia="FangSong" w:cs="Times New Roman"/>
        </w:rPr>
        <w:t>个环状结构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暴露于醇的蒸气中</w:t>
      </w:r>
      <w:r>
        <w:rPr>
          <w:rFonts w:hint="eastAsia" w:ascii="Times New Roman" w:hAnsi="Times New Roman" w:eastAsia="Times New Roman" w:cs="Times New Roman"/>
        </w:rPr>
        <w:t>，</w:t>
      </w:r>
      <w:r>
        <w:rPr>
          <w:rFonts w:hint="eastAsia" w:ascii="Times New Roman" w:hAnsi="Times New Roman" w:eastAsia="FangSong" w:cs="Times New Roman"/>
        </w:rPr>
        <w:t>会由蓝色的二聚物转化为绿色的四聚物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可以看作是转为为</w:t>
      </w:r>
      <w:r>
        <w:rPr>
          <w:rFonts w:ascii="Times New Roman" w:hAnsi="Times New Roman" w:eastAsia="Times New Roman" w:cs="Times New Roman"/>
        </w:rPr>
        <w:t xml:space="preserve"> C </w:t>
      </w:r>
      <w:r>
        <w:rPr>
          <w:rFonts w:hint="eastAsia" w:ascii="Times New Roman" w:hAnsi="Times New Roman" w:eastAsia="FangSong" w:cs="Times New Roman"/>
        </w:rPr>
        <w:t>的前体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的分子量略小于</w:t>
      </w:r>
      <w:r>
        <w:rPr>
          <w:rFonts w:ascii="Times New Roman" w:hAnsi="Times New Roman" w:eastAsia="Times New Roman" w:cs="Times New Roman"/>
        </w:rPr>
        <w:t xml:space="preserve"> A </w:t>
      </w:r>
      <w:r>
        <w:rPr>
          <w:rFonts w:hint="eastAsia" w:ascii="Times New Roman" w:hAnsi="Times New Roman" w:eastAsia="FangSong" w:cs="Times New Roman"/>
        </w:rPr>
        <w:t>的两倍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的百分含量比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1.2%，C</w:t>
      </w:r>
      <w:r>
        <w:rPr>
          <w:rFonts w:ascii="Times New Roman" w:hAnsi="Times New Roman" w:eastAsia="Times New Roman" w:cs="Times New Roman"/>
        </w:rPr>
        <w:t xml:space="preserve"> </w:t>
      </w:r>
      <w:r>
        <w:rPr>
          <w:rFonts w:hint="eastAsia" w:ascii="Times New Roman" w:hAnsi="Times New Roman" w:eastAsia="FangSong" w:cs="Times New Roman"/>
        </w:rPr>
        <w:t>仍然是五配位</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End w:id="122"/>
    <w:bookmarkEnd w:id="12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9" Type="http://schemas.openxmlformats.org/officeDocument/2006/relationships/image" Target="media/rId59.jpg"/><Relationship Id="rId13" Type="http://schemas.openxmlformats.org/officeDocument/2006/relationships/image" Target="media/rId13.png"/><Relationship Id="rId75" Type="http://schemas.openxmlformats.org/officeDocument/2006/relationships/image" Target="media/rId75.jpg"/><Relationship Id="rId53" Type="http://schemas.openxmlformats.org/officeDocument/2006/relationships/image" Target="media/rId53.jpg"/><Relationship Id="rId71" Type="http://schemas.openxmlformats.org/officeDocument/2006/relationships/image" Target="media/rId71.jpg"/><Relationship Id="rId17" Type="http://schemas.openxmlformats.org/officeDocument/2006/relationships/image" Target="media/rId17.jpg"/><Relationship Id="rId66" Type="http://schemas.openxmlformats.org/officeDocument/2006/relationships/image" Target="media/rId66.jpg"/><Relationship Id="rId47" Type="http://schemas.openxmlformats.org/officeDocument/2006/relationships/image" Target="media/rId47.jpg"/><Relationship Id="rId56" Type="http://schemas.openxmlformats.org/officeDocument/2006/relationships/image" Target="media/rId56.jpg"/><Relationship Id="rId78" Type="http://schemas.openxmlformats.org/officeDocument/2006/relationships/image" Target="media/rId78.jpg"/><Relationship Id="rId62" Type="http://schemas.openxmlformats.org/officeDocument/2006/relationships/image" Target="media/rId62.jpg"/><Relationship Id="rId84" Type="http://schemas.openxmlformats.org/officeDocument/2006/relationships/image" Target="media/rId84.jpg"/><Relationship Id="rId81" Type="http://schemas.openxmlformats.org/officeDocument/2006/relationships/image" Target="media/rId81.jpg"/><Relationship Id="rId43" Type="http://schemas.openxmlformats.org/officeDocument/2006/relationships/image" Target="media/rId43.jpg"/><Relationship Id="rId87" Type="http://schemas.openxmlformats.org/officeDocument/2006/relationships/image" Target="media/rId87.jpg"/><Relationship Id="rId112" Type="http://schemas.openxmlformats.org/officeDocument/2006/relationships/image" Target="media/rId112.jpg"/><Relationship Id="rId50" Type="http://schemas.openxmlformats.org/officeDocument/2006/relationships/image" Target="media/rId50.jpg"/><Relationship Id="rId21" Type="http://schemas.openxmlformats.org/officeDocument/2006/relationships/image" Target="media/rId21.png"/><Relationship Id="rId101" Type="http://schemas.openxmlformats.org/officeDocument/2006/relationships/image" Target="media/rId101.jpg"/><Relationship Id="rId93" Type="http://schemas.openxmlformats.org/officeDocument/2006/relationships/image" Target="media/rId93.png"/><Relationship Id="rId96" Type="http://schemas.openxmlformats.org/officeDocument/2006/relationships/image" Target="media/rId96.png"/><Relationship Id="rId9" Type="http://schemas.openxmlformats.org/officeDocument/2006/relationships/image" Target="media/rId9.png"/><Relationship Id="rId107" Type="http://schemas.openxmlformats.org/officeDocument/2006/relationships/image" Target="media/rId107.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2026-09-18T10:51:54Z</dcterms:created>
  <dcterms:modified xsi:type="dcterms:W3CDTF">2026-09-18T10:51:54Z</dcterms:modified>
</cp:coreProperties>
</file>

<file path=docProps/custom.xml><?xml version="1.0" encoding="utf-8"?>
<Properties xmlns="http://schemas.openxmlformats.org/officeDocument/2006/custom-properties" xmlns:vt="http://schemas.openxmlformats.org/officeDocument/2006/docPropsVTypes"/>
</file>