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A3326" w:rsidR="008319DB" w:rsidP="00671FF8" w:rsidRDefault="00671FF8" w14:paraId="41CDE6FA" w14:textId="0C6965D3">
      <w:pPr>
        <w:pStyle w:val="Titel"/>
        <w:rPr>
          <w:lang w:val="en-US"/>
        </w:rPr>
      </w:pPr>
      <w:r w:rsidRPr="00AA3326">
        <w:rPr>
          <w:lang w:val="en-US"/>
        </w:rPr>
        <w:t>Battery emulator guide</w:t>
      </w:r>
    </w:p>
    <w:p w:rsidRPr="00AA3326" w:rsidR="00671FF8" w:rsidP="00671FF8" w:rsidRDefault="00671FF8" w14:paraId="78EDAC0B" w14:textId="02EB8926">
      <w:pPr>
        <w:pStyle w:val="Overskrift1"/>
        <w:rPr>
          <w:lang w:val="en-US"/>
        </w:rPr>
      </w:pPr>
      <w:r w:rsidRPr="00AA3326">
        <w:rPr>
          <w:lang w:val="en-US"/>
        </w:rPr>
        <w:t>MCU</w:t>
      </w:r>
    </w:p>
    <w:p w:rsidR="00671FF8" w:rsidP="00671FF8" w:rsidRDefault="00671FF8" w14:paraId="139289EB" w14:textId="159B639E">
      <w:pPr>
        <w:rPr>
          <w:lang w:val="en-US"/>
        </w:rPr>
      </w:pPr>
      <w:r w:rsidRPr="629E8D81" w:rsidR="00671FF8">
        <w:rPr>
          <w:lang w:val="en-US"/>
        </w:rPr>
        <w:t>The MCU emulator is a s</w:t>
      </w:r>
      <w:r w:rsidRPr="629E8D81" w:rsidR="00671FF8">
        <w:rPr>
          <w:lang w:val="en-US"/>
        </w:rPr>
        <w:t>ingle unit that is connected to the BMS MCU. The figure below shows the MCU emulator.</w:t>
      </w:r>
    </w:p>
    <w:p w:rsidR="00671FF8" w:rsidP="00671FF8" w:rsidRDefault="00671FF8" w14:paraId="120920BD" w14:textId="3467FF5C">
      <w:pPr>
        <w:rPr>
          <w:lang w:val="en-US"/>
        </w:rPr>
      </w:pPr>
      <w:r>
        <w:rPr>
          <w:lang w:val="en-US"/>
        </w:rPr>
        <w:t>Super awesome picture</w:t>
      </w:r>
    </w:p>
    <w:p w:rsidR="00176ABB" w:rsidP="00176ABB" w:rsidRDefault="00176ABB" w14:paraId="1C8AFF82" w14:textId="547E765A">
      <w:pPr>
        <w:pStyle w:val="Overskrift2"/>
        <w:rPr>
          <w:lang w:val="en-US"/>
        </w:rPr>
      </w:pPr>
      <w:r>
        <w:rPr>
          <w:lang w:val="en-US"/>
        </w:rPr>
        <w:t>Power</w:t>
      </w:r>
    </w:p>
    <w:p w:rsidR="00176ABB" w:rsidP="00176ABB" w:rsidRDefault="00176ABB" w14:paraId="1D7CFF50" w14:textId="3B6F62EA">
      <w:pPr>
        <w:rPr>
          <w:lang w:val="en-US"/>
        </w:rPr>
      </w:pPr>
      <w:r>
        <w:rPr>
          <w:lang w:val="en-US"/>
        </w:rPr>
        <w:t>The emulator board has two options for a power source:</w:t>
      </w:r>
    </w:p>
    <w:p w:rsidR="00176ABB" w:rsidP="00176ABB" w:rsidRDefault="00176ABB" w14:paraId="192E2C64" w14:textId="4CD489C3">
      <w:pPr>
        <w:pStyle w:val="Listeafsnit"/>
        <w:numPr>
          <w:ilvl w:val="0"/>
          <w:numId w:val="3"/>
        </w:numPr>
        <w:rPr>
          <w:lang w:val="en-US"/>
        </w:rPr>
      </w:pPr>
      <w:r>
        <w:rPr>
          <w:lang w:val="en-US"/>
        </w:rPr>
        <w:t>Using banana cables and a lab power supply</w:t>
      </w:r>
    </w:p>
    <w:p w:rsidR="00BC1DAB" w:rsidP="00BC1DAB" w:rsidRDefault="00BC1DAB" w14:paraId="19F7EAF2" w14:textId="70FD5722">
      <w:pPr>
        <w:pStyle w:val="Listeafsnit"/>
        <w:numPr>
          <w:ilvl w:val="1"/>
          <w:numId w:val="3"/>
        </w:numPr>
        <w:rPr>
          <w:lang w:val="en-US"/>
        </w:rPr>
      </w:pPr>
      <w:r>
        <w:rPr>
          <w:lang w:val="en-US"/>
        </w:rPr>
        <w:t>Red connector is P+</w:t>
      </w:r>
    </w:p>
    <w:p w:rsidR="00BC1DAB" w:rsidP="00BC1DAB" w:rsidRDefault="00BC1DAB" w14:paraId="44C8E127" w14:textId="2F412E8E">
      <w:pPr>
        <w:pStyle w:val="Listeafsnit"/>
        <w:numPr>
          <w:ilvl w:val="1"/>
          <w:numId w:val="3"/>
        </w:numPr>
        <w:rPr>
          <w:lang w:val="en-US"/>
        </w:rPr>
      </w:pPr>
      <w:r>
        <w:rPr>
          <w:lang w:val="en-US"/>
        </w:rPr>
        <w:t>Black connector is P-</w:t>
      </w:r>
    </w:p>
    <w:p w:rsidR="00176ABB" w:rsidP="00176ABB" w:rsidRDefault="00176ABB" w14:paraId="2BF4B650" w14:textId="3FFED3D3">
      <w:pPr>
        <w:pStyle w:val="Listeafsnit"/>
        <w:numPr>
          <w:ilvl w:val="0"/>
          <w:numId w:val="3"/>
        </w:numPr>
        <w:rPr>
          <w:lang w:val="en-US"/>
        </w:rPr>
      </w:pPr>
      <w:r>
        <w:rPr>
          <w:lang w:val="en-US"/>
        </w:rPr>
        <w:t xml:space="preserve">A DC jack </w:t>
      </w:r>
      <w:r w:rsidR="00F770B1">
        <w:rPr>
          <w:lang w:val="en-US"/>
        </w:rPr>
        <w:t>connector for a dedicated power supply</w:t>
      </w:r>
    </w:p>
    <w:p w:rsidR="00F770B1" w:rsidP="00F770B1" w:rsidRDefault="00F770B1" w14:paraId="619BBA53" w14:textId="05CC9254">
      <w:pPr>
        <w:rPr>
          <w:lang w:val="en-US"/>
        </w:rPr>
      </w:pPr>
      <w:r>
        <w:rPr>
          <w:lang w:val="en-US"/>
        </w:rPr>
        <w:t xml:space="preserve">The banana cables </w:t>
      </w:r>
      <w:r w:rsidR="00BC1DAB">
        <w:rPr>
          <w:lang w:val="en-US"/>
        </w:rPr>
        <w:t>make</w:t>
      </w:r>
      <w:r>
        <w:rPr>
          <w:lang w:val="en-US"/>
        </w:rPr>
        <w:t xml:space="preserve"> the board more versatile, as the input power must satisfy the following voltage and current conditions:</w:t>
      </w:r>
    </w:p>
    <w:p w:rsidR="00F770B1" w:rsidP="00F770B1" w:rsidRDefault="00F770B1" w14:paraId="359F485F" w14:textId="53DED2E9">
      <w:pPr>
        <w:pStyle w:val="Listeafsnit"/>
        <w:numPr>
          <w:ilvl w:val="0"/>
          <w:numId w:val="4"/>
        </w:numPr>
        <w:rPr>
          <w:lang w:val="en-US"/>
        </w:rPr>
      </w:pPr>
      <w:r>
        <w:rPr>
          <w:lang w:val="en-US"/>
        </w:rPr>
        <w:t>A voltage range of 6V to 35V</w:t>
      </w:r>
    </w:p>
    <w:p w:rsidR="00F770B1" w:rsidP="00F770B1" w:rsidRDefault="00F770B1" w14:paraId="1D408931" w14:textId="37524DE0">
      <w:pPr>
        <w:pStyle w:val="Listeafsnit"/>
        <w:numPr>
          <w:ilvl w:val="0"/>
          <w:numId w:val="4"/>
        </w:numPr>
        <w:rPr>
          <w:lang w:val="en-US"/>
        </w:rPr>
      </w:pPr>
      <w:r>
        <w:rPr>
          <w:lang w:val="en-US"/>
        </w:rPr>
        <w:t xml:space="preserve">A current </w:t>
      </w:r>
      <w:proofErr w:type="gramStart"/>
      <w:r>
        <w:rPr>
          <w:lang w:val="en-US"/>
        </w:rPr>
        <w:t>range</w:t>
      </w:r>
      <w:proofErr w:type="gramEnd"/>
      <w:r>
        <w:rPr>
          <w:lang w:val="en-US"/>
        </w:rPr>
        <w:t xml:space="preserve"> from </w:t>
      </w:r>
      <w:r w:rsidR="00BC1DAB">
        <w:rPr>
          <w:lang w:val="en-US"/>
        </w:rPr>
        <w:t>1A to 2.5A</w:t>
      </w:r>
    </w:p>
    <w:p w:rsidR="00BC1DAB" w:rsidP="00BC1DAB" w:rsidRDefault="00BC1DAB" w14:paraId="354B23D9" w14:textId="126E9B86">
      <w:pPr>
        <w:rPr>
          <w:lang w:val="en-US"/>
        </w:rPr>
      </w:pPr>
      <w:r>
        <w:rPr>
          <w:lang w:val="en-US"/>
        </w:rPr>
        <w:t>The DC jack connector is useful for when a set voltage and current that reflects actual system behavior is known, which saves time with configuration of the power supply.</w:t>
      </w:r>
    </w:p>
    <w:p w:rsidR="00BC1DAB" w:rsidP="00BC1DAB" w:rsidRDefault="00BC1DAB" w14:paraId="38E6455F" w14:textId="58B1DFBF">
      <w:pPr>
        <w:pStyle w:val="Overskrift3"/>
        <w:rPr>
          <w:lang w:val="en-US"/>
        </w:rPr>
      </w:pPr>
      <w:r>
        <w:rPr>
          <w:lang w:val="en-US"/>
        </w:rPr>
        <w:t>Fuse</w:t>
      </w:r>
    </w:p>
    <w:p w:rsidRPr="00BC1DAB" w:rsidR="00BC1DAB" w:rsidP="00BC1DAB" w:rsidRDefault="00BC1DAB" w14:paraId="10365D2C" w14:textId="713C7F23">
      <w:pPr>
        <w:rPr>
          <w:lang w:val="en-US"/>
        </w:rPr>
      </w:pPr>
      <w:r>
        <w:rPr>
          <w:lang w:val="en-US"/>
        </w:rPr>
        <w:t xml:space="preserve">A fuse socket is installed on the board, which makes it easy to exchange a fuse, should it be blown during operation. The fuses used by the author are </w:t>
      </w:r>
      <w:r w:rsidRPr="00BC1DAB">
        <w:rPr>
          <w:lang w:val="en-US"/>
        </w:rPr>
        <w:t>6.3A 125VAC/VDC</w:t>
      </w:r>
      <w:r>
        <w:rPr>
          <w:lang w:val="en-US"/>
        </w:rPr>
        <w:t xml:space="preserve">, </w:t>
      </w:r>
      <w:hyperlink w:history="1" r:id="rId8">
        <w:r w:rsidRPr="00BC1DAB">
          <w:rPr>
            <w:rStyle w:val="Hyperlink"/>
            <w:lang w:val="en-US"/>
          </w:rPr>
          <w:t>045106.3MRL</w:t>
        </w:r>
      </w:hyperlink>
      <w:r>
        <w:rPr>
          <w:lang w:val="en-US"/>
        </w:rPr>
        <w:t xml:space="preserve">, from </w:t>
      </w:r>
      <w:proofErr w:type="spellStart"/>
      <w:r>
        <w:rPr>
          <w:lang w:val="en-US"/>
        </w:rPr>
        <w:t>Littelfuse</w:t>
      </w:r>
      <w:proofErr w:type="spellEnd"/>
      <w:r>
        <w:rPr>
          <w:lang w:val="en-US"/>
        </w:rPr>
        <w:t>.</w:t>
      </w:r>
    </w:p>
    <w:p w:rsidR="00671FF8" w:rsidP="00671FF8" w:rsidRDefault="00671FF8" w14:paraId="16E5DE3F" w14:textId="7821861B">
      <w:pPr>
        <w:pStyle w:val="Overskrift2"/>
        <w:rPr>
          <w:lang w:val="en-US"/>
        </w:rPr>
      </w:pPr>
      <w:r>
        <w:rPr>
          <w:lang w:val="en-US"/>
        </w:rPr>
        <w:t>Connectors</w:t>
      </w:r>
    </w:p>
    <w:p w:rsidR="00671FF8" w:rsidP="00671FF8" w:rsidRDefault="00A22A03" w14:paraId="0197D5AD" w14:textId="0069ADC8">
      <w:pPr>
        <w:rPr>
          <w:lang w:val="en-US"/>
        </w:rPr>
      </w:pPr>
      <w:r>
        <w:rPr>
          <w:lang w:val="en-US"/>
        </w:rPr>
        <w:t xml:space="preserve">Below the connectors on the MCU emulator board is listed as well as their respective signal names referenced to the BMS MCU documentation. Note, the connections on the emulator board </w:t>
      </w:r>
      <w:r w:rsidR="00BC1DAB">
        <w:rPr>
          <w:lang w:val="en-US"/>
        </w:rPr>
        <w:t>are</w:t>
      </w:r>
      <w:r>
        <w:rPr>
          <w:lang w:val="en-US"/>
        </w:rPr>
        <w:t xml:space="preserve"> not 1-1 with the BMS MCU wire harness. One therefore finds that e.g. the BMS MCU connectors J4a and J4b have signal connections to multiple emulator board connectors. Th</w:t>
      </w:r>
      <w:r w:rsidR="00176ABB">
        <w:rPr>
          <w:lang w:val="en-US"/>
        </w:rPr>
        <w:t xml:space="preserve">is choice was made </w:t>
      </w:r>
      <w:r w:rsidR="00BC1DAB">
        <w:rPr>
          <w:lang w:val="en-US"/>
        </w:rPr>
        <w:t>to</w:t>
      </w:r>
      <w:r w:rsidR="00176ABB">
        <w:rPr>
          <w:lang w:val="en-US"/>
        </w:rPr>
        <w:t xml:space="preserve"> simplify emulator design.</w:t>
      </w:r>
    </w:p>
    <w:p w:rsidR="00A22A03" w:rsidP="00A22A03" w:rsidRDefault="00A22A03" w14:paraId="4DEE7110" w14:textId="5CE6A1AC">
      <w:pPr>
        <w:pStyle w:val="Overskrift3"/>
        <w:rPr>
          <w:lang w:val="en-US"/>
        </w:rPr>
      </w:pPr>
      <w:r>
        <w:rPr>
          <w:lang w:val="en-US"/>
        </w:rPr>
        <w:t>Top</w:t>
      </w:r>
    </w:p>
    <w:p w:rsidR="00A22A03" w:rsidP="00A22A03" w:rsidRDefault="00A22A03" w14:paraId="0B50EE1E" w14:textId="731D5BBD">
      <w:pPr>
        <w:pStyle w:val="Listeafsnit"/>
        <w:numPr>
          <w:ilvl w:val="0"/>
          <w:numId w:val="2"/>
        </w:numPr>
        <w:rPr>
          <w:lang w:val="en-US"/>
        </w:rPr>
      </w:pPr>
      <w:r>
        <w:rPr>
          <w:lang w:val="en-US"/>
        </w:rPr>
        <w:t>The pin connector on the left</w:t>
      </w:r>
      <w:r w:rsidR="00176ABB">
        <w:rPr>
          <w:lang w:val="en-US"/>
        </w:rPr>
        <w:t xml:space="preserve"> is used for General-Purpose Input and Outputs (GPIO) for the BMS MCU. The BMS Creator software can be used to configure which GPIOs should be used for inputs and outputs. Furthermore, this connector provides the emulator with BMS CAN signals. The signals that are associated with this connector are:</w:t>
      </w:r>
    </w:p>
    <w:p w:rsidR="00176ABB" w:rsidP="00176ABB" w:rsidRDefault="00176ABB" w14:paraId="2058BE0C" w14:textId="30A508DE">
      <w:pPr>
        <w:pStyle w:val="Listeafsnit"/>
        <w:numPr>
          <w:ilvl w:val="1"/>
          <w:numId w:val="2"/>
        </w:numPr>
        <w:rPr>
          <w:lang w:val="en-US"/>
        </w:rPr>
      </w:pPr>
      <w:r>
        <w:rPr>
          <w:lang w:val="en-US"/>
        </w:rPr>
        <w:t>GPIOX (1 to 16)</w:t>
      </w:r>
    </w:p>
    <w:p w:rsidR="00176ABB" w:rsidP="00176ABB" w:rsidRDefault="00176ABB" w14:paraId="52E125D1" w14:textId="1002BF99">
      <w:pPr>
        <w:pStyle w:val="Listeafsnit"/>
        <w:numPr>
          <w:ilvl w:val="1"/>
          <w:numId w:val="2"/>
        </w:numPr>
        <w:rPr>
          <w:lang w:val="en-US"/>
        </w:rPr>
      </w:pPr>
      <w:proofErr w:type="spellStart"/>
      <w:r>
        <w:rPr>
          <w:lang w:val="en-US"/>
        </w:rPr>
        <w:t>iCAN</w:t>
      </w:r>
      <w:proofErr w:type="spellEnd"/>
      <w:r>
        <w:rPr>
          <w:lang w:val="en-US"/>
        </w:rPr>
        <w:t xml:space="preserve"> HI</w:t>
      </w:r>
    </w:p>
    <w:p w:rsidR="00176ABB" w:rsidP="00176ABB" w:rsidRDefault="00176ABB" w14:paraId="5ED199ED" w14:textId="790C7D3C">
      <w:pPr>
        <w:pStyle w:val="Listeafsnit"/>
        <w:numPr>
          <w:ilvl w:val="1"/>
          <w:numId w:val="2"/>
        </w:numPr>
        <w:rPr>
          <w:lang w:val="en-US"/>
        </w:rPr>
      </w:pPr>
      <w:proofErr w:type="spellStart"/>
      <w:r>
        <w:rPr>
          <w:lang w:val="en-US"/>
        </w:rPr>
        <w:t>iCAN</w:t>
      </w:r>
      <w:proofErr w:type="spellEnd"/>
      <w:r>
        <w:rPr>
          <w:lang w:val="en-US"/>
        </w:rPr>
        <w:t xml:space="preserve"> GND</w:t>
      </w:r>
    </w:p>
    <w:p w:rsidR="00176ABB" w:rsidP="00176ABB" w:rsidRDefault="00176ABB" w14:paraId="3D22ADBF" w14:textId="318E7B71">
      <w:pPr>
        <w:pStyle w:val="Listeafsnit"/>
        <w:numPr>
          <w:ilvl w:val="1"/>
          <w:numId w:val="2"/>
        </w:numPr>
        <w:rPr>
          <w:lang w:val="en-US"/>
        </w:rPr>
      </w:pPr>
      <w:proofErr w:type="spellStart"/>
      <w:r>
        <w:rPr>
          <w:lang w:val="en-US"/>
        </w:rPr>
        <w:t>sCAN</w:t>
      </w:r>
      <w:proofErr w:type="spellEnd"/>
      <w:r>
        <w:rPr>
          <w:lang w:val="en-US"/>
        </w:rPr>
        <w:t xml:space="preserve"> HI</w:t>
      </w:r>
    </w:p>
    <w:p w:rsidR="00176ABB" w:rsidP="00176ABB" w:rsidRDefault="00176ABB" w14:paraId="3D3C1013" w14:textId="5031FD3A">
      <w:pPr>
        <w:pStyle w:val="Listeafsnit"/>
        <w:numPr>
          <w:ilvl w:val="1"/>
          <w:numId w:val="2"/>
        </w:numPr>
        <w:rPr>
          <w:lang w:val="en-US"/>
        </w:rPr>
      </w:pPr>
      <w:proofErr w:type="spellStart"/>
      <w:r>
        <w:rPr>
          <w:lang w:val="en-US"/>
        </w:rPr>
        <w:t>sCAN</w:t>
      </w:r>
      <w:proofErr w:type="spellEnd"/>
      <w:r>
        <w:rPr>
          <w:lang w:val="en-US"/>
        </w:rPr>
        <w:t xml:space="preserve"> LO</w:t>
      </w:r>
    </w:p>
    <w:p w:rsidR="00176ABB" w:rsidP="00176ABB" w:rsidRDefault="00176ABB" w14:paraId="47D7D42F" w14:textId="6B6DB580">
      <w:pPr>
        <w:pStyle w:val="Listeafsnit"/>
        <w:numPr>
          <w:ilvl w:val="1"/>
          <w:numId w:val="2"/>
        </w:numPr>
        <w:rPr>
          <w:lang w:val="en-US"/>
        </w:rPr>
      </w:pPr>
      <w:proofErr w:type="spellStart"/>
      <w:r>
        <w:rPr>
          <w:lang w:val="en-US"/>
        </w:rPr>
        <w:t>sCAN</w:t>
      </w:r>
      <w:proofErr w:type="spellEnd"/>
      <w:r>
        <w:rPr>
          <w:lang w:val="en-US"/>
        </w:rPr>
        <w:t xml:space="preserve"> GND</w:t>
      </w:r>
    </w:p>
    <w:p w:rsidR="00A22A03" w:rsidP="00A22A03" w:rsidRDefault="00A22A03" w14:paraId="7F201A43" w14:textId="010246A1">
      <w:pPr>
        <w:pStyle w:val="Listeafsnit"/>
        <w:numPr>
          <w:ilvl w:val="0"/>
          <w:numId w:val="2"/>
        </w:numPr>
        <w:rPr>
          <w:lang w:val="en-US"/>
        </w:rPr>
      </w:pPr>
      <w:r>
        <w:rPr>
          <w:lang w:val="en-US"/>
        </w:rPr>
        <w:t xml:space="preserve">The pin connector on the right is used for the BMS MCU </w:t>
      </w:r>
      <w:proofErr w:type="spellStart"/>
      <w:r>
        <w:rPr>
          <w:lang w:val="en-US"/>
        </w:rPr>
        <w:t>auxillary</w:t>
      </w:r>
      <w:proofErr w:type="spellEnd"/>
      <w:r>
        <w:rPr>
          <w:lang w:val="en-US"/>
        </w:rPr>
        <w:t xml:space="preserve"> temperature sensors, controlled by the potentiometers on the </w:t>
      </w:r>
      <w:proofErr w:type="gramStart"/>
      <w:r>
        <w:rPr>
          <w:lang w:val="en-US"/>
        </w:rPr>
        <w:t>far right</w:t>
      </w:r>
      <w:proofErr w:type="gramEnd"/>
      <w:r>
        <w:rPr>
          <w:lang w:val="en-US"/>
        </w:rPr>
        <w:t xml:space="preserve"> side of the MCU emulator board.</w:t>
      </w:r>
      <w:r w:rsidR="00176ABB">
        <w:rPr>
          <w:lang w:val="en-US"/>
        </w:rPr>
        <w:t xml:space="preserve"> The signals associated with this connector are:</w:t>
      </w:r>
    </w:p>
    <w:p w:rsidR="00176ABB" w:rsidP="00176ABB" w:rsidRDefault="00176ABB" w14:paraId="1F0EEF2C" w14:textId="12013585">
      <w:pPr>
        <w:pStyle w:val="Listeafsnit"/>
        <w:numPr>
          <w:ilvl w:val="1"/>
          <w:numId w:val="2"/>
        </w:numPr>
        <w:rPr>
          <w:lang w:val="en-US"/>
        </w:rPr>
      </w:pPr>
      <w:r>
        <w:rPr>
          <w:lang w:val="en-US"/>
        </w:rPr>
        <w:t>T-AUX-X (1 to 11)</w:t>
      </w:r>
    </w:p>
    <w:p w:rsidRPr="00176ABB" w:rsidR="00176ABB" w:rsidP="00176ABB" w:rsidRDefault="00176ABB" w14:paraId="79242C79" w14:textId="70A6CA04">
      <w:pPr>
        <w:pStyle w:val="Listeafsnit"/>
        <w:numPr>
          <w:ilvl w:val="1"/>
          <w:numId w:val="2"/>
        </w:numPr>
        <w:rPr>
          <w:lang w:val="en-US"/>
        </w:rPr>
      </w:pPr>
      <w:r>
        <w:rPr>
          <w:lang w:val="en-US"/>
        </w:rPr>
        <w:t>T-AUX-GND-X (1 to 11)</w:t>
      </w:r>
    </w:p>
    <w:p w:rsidR="00C110C8" w:rsidP="00C110C8" w:rsidRDefault="00C110C8" w14:paraId="6879417B" w14:textId="7F2CD237">
      <w:pPr>
        <w:pStyle w:val="Overskrift3"/>
        <w:rPr>
          <w:lang w:val="en-US"/>
        </w:rPr>
      </w:pPr>
      <w:r>
        <w:rPr>
          <w:lang w:val="en-US"/>
        </w:rPr>
        <w:t>Bottom</w:t>
      </w:r>
    </w:p>
    <w:p w:rsidR="008B2395" w:rsidP="00671FF8" w:rsidRDefault="008B2395" w14:paraId="6862FC24" w14:textId="5B406E67">
      <w:pPr>
        <w:pStyle w:val="Listeafsnit"/>
        <w:numPr>
          <w:ilvl w:val="0"/>
          <w:numId w:val="1"/>
        </w:numPr>
        <w:rPr>
          <w:lang w:val="en-US"/>
        </w:rPr>
      </w:pPr>
      <w:r>
        <w:rPr>
          <w:lang w:val="en-US"/>
        </w:rPr>
        <w:t>The twelve pin connector in the bottom serves several functions: it provides Hall effect current sensing</w:t>
      </w:r>
      <w:r w:rsidR="00C110C8">
        <w:rPr>
          <w:lang w:val="en-US"/>
        </w:rPr>
        <w:t xml:space="preserve"> (Hall high and low</w:t>
      </w:r>
      <w:r w:rsidR="00A22A03">
        <w:rPr>
          <w:lang w:val="en-US"/>
        </w:rPr>
        <w:t>, denoted as CSENSEX</w:t>
      </w:r>
      <w:r w:rsidR="00C110C8">
        <w:rPr>
          <w:lang w:val="en-US"/>
        </w:rPr>
        <w:t>)</w:t>
      </w:r>
      <w:r>
        <w:rPr>
          <w:lang w:val="en-US"/>
        </w:rPr>
        <w:t>, as opposed to shunt sensing</w:t>
      </w:r>
      <w:r w:rsidR="00C110C8">
        <w:rPr>
          <w:lang w:val="en-US"/>
        </w:rPr>
        <w:t xml:space="preserve"> used for the BCU interface, power to the BMS MCU and an ignition switch. The connector also has an output signal from the MCU board, HVIL out. The signals that are connected to this connector are:</w:t>
      </w:r>
    </w:p>
    <w:p w:rsidR="00C110C8" w:rsidP="00C110C8" w:rsidRDefault="00C110C8" w14:paraId="6D07F1B9" w14:textId="706B3D47">
      <w:pPr>
        <w:pStyle w:val="Listeafsnit"/>
        <w:numPr>
          <w:ilvl w:val="1"/>
          <w:numId w:val="1"/>
        </w:numPr>
        <w:rPr>
          <w:lang w:val="en-US"/>
        </w:rPr>
      </w:pPr>
      <w:r>
        <w:rPr>
          <w:lang w:val="en-US"/>
        </w:rPr>
        <w:t>GND (2x)</w:t>
      </w:r>
    </w:p>
    <w:p w:rsidR="00C110C8" w:rsidP="00C110C8" w:rsidRDefault="00C110C8" w14:paraId="06731D5F" w14:textId="3C4B22CF">
      <w:pPr>
        <w:pStyle w:val="Listeafsnit"/>
        <w:numPr>
          <w:ilvl w:val="1"/>
          <w:numId w:val="1"/>
        </w:numPr>
        <w:rPr>
          <w:lang w:val="en-US"/>
        </w:rPr>
      </w:pPr>
      <w:r>
        <w:rPr>
          <w:lang w:val="en-US"/>
        </w:rPr>
        <w:t>Power (6V – 35V)</w:t>
      </w:r>
    </w:p>
    <w:p w:rsidR="00C110C8" w:rsidP="00C110C8" w:rsidRDefault="00C110C8" w14:paraId="27A0A3CB" w14:textId="571A0C76">
      <w:pPr>
        <w:pStyle w:val="Listeafsnit"/>
        <w:numPr>
          <w:ilvl w:val="1"/>
          <w:numId w:val="1"/>
        </w:numPr>
        <w:rPr>
          <w:lang w:val="en-US"/>
        </w:rPr>
      </w:pPr>
      <w:r>
        <w:rPr>
          <w:lang w:val="en-US"/>
        </w:rPr>
        <w:t>Ignition</w:t>
      </w:r>
    </w:p>
    <w:p w:rsidR="00C110C8" w:rsidP="00C110C8" w:rsidRDefault="00C110C8" w14:paraId="102C0084" w14:textId="46B05C90">
      <w:pPr>
        <w:pStyle w:val="Listeafsnit"/>
        <w:numPr>
          <w:ilvl w:val="1"/>
          <w:numId w:val="1"/>
        </w:numPr>
        <w:rPr>
          <w:lang w:val="en-US"/>
        </w:rPr>
      </w:pPr>
      <w:r>
        <w:rPr>
          <w:lang w:val="en-US"/>
        </w:rPr>
        <w:t>HVIL IN</w:t>
      </w:r>
    </w:p>
    <w:p w:rsidR="00C110C8" w:rsidP="00C110C8" w:rsidRDefault="00C110C8" w14:paraId="6E26FAFD" w14:textId="14791820">
      <w:pPr>
        <w:pStyle w:val="Listeafsnit"/>
        <w:numPr>
          <w:ilvl w:val="1"/>
          <w:numId w:val="1"/>
        </w:numPr>
        <w:rPr>
          <w:lang w:val="en-US"/>
        </w:rPr>
      </w:pPr>
      <w:r>
        <w:rPr>
          <w:lang w:val="en-US"/>
        </w:rPr>
        <w:t>HVIL OUT</w:t>
      </w:r>
    </w:p>
    <w:p w:rsidR="00C110C8" w:rsidP="00C110C8" w:rsidRDefault="00C110C8" w14:paraId="6A3FDB8E" w14:textId="7288D9F0">
      <w:pPr>
        <w:pStyle w:val="Listeafsnit"/>
        <w:numPr>
          <w:ilvl w:val="1"/>
          <w:numId w:val="1"/>
        </w:numPr>
        <w:rPr>
          <w:lang w:val="en-US"/>
        </w:rPr>
      </w:pPr>
      <w:r>
        <w:rPr>
          <w:lang w:val="en-US"/>
        </w:rPr>
        <w:t>CSENSE</w:t>
      </w:r>
      <w:r w:rsidR="00176ABB">
        <w:rPr>
          <w:lang w:val="en-US"/>
        </w:rPr>
        <w:t>X (HI and LO)</w:t>
      </w:r>
    </w:p>
    <w:p w:rsidR="00C110C8" w:rsidP="00C110C8" w:rsidRDefault="00C110C8" w14:paraId="66FA8D3D" w14:textId="4FA6C006">
      <w:pPr>
        <w:pStyle w:val="Listeafsnit"/>
        <w:numPr>
          <w:ilvl w:val="1"/>
          <w:numId w:val="1"/>
        </w:numPr>
        <w:rPr>
          <w:lang w:val="en-US"/>
        </w:rPr>
      </w:pPr>
      <w:r>
        <w:rPr>
          <w:lang w:val="en-US"/>
        </w:rPr>
        <w:t>CSENSE</w:t>
      </w:r>
      <w:r w:rsidR="00176ABB">
        <w:rPr>
          <w:lang w:val="en-US"/>
        </w:rPr>
        <w:t>X</w:t>
      </w:r>
      <w:r>
        <w:rPr>
          <w:lang w:val="en-US"/>
        </w:rPr>
        <w:t xml:space="preserve"> GND</w:t>
      </w:r>
      <w:r w:rsidR="00176ABB">
        <w:rPr>
          <w:lang w:val="en-US"/>
        </w:rPr>
        <w:t xml:space="preserve"> (HI and LO)</w:t>
      </w:r>
    </w:p>
    <w:p w:rsidRPr="00C110C8" w:rsidR="00C110C8" w:rsidP="00176ABB" w:rsidRDefault="00C110C8" w14:paraId="0D17D95D" w14:textId="4FE06955">
      <w:pPr>
        <w:pStyle w:val="Listeafsnit"/>
        <w:numPr>
          <w:ilvl w:val="1"/>
          <w:numId w:val="1"/>
        </w:numPr>
        <w:rPr>
          <w:lang w:val="en-US"/>
        </w:rPr>
      </w:pPr>
      <w:r>
        <w:rPr>
          <w:lang w:val="en-US"/>
        </w:rPr>
        <w:t>CSENSE</w:t>
      </w:r>
      <w:r w:rsidR="00176ABB">
        <w:rPr>
          <w:lang w:val="en-US"/>
        </w:rPr>
        <w:t>X</w:t>
      </w:r>
      <w:r>
        <w:rPr>
          <w:lang w:val="en-US"/>
        </w:rPr>
        <w:t xml:space="preserve"> 5V</w:t>
      </w:r>
      <w:r w:rsidR="00176ABB">
        <w:rPr>
          <w:lang w:val="en-US"/>
        </w:rPr>
        <w:t xml:space="preserve"> (HI and LO)</w:t>
      </w:r>
    </w:p>
    <w:p w:rsidR="00671FF8" w:rsidP="00671FF8" w:rsidRDefault="00671FF8" w14:paraId="6230DB8B" w14:textId="2F3D93FC">
      <w:pPr>
        <w:pStyle w:val="Listeafsnit"/>
        <w:numPr>
          <w:ilvl w:val="0"/>
          <w:numId w:val="1"/>
        </w:numPr>
        <w:rPr>
          <w:lang w:val="en-US"/>
        </w:rPr>
      </w:pPr>
      <w:r>
        <w:rPr>
          <w:lang w:val="en-US"/>
        </w:rPr>
        <w:t xml:space="preserve">The </w:t>
      </w:r>
      <w:r w:rsidR="008B2395">
        <w:rPr>
          <w:lang w:val="en-US"/>
        </w:rPr>
        <w:t>six</w:t>
      </w:r>
      <w:r>
        <w:rPr>
          <w:lang w:val="en-US"/>
        </w:rPr>
        <w:t xml:space="preserve"> pin connector in the bottom </w:t>
      </w:r>
      <w:r w:rsidR="008B2395">
        <w:rPr>
          <w:lang w:val="en-US"/>
        </w:rPr>
        <w:t>i</w:t>
      </w:r>
      <w:r>
        <w:rPr>
          <w:lang w:val="en-US"/>
        </w:rPr>
        <w:t>s used for the BCU high voltage interface cable. The signals that are connected to this connector are:</w:t>
      </w:r>
    </w:p>
    <w:p w:rsidR="008B2395" w:rsidP="00671FF8" w:rsidRDefault="008B2395" w14:paraId="5CB9E89E" w14:textId="35A20742">
      <w:pPr>
        <w:pStyle w:val="Listeafsnit"/>
        <w:numPr>
          <w:ilvl w:val="1"/>
          <w:numId w:val="1"/>
        </w:numPr>
        <w:rPr>
          <w:lang w:val="en-US"/>
        </w:rPr>
      </w:pPr>
      <w:r>
        <w:rPr>
          <w:lang w:val="en-US"/>
        </w:rPr>
        <w:t>SH+</w:t>
      </w:r>
    </w:p>
    <w:p w:rsidR="008B2395" w:rsidP="00671FF8" w:rsidRDefault="008B2395" w14:paraId="469D2E92" w14:textId="6C957ED6">
      <w:pPr>
        <w:pStyle w:val="Listeafsnit"/>
        <w:numPr>
          <w:ilvl w:val="1"/>
          <w:numId w:val="1"/>
        </w:numPr>
        <w:rPr>
          <w:lang w:val="en-US"/>
        </w:rPr>
      </w:pPr>
      <w:r>
        <w:rPr>
          <w:lang w:val="en-US"/>
        </w:rPr>
        <w:t>SH-</w:t>
      </w:r>
    </w:p>
    <w:p w:rsidR="00671FF8" w:rsidP="00671FF8" w:rsidRDefault="00671FF8" w14:paraId="2FDD1EF6" w14:textId="190E82BA">
      <w:pPr>
        <w:pStyle w:val="Listeafsnit"/>
        <w:numPr>
          <w:ilvl w:val="1"/>
          <w:numId w:val="1"/>
        </w:numPr>
        <w:rPr>
          <w:lang w:val="en-US"/>
        </w:rPr>
      </w:pPr>
      <w:r>
        <w:rPr>
          <w:lang w:val="en-US"/>
        </w:rPr>
        <w:t>HV+</w:t>
      </w:r>
    </w:p>
    <w:p w:rsidR="00671FF8" w:rsidP="00671FF8" w:rsidRDefault="00671FF8" w14:paraId="0F5A984E" w14:textId="2B04C007">
      <w:pPr>
        <w:pStyle w:val="Listeafsnit"/>
        <w:numPr>
          <w:ilvl w:val="1"/>
          <w:numId w:val="1"/>
        </w:numPr>
        <w:rPr>
          <w:lang w:val="en-US"/>
        </w:rPr>
      </w:pPr>
      <w:r>
        <w:rPr>
          <w:lang w:val="en-US"/>
        </w:rPr>
        <w:t>HV-</w:t>
      </w:r>
    </w:p>
    <w:p w:rsidR="00671FF8" w:rsidP="00671FF8" w:rsidRDefault="00671FF8" w14:paraId="0323A4B0" w14:textId="4CBA5083">
      <w:pPr>
        <w:pStyle w:val="Listeafsnit"/>
        <w:numPr>
          <w:ilvl w:val="1"/>
          <w:numId w:val="1"/>
        </w:numPr>
        <w:rPr>
          <w:lang w:val="en-US"/>
        </w:rPr>
      </w:pPr>
      <w:r>
        <w:rPr>
          <w:lang w:val="en-US"/>
        </w:rPr>
        <w:t>HV+ Load side</w:t>
      </w:r>
    </w:p>
    <w:p w:rsidR="00671FF8" w:rsidP="00671FF8" w:rsidRDefault="00671FF8" w14:paraId="42095DB4" w14:textId="6D8B8001">
      <w:pPr>
        <w:pStyle w:val="Listeafsnit"/>
        <w:numPr>
          <w:ilvl w:val="1"/>
          <w:numId w:val="1"/>
        </w:numPr>
        <w:rPr>
          <w:lang w:val="en-US"/>
        </w:rPr>
      </w:pPr>
      <w:r>
        <w:rPr>
          <w:lang w:val="en-US"/>
        </w:rPr>
        <w:t>HV+ Charger side</w:t>
      </w:r>
    </w:p>
    <w:p w:rsidR="00671FF8" w:rsidP="00671FF8" w:rsidRDefault="008B2395" w14:paraId="5F19C283" w14:textId="59AF257A">
      <w:pPr>
        <w:pStyle w:val="Listeafsnit"/>
        <w:numPr>
          <w:ilvl w:val="0"/>
          <w:numId w:val="1"/>
        </w:numPr>
        <w:rPr>
          <w:lang w:val="en-US"/>
        </w:rPr>
      </w:pPr>
      <w:r>
        <w:rPr>
          <w:lang w:val="en-US"/>
        </w:rPr>
        <w:t>The four pin</w:t>
      </w:r>
      <w:r w:rsidRPr="008B2395">
        <w:rPr>
          <w:lang w:val="en-US"/>
        </w:rPr>
        <w:t xml:space="preserve"> </w:t>
      </w:r>
      <w:r>
        <w:rPr>
          <w:lang w:val="en-US"/>
        </w:rPr>
        <w:t>connector in the bottom is used for providing the MCU with battery pack voltage terminals. This can either be supplied from the actual CMU emulator boards, or from a power supply if it is desired to only test MCU functionality.</w:t>
      </w:r>
    </w:p>
    <w:p w:rsidR="00C110C8" w:rsidP="00671FF8" w:rsidRDefault="00C110C8" w14:paraId="3870E271" w14:textId="5FB0C4F9">
      <w:pPr>
        <w:pStyle w:val="Listeafsnit"/>
        <w:numPr>
          <w:ilvl w:val="0"/>
          <w:numId w:val="1"/>
        </w:numPr>
        <w:rPr>
          <w:lang w:val="en-US"/>
        </w:rPr>
      </w:pPr>
      <w:r>
        <w:rPr>
          <w:lang w:val="en-US"/>
        </w:rPr>
        <w:t>A CAN BUS connector used with the switch next to the connector. The BMS MCU provides the emulator board with an isolated and non-isolated CAN signals (</w:t>
      </w:r>
      <w:proofErr w:type="spellStart"/>
      <w:r>
        <w:rPr>
          <w:lang w:val="en-US"/>
        </w:rPr>
        <w:t>iCAN</w:t>
      </w:r>
      <w:proofErr w:type="spellEnd"/>
      <w:r>
        <w:rPr>
          <w:lang w:val="en-US"/>
        </w:rPr>
        <w:t xml:space="preserve"> and </w:t>
      </w:r>
      <w:proofErr w:type="spellStart"/>
      <w:r>
        <w:rPr>
          <w:lang w:val="en-US"/>
        </w:rPr>
        <w:t>sCAN</w:t>
      </w:r>
      <w:proofErr w:type="spellEnd"/>
      <w:r>
        <w:rPr>
          <w:lang w:val="en-US"/>
        </w:rPr>
        <w:t xml:space="preserve">). </w:t>
      </w:r>
      <w:proofErr w:type="spellStart"/>
      <w:r>
        <w:rPr>
          <w:lang w:val="en-US"/>
        </w:rPr>
        <w:t>iCAN</w:t>
      </w:r>
      <w:proofErr w:type="spellEnd"/>
      <w:r>
        <w:rPr>
          <w:lang w:val="en-US"/>
        </w:rPr>
        <w:t xml:space="preserve"> is </w:t>
      </w:r>
      <w:r w:rsidRPr="00C110C8">
        <w:rPr>
          <w:lang w:val="en-US"/>
        </w:rPr>
        <w:t>isolated from battery and BMS supply voltage</w:t>
      </w:r>
      <w:r w:rsidR="00A22A03">
        <w:rPr>
          <w:lang w:val="en-US"/>
        </w:rPr>
        <w:t xml:space="preserve"> and</w:t>
      </w:r>
      <w:r w:rsidRPr="00C110C8">
        <w:rPr>
          <w:lang w:val="en-US"/>
        </w:rPr>
        <w:t xml:space="preserve"> GND</w:t>
      </w:r>
      <w:r w:rsidR="00A22A03">
        <w:rPr>
          <w:lang w:val="en-US"/>
        </w:rPr>
        <w:t xml:space="preserve">, while </w:t>
      </w:r>
      <w:proofErr w:type="spellStart"/>
      <w:r w:rsidR="00A22A03">
        <w:rPr>
          <w:lang w:val="en-US"/>
        </w:rPr>
        <w:t>sCAN</w:t>
      </w:r>
      <w:proofErr w:type="spellEnd"/>
      <w:r w:rsidR="00A22A03">
        <w:rPr>
          <w:lang w:val="en-US"/>
        </w:rPr>
        <w:t xml:space="preserve"> is i</w:t>
      </w:r>
      <w:r w:rsidRPr="00A22A03" w:rsidR="00A22A03">
        <w:rPr>
          <w:lang w:val="en-US"/>
        </w:rPr>
        <w:t xml:space="preserve">solated from </w:t>
      </w:r>
      <w:r w:rsidR="00A22A03">
        <w:rPr>
          <w:lang w:val="en-US"/>
        </w:rPr>
        <w:t xml:space="preserve">the </w:t>
      </w:r>
      <w:r w:rsidRPr="00A22A03" w:rsidR="00A22A03">
        <w:rPr>
          <w:lang w:val="en-US"/>
        </w:rPr>
        <w:t>battery</w:t>
      </w:r>
      <w:r w:rsidR="00A22A03">
        <w:rPr>
          <w:lang w:val="en-US"/>
        </w:rPr>
        <w:t xml:space="preserve"> alone</w:t>
      </w:r>
      <w:r w:rsidRPr="00A22A03" w:rsidR="00A22A03">
        <w:rPr>
          <w:lang w:val="en-US"/>
        </w:rPr>
        <w:t>, referenced to BMS supply voltage GND</w:t>
      </w:r>
      <w:r w:rsidR="00A22A03">
        <w:rPr>
          <w:lang w:val="en-US"/>
        </w:rPr>
        <w:t xml:space="preserve">. The switch is used to easily toggle between these two modes. The CAN connector must be used with a PEAK PCAN-USB adapter </w:t>
      </w:r>
      <w:proofErr w:type="gramStart"/>
      <w:r w:rsidR="00A22A03">
        <w:rPr>
          <w:lang w:val="en-US"/>
        </w:rPr>
        <w:t>in order to</w:t>
      </w:r>
      <w:proofErr w:type="gramEnd"/>
      <w:r w:rsidR="00A22A03">
        <w:rPr>
          <w:lang w:val="en-US"/>
        </w:rPr>
        <w:t xml:space="preserve"> communicate properly with software.</w:t>
      </w:r>
    </w:p>
    <w:p w:rsidR="00BC1DAB" w:rsidP="00BC1DAB" w:rsidRDefault="00BC1DAB" w14:paraId="2B7166A8" w14:textId="0047088C">
      <w:pPr>
        <w:pStyle w:val="Overskrift2"/>
        <w:rPr>
          <w:lang w:val="en-US"/>
        </w:rPr>
      </w:pPr>
      <w:r>
        <w:rPr>
          <w:lang w:val="en-US"/>
        </w:rPr>
        <w:t>Auxiliary temperature sensors</w:t>
      </w:r>
    </w:p>
    <w:p w:rsidR="00BC1DAB" w:rsidP="00BC1DAB" w:rsidRDefault="00BC1DAB" w14:paraId="16D1732D" w14:textId="00938688">
      <w:pPr>
        <w:rPr>
          <w:lang w:val="en-US"/>
        </w:rPr>
      </w:pPr>
      <w:r>
        <w:rPr>
          <w:lang w:val="en-US"/>
        </w:rPr>
        <w:t xml:space="preserve">The emulator board has 11 temperature emulators using potentiometers for setting the temperature. Each temperature has two potentiometers, a </w:t>
      </w:r>
      <w:r w:rsidR="00F238C8">
        <w:rPr>
          <w:lang w:val="en-US"/>
        </w:rPr>
        <w:t xml:space="preserve">500kΩ for emulating cold temperatures and a 10kΩ for emulating hot temperatures. With these two potentiometers, it possible to emulate a temperature </w:t>
      </w:r>
      <w:r w:rsidR="00F238C8">
        <w:rPr>
          <w:lang w:val="en-US"/>
        </w:rPr>
        <w:t>range from</w:t>
      </w:r>
      <w:r w:rsidR="00D40793">
        <w:rPr>
          <w:lang w:val="en-US"/>
        </w:rPr>
        <w:t xml:space="preserve"> -</w:t>
      </w:r>
      <w:r w:rsidR="004B025F">
        <w:rPr>
          <w:lang w:val="en-US"/>
        </w:rPr>
        <w:t>4</w:t>
      </w:r>
      <w:r w:rsidR="00D40793">
        <w:rPr>
          <w:lang w:val="en-US"/>
        </w:rPr>
        <w:t>0</w:t>
      </w:r>
      <w:r w:rsidRPr="00D40793" w:rsidR="00D40793">
        <w:rPr>
          <w:lang w:val="en-US"/>
        </w:rPr>
        <w:t>°C</w:t>
      </w:r>
      <w:r w:rsidR="00D40793">
        <w:rPr>
          <w:lang w:val="en-US"/>
        </w:rPr>
        <w:t xml:space="preserve"> (high resistance) to +85</w:t>
      </w:r>
      <w:r w:rsidRPr="00D40793" w:rsidR="00D40793">
        <w:rPr>
          <w:lang w:val="en-US"/>
        </w:rPr>
        <w:t>°C</w:t>
      </w:r>
      <w:r w:rsidR="00D40793">
        <w:rPr>
          <w:lang w:val="en-US"/>
        </w:rPr>
        <w:t xml:space="preserve"> (low resistance). The large potentiometer can be used as a coarse setting, while the small potentiometer is used for fine tuning.</w:t>
      </w:r>
      <w:r w:rsidR="00D40793">
        <w:rPr>
          <w:lang w:val="en-US"/>
        </w:rPr>
        <w:br/>
      </w:r>
      <w:r w:rsidR="00D40793">
        <w:rPr>
          <w:lang w:val="en-US"/>
        </w:rPr>
        <w:t>If necessary, it is possible to make a multimeter reading of the total and individual resistance of the potentiometers, by using the orange test points.</w:t>
      </w:r>
    </w:p>
    <w:p w:rsidR="00D40793" w:rsidP="00BC1DAB" w:rsidRDefault="00D40793" w14:paraId="11AAA777" w14:textId="37E114E6">
      <w:pPr>
        <w:rPr>
          <w:lang w:val="en-US"/>
        </w:rPr>
      </w:pPr>
      <w:r>
        <w:rPr>
          <w:lang w:val="en-US"/>
        </w:rPr>
        <w:t>Insert picture of potentiometers, marking test points, 10k and 500k</w:t>
      </w:r>
    </w:p>
    <w:p w:rsidR="00D40793" w:rsidP="00D40793" w:rsidRDefault="00D40793" w14:paraId="6D70731A" w14:textId="731FD4D4">
      <w:pPr>
        <w:pStyle w:val="Overskrift2"/>
        <w:rPr>
          <w:lang w:val="en-US"/>
        </w:rPr>
      </w:pPr>
      <w:r>
        <w:rPr>
          <w:lang w:val="en-US"/>
        </w:rPr>
        <w:t>Pack current</w:t>
      </w:r>
    </w:p>
    <w:p w:rsidR="00F1689E" w:rsidP="00D40793" w:rsidRDefault="00F1689E" w14:paraId="76BB307E" w14:textId="5B1BBEA0">
      <w:pPr>
        <w:rPr>
          <w:lang w:val="en-US"/>
        </w:rPr>
      </w:pPr>
      <w:proofErr w:type="spellStart"/>
      <w:r w:rsidRPr="629E8D81" w:rsidR="00D40793">
        <w:rPr>
          <w:lang w:val="en-US"/>
        </w:rPr>
        <w:t xml:space="preserve">The switch and potentiometer on the far left is used for emulating either a load current or a charging current. The switch </w:t>
      </w:r>
      <w:r w:rsidRPr="629E8D81" w:rsidR="00D40793">
        <w:rPr>
          <w:lang w:val="en-US"/>
        </w:rPr>
        <w:t>determines</w:t>
      </w:r>
      <w:r w:rsidRPr="629E8D81" w:rsidR="00D40793">
        <w:rPr>
          <w:lang w:val="en-US"/>
        </w:rPr>
        <w:t xml:space="preserve"> whether the BMS MCU sees a load current or a charging current, and the potentiometer is used for setting the amplitude of the observed current. The orange test point is connected to the output of the potentiometer. Since the current seen by the BMS is measured with a </w:t>
      </w:r>
      <w:r w:rsidRPr="629E8D81" w:rsidR="00D40793">
        <w:rPr>
          <w:lang w:val="en-US"/>
        </w:rPr>
        <w:t>shunt resistor</w:t>
      </w:r>
      <w:r w:rsidRPr="629E8D81" w:rsidR="00D40793">
        <w:rPr>
          <w:lang w:val="en-US"/>
        </w:rPr>
        <w:t xml:space="preserve">, </w:t>
      </w:r>
      <w:r w:rsidRPr="629E8D81" w:rsidR="00F1689E">
        <w:rPr>
          <w:lang w:val="en-US"/>
        </w:rPr>
        <w:t>it is possible to predict what the current amplitude should be based on the test point.</w:t>
      </w:r>
      <w:proofErr w:type="spellEnd"/>
    </w:p>
    <w:p w:rsidR="00F1689E" w:rsidP="00F1689E" w:rsidRDefault="00F1689E" w14:paraId="270423C1" w14:textId="7A6D98BE">
      <w:pPr>
        <w:pStyle w:val="Overskrift2"/>
        <w:rPr>
          <w:lang w:val="en-US"/>
        </w:rPr>
      </w:pPr>
      <w:r>
        <w:rPr>
          <w:lang w:val="en-US"/>
        </w:rPr>
        <w:t>GPIO</w:t>
      </w:r>
    </w:p>
    <w:p w:rsidR="00F1689E" w:rsidP="00F1689E" w:rsidRDefault="00F1689E" w14:paraId="7680F059" w14:textId="77777777">
      <w:pPr>
        <w:rPr>
          <w:lang w:val="en-US"/>
        </w:rPr>
      </w:pPr>
      <w:r>
        <w:rPr>
          <w:lang w:val="en-US"/>
        </w:rPr>
        <w:t>There are 16 GPIOs on the emulator board. Through the BMS Creator configuration software, each of these can be configured as either an input or an output.</w:t>
      </w:r>
    </w:p>
    <w:p w:rsidR="00F1689E" w:rsidP="00F1689E" w:rsidRDefault="00F1689E" w14:paraId="11443C8C" w14:textId="78B77EAD">
      <w:pPr>
        <w:rPr>
          <w:lang w:val="en-US"/>
        </w:rPr>
      </w:pPr>
      <w:r>
        <w:rPr>
          <w:lang w:val="en-US"/>
        </w:rPr>
        <w:t>If configured as an input, the switch is used for toggling the signal on and off. When the signal is on, the green LED next to the switch lights up as a visual indicator. Note, the BMS Creator software includes a GUI that shows the same functionality.</w:t>
      </w:r>
      <w:r w:rsidR="005D4B44">
        <w:rPr>
          <w:lang w:val="en-US"/>
        </w:rPr>
        <w:br/>
      </w:r>
      <w:r w:rsidR="005D4B44">
        <w:rPr>
          <w:lang w:val="en-US"/>
        </w:rPr>
        <w:t xml:space="preserve">If configured as an output, the switch must be in the on-position </w:t>
      </w:r>
      <w:r w:rsidR="00783B0B">
        <w:rPr>
          <w:lang w:val="en-US"/>
        </w:rPr>
        <w:t>to</w:t>
      </w:r>
      <w:r w:rsidR="005D4B44">
        <w:rPr>
          <w:lang w:val="en-US"/>
        </w:rPr>
        <w:t xml:space="preserve"> have correct functionality. The LED will be lit if there is a signal coming from the BMS MCU, which means the LED can still serve as a visual indicator even in this scenario.</w:t>
      </w:r>
    </w:p>
    <w:p w:rsidR="005D4B44" w:rsidP="00F1689E" w:rsidRDefault="005D4B44" w14:paraId="73B4E6F8" w14:textId="7D0CD995">
      <w:pPr>
        <w:rPr>
          <w:lang w:val="en-US"/>
        </w:rPr>
      </w:pPr>
      <w:proofErr w:type="spellStart"/>
      <w:r>
        <w:rPr>
          <w:lang w:val="en-US"/>
        </w:rPr>
        <w:t>Indsæt</w:t>
      </w:r>
      <w:proofErr w:type="spellEnd"/>
      <w:r>
        <w:rPr>
          <w:lang w:val="en-US"/>
        </w:rPr>
        <w:t xml:space="preserve"> billed</w:t>
      </w:r>
    </w:p>
    <w:p w:rsidR="005D4B44" w:rsidP="005D4B44" w:rsidRDefault="005D4B44" w14:paraId="5F091828" w14:textId="16C97C2A">
      <w:pPr>
        <w:pStyle w:val="Overskrift3"/>
        <w:rPr>
          <w:lang w:val="en-US"/>
        </w:rPr>
      </w:pPr>
      <w:r>
        <w:rPr>
          <w:lang w:val="en-US"/>
        </w:rPr>
        <w:t>HV and Ignition switches</w:t>
      </w:r>
    </w:p>
    <w:p w:rsidR="005D4B44" w:rsidP="005D4B44" w:rsidRDefault="005D4B44" w14:paraId="370E302B" w14:textId="0B0FE951">
      <w:pPr>
        <w:rPr>
          <w:lang w:val="en-US"/>
        </w:rPr>
      </w:pPr>
      <w:r>
        <w:rPr>
          <w:lang w:val="en-US"/>
        </w:rPr>
        <w:t>Located close to the GPIO switches is 5 switches related to a different functionality. The switch to the left labeled “Ignition” is used for a functionality on the BMS that turns the system on from sleep mode. The remaining switches are used for toggling their respective HV signals related to the BCU interface on and off.</w:t>
      </w:r>
    </w:p>
    <w:p w:rsidR="001F74DD" w:rsidP="001F74DD" w:rsidRDefault="001F74DD" w14:paraId="64AECE9A" w14:textId="2DCCA17F">
      <w:pPr>
        <w:pStyle w:val="Overskrift2"/>
        <w:rPr>
          <w:lang w:val="en-US"/>
        </w:rPr>
      </w:pPr>
      <w:r>
        <w:rPr>
          <w:lang w:val="en-US"/>
        </w:rPr>
        <w:t>Hall effect</w:t>
      </w:r>
    </w:p>
    <w:p w:rsidR="00BB28CE" w:rsidP="00BB28CE" w:rsidRDefault="00BB28CE" w14:paraId="2CCF18D9" w14:textId="13296B9B">
      <w:pPr>
        <w:rPr>
          <w:lang w:val="en-US"/>
        </w:rPr>
      </w:pPr>
      <w:r>
        <w:rPr>
          <w:lang w:val="en-US"/>
        </w:rPr>
        <w:t xml:space="preserve">The Hall effect is controlled by two potentiometers. Currently, Hall effect is not used for the DTU Roadrunners Solar Team project, </w:t>
      </w:r>
      <w:r w:rsidR="00C922AA">
        <w:rPr>
          <w:lang w:val="en-US"/>
        </w:rPr>
        <w:t>however, it was deemed important in the design to include the functionality for future projects.</w:t>
      </w:r>
    </w:p>
    <w:p w:rsidR="00CE68A4" w:rsidP="00CE68A4" w:rsidRDefault="00CE68A4" w14:paraId="2D3CC129" w14:textId="5FCEDDF3">
      <w:pPr>
        <w:pStyle w:val="Overskrift1"/>
        <w:rPr>
          <w:lang w:val="en-US"/>
        </w:rPr>
      </w:pPr>
      <w:r>
        <w:rPr>
          <w:lang w:val="en-US"/>
        </w:rPr>
        <w:t>CMU</w:t>
      </w:r>
    </w:p>
    <w:p w:rsidR="00054B03" w:rsidP="00054B03" w:rsidRDefault="00054B03" w14:paraId="74E4C137" w14:textId="77777777">
      <w:pPr>
        <w:pStyle w:val="Overskrift2"/>
        <w:rPr>
          <w:lang w:val="en-US"/>
        </w:rPr>
      </w:pPr>
      <w:r>
        <w:rPr>
          <w:lang w:val="en-US"/>
        </w:rPr>
        <w:t>Power</w:t>
      </w:r>
    </w:p>
    <w:p w:rsidR="00054B03" w:rsidP="00054B03" w:rsidRDefault="00054B03" w14:paraId="06D53FB0" w14:textId="77777777">
      <w:pPr>
        <w:rPr>
          <w:lang w:val="en-US"/>
        </w:rPr>
      </w:pPr>
      <w:r>
        <w:rPr>
          <w:lang w:val="en-US"/>
        </w:rPr>
        <w:t>The emulator board has two options for a power source:</w:t>
      </w:r>
    </w:p>
    <w:p w:rsidR="00054B03" w:rsidP="00054B03" w:rsidRDefault="00054B03" w14:paraId="3DF8FB36" w14:textId="77777777">
      <w:pPr>
        <w:pStyle w:val="Listeafsnit"/>
        <w:numPr>
          <w:ilvl w:val="0"/>
          <w:numId w:val="3"/>
        </w:numPr>
        <w:rPr>
          <w:lang w:val="en-US"/>
        </w:rPr>
      </w:pPr>
      <w:r>
        <w:rPr>
          <w:lang w:val="en-US"/>
        </w:rPr>
        <w:t>Using banana cables and a lab power supply</w:t>
      </w:r>
    </w:p>
    <w:p w:rsidR="00054B03" w:rsidP="00054B03" w:rsidRDefault="00054B03" w14:paraId="13CA09E8" w14:textId="77777777">
      <w:pPr>
        <w:pStyle w:val="Listeafsnit"/>
        <w:numPr>
          <w:ilvl w:val="1"/>
          <w:numId w:val="3"/>
        </w:numPr>
        <w:rPr>
          <w:lang w:val="en-US"/>
        </w:rPr>
      </w:pPr>
      <w:r>
        <w:rPr>
          <w:lang w:val="en-US"/>
        </w:rPr>
        <w:t>Red connector is P+</w:t>
      </w:r>
    </w:p>
    <w:p w:rsidR="00054B03" w:rsidP="00054B03" w:rsidRDefault="00054B03" w14:paraId="48EAC11A" w14:textId="77777777">
      <w:pPr>
        <w:pStyle w:val="Listeafsnit"/>
        <w:numPr>
          <w:ilvl w:val="1"/>
          <w:numId w:val="3"/>
        </w:numPr>
        <w:rPr>
          <w:lang w:val="en-US"/>
        </w:rPr>
      </w:pPr>
      <w:r>
        <w:rPr>
          <w:lang w:val="en-US"/>
        </w:rPr>
        <w:t>Black connector is P-</w:t>
      </w:r>
    </w:p>
    <w:p w:rsidR="00054B03" w:rsidP="00054B03" w:rsidRDefault="00054B03" w14:paraId="70FEE8A5" w14:textId="77777777">
      <w:pPr>
        <w:pStyle w:val="Listeafsnit"/>
        <w:numPr>
          <w:ilvl w:val="0"/>
          <w:numId w:val="3"/>
        </w:numPr>
        <w:rPr>
          <w:lang w:val="en-US"/>
        </w:rPr>
      </w:pPr>
      <w:r>
        <w:rPr>
          <w:lang w:val="en-US"/>
        </w:rPr>
        <w:t>A DC jack connector for a dedicated power supply</w:t>
      </w:r>
    </w:p>
    <w:p w:rsidR="00054B03" w:rsidP="00054B03" w:rsidRDefault="00054B03" w14:paraId="7E2FF8D9" w14:textId="77777777">
      <w:pPr>
        <w:rPr>
          <w:lang w:val="en-US"/>
        </w:rPr>
      </w:pPr>
      <w:r>
        <w:rPr>
          <w:lang w:val="en-US"/>
        </w:rPr>
        <w:t>The banana cables make the board more versatile, as the input power must satisfy the following voltage and current conditions:</w:t>
      </w:r>
    </w:p>
    <w:p w:rsidR="00054B03" w:rsidP="00054B03" w:rsidRDefault="00054B03" w14:paraId="116AA73A" w14:textId="77777777" w14:noSpellErr="1">
      <w:pPr>
        <w:pStyle w:val="Listeafsnit"/>
        <w:numPr>
          <w:ilvl w:val="0"/>
          <w:numId w:val="4"/>
        </w:numPr>
        <w:rPr>
          <w:lang w:val="en-US"/>
        </w:rPr>
      </w:pPr>
      <w:r w:rsidRPr="629E8D81" w:rsidR="00054B03">
        <w:rPr>
          <w:lang w:val="en-US"/>
        </w:rPr>
        <w:t>A voltage range of 6V to 35V</w:t>
      </w:r>
    </w:p>
    <w:p w:rsidR="00054B03" w:rsidP="00054B03" w:rsidRDefault="00054B03" w14:paraId="439E226E" w14:textId="77777777" w14:noSpellErr="1">
      <w:pPr>
        <w:pStyle w:val="Listeafsnit"/>
        <w:numPr>
          <w:ilvl w:val="0"/>
          <w:numId w:val="4"/>
        </w:numPr>
        <w:rPr>
          <w:lang w:val="en-US"/>
        </w:rPr>
      </w:pPr>
      <w:r w:rsidRPr="629E8D81" w:rsidR="00054B03">
        <w:rPr>
          <w:lang w:val="en-US"/>
        </w:rPr>
        <w:t xml:space="preserve">A current </w:t>
      </w:r>
      <w:r w:rsidRPr="629E8D81" w:rsidR="00054B03">
        <w:rPr>
          <w:lang w:val="en-US"/>
        </w:rPr>
        <w:t>range</w:t>
      </w:r>
      <w:r w:rsidRPr="629E8D81" w:rsidR="00054B03">
        <w:rPr>
          <w:lang w:val="en-US"/>
        </w:rPr>
        <w:t xml:space="preserve"> from 1A to 2.5A</w:t>
      </w:r>
    </w:p>
    <w:p w:rsidR="00054B03" w:rsidP="00054B03" w:rsidRDefault="00054B03" w14:paraId="249B9EF1" w14:textId="77777777">
      <w:pPr>
        <w:rPr>
          <w:lang w:val="en-US"/>
        </w:rPr>
      </w:pPr>
      <w:r>
        <w:rPr>
          <w:lang w:val="en-US"/>
        </w:rPr>
        <w:t>The DC jack connector is useful for when a set voltage and current that reflects actual system behavior is known, which saves time with configuration of the power supply.</w:t>
      </w:r>
    </w:p>
    <w:p w:rsidR="00054B03" w:rsidP="00054B03" w:rsidRDefault="00054B03" w14:paraId="1FF38AB3" w14:textId="77777777">
      <w:pPr>
        <w:pStyle w:val="Overskrift3"/>
        <w:rPr>
          <w:lang w:val="en-US"/>
        </w:rPr>
      </w:pPr>
      <w:r>
        <w:rPr>
          <w:lang w:val="en-US"/>
        </w:rPr>
        <w:t>Fuse</w:t>
      </w:r>
    </w:p>
    <w:p w:rsidRPr="00BC1DAB" w:rsidR="00054B03" w:rsidP="00054B03" w:rsidRDefault="00054B03" w14:paraId="5D1CC49A" w14:textId="77777777">
      <w:pPr>
        <w:rPr>
          <w:lang w:val="en-US"/>
        </w:rPr>
      </w:pPr>
      <w:r>
        <w:rPr>
          <w:lang w:val="en-US"/>
        </w:rPr>
        <w:t xml:space="preserve">A fuse socket is installed on the board, which makes it easy to exchange a fuse, should it be blown during operation. The fuses used by the author are </w:t>
      </w:r>
      <w:r w:rsidRPr="00BC1DAB">
        <w:rPr>
          <w:lang w:val="en-US"/>
        </w:rPr>
        <w:t>6.3A 125VAC/VDC</w:t>
      </w:r>
      <w:r>
        <w:rPr>
          <w:lang w:val="en-US"/>
        </w:rPr>
        <w:t xml:space="preserve">, </w:t>
      </w:r>
      <w:hyperlink w:history="1" r:id="rId13">
        <w:r w:rsidRPr="00BC1DAB">
          <w:rPr>
            <w:rStyle w:val="Hyperlink"/>
            <w:lang w:val="en-US"/>
          </w:rPr>
          <w:t>045106.3MRL</w:t>
        </w:r>
      </w:hyperlink>
      <w:r>
        <w:rPr>
          <w:lang w:val="en-US"/>
        </w:rPr>
        <w:t xml:space="preserve">, from </w:t>
      </w:r>
      <w:proofErr w:type="spellStart"/>
      <w:r>
        <w:rPr>
          <w:lang w:val="en-US"/>
        </w:rPr>
        <w:t>Littelfuse</w:t>
      </w:r>
      <w:proofErr w:type="spellEnd"/>
      <w:r>
        <w:rPr>
          <w:lang w:val="en-US"/>
        </w:rPr>
        <w:t>.</w:t>
      </w:r>
    </w:p>
    <w:p w:rsidR="00054B03" w:rsidP="00054B03" w:rsidRDefault="00054B03" w14:paraId="33AF1E0A" w14:textId="77777777">
      <w:pPr>
        <w:pStyle w:val="Overskrift2"/>
        <w:rPr>
          <w:lang w:val="en-US"/>
        </w:rPr>
      </w:pPr>
      <w:r>
        <w:rPr>
          <w:lang w:val="en-US"/>
        </w:rPr>
        <w:t>Connectors</w:t>
      </w:r>
    </w:p>
    <w:p w:rsidR="00054B03" w:rsidP="00054B03" w:rsidRDefault="00054B03" w14:paraId="60203428" w14:textId="55A63E06">
      <w:pPr>
        <w:rPr>
          <w:lang w:val="en-US"/>
        </w:rPr>
      </w:pPr>
      <w:r>
        <w:rPr>
          <w:lang w:val="en-US"/>
        </w:rPr>
        <w:t xml:space="preserve">Below the connectors on the </w:t>
      </w:r>
      <w:r w:rsidR="006D4EAE">
        <w:rPr>
          <w:lang w:val="en-US"/>
        </w:rPr>
        <w:t>CM</w:t>
      </w:r>
      <w:r>
        <w:rPr>
          <w:lang w:val="en-US"/>
        </w:rPr>
        <w:t xml:space="preserve">U emulator board is listed as well as their respective signal names referenced to the BMS </w:t>
      </w:r>
      <w:r w:rsidR="006D4EAE">
        <w:rPr>
          <w:lang w:val="en-US"/>
        </w:rPr>
        <w:t>CM</w:t>
      </w:r>
      <w:r>
        <w:rPr>
          <w:lang w:val="en-US"/>
        </w:rPr>
        <w:t xml:space="preserve">U documentation. Note, the connections on the emulator board are 1-1 with the BMS </w:t>
      </w:r>
      <w:r w:rsidR="006D4EAE">
        <w:rPr>
          <w:lang w:val="en-US"/>
        </w:rPr>
        <w:t>CM</w:t>
      </w:r>
      <w:r>
        <w:rPr>
          <w:lang w:val="en-US"/>
        </w:rPr>
        <w:t>U wire harness.</w:t>
      </w:r>
    </w:p>
    <w:p w:rsidR="002E708C" w:rsidP="002E708C" w:rsidRDefault="002E708C" w14:paraId="16C87794" w14:textId="15A25A22">
      <w:pPr>
        <w:pStyle w:val="Listeafsnit"/>
        <w:numPr>
          <w:ilvl w:val="0"/>
          <w:numId w:val="5"/>
        </w:numPr>
        <w:rPr>
          <w:lang w:val="en-US"/>
        </w:rPr>
      </w:pPr>
      <w:r>
        <w:rPr>
          <w:lang w:val="en-US"/>
        </w:rPr>
        <w:t xml:space="preserve">The connector to the left is </w:t>
      </w:r>
      <w:r w:rsidR="00ED5CD6">
        <w:rPr>
          <w:lang w:val="en-US"/>
        </w:rPr>
        <w:t>for the cell voltage connector. It carries the signals:</w:t>
      </w:r>
    </w:p>
    <w:p w:rsidR="00ED5CD6" w:rsidP="00ED5CD6" w:rsidRDefault="00187396" w14:paraId="14063BD0" w14:textId="3C0102AF">
      <w:pPr>
        <w:pStyle w:val="Listeafsnit"/>
        <w:numPr>
          <w:ilvl w:val="1"/>
          <w:numId w:val="5"/>
        </w:numPr>
        <w:rPr>
          <w:lang w:val="en-US"/>
        </w:rPr>
      </w:pPr>
      <w:r>
        <w:rPr>
          <w:lang w:val="en-US"/>
        </w:rPr>
        <w:t>Cell1- (x2)</w:t>
      </w:r>
    </w:p>
    <w:p w:rsidR="00187396" w:rsidP="00ED5CD6" w:rsidRDefault="00187396" w14:paraId="1AD5F62E" w14:textId="16E8B246">
      <w:pPr>
        <w:pStyle w:val="Listeafsnit"/>
        <w:numPr>
          <w:ilvl w:val="1"/>
          <w:numId w:val="5"/>
        </w:numPr>
        <w:rPr>
          <w:lang w:val="en-US"/>
        </w:rPr>
      </w:pPr>
      <w:r>
        <w:rPr>
          <w:lang w:val="en-US"/>
        </w:rPr>
        <w:t>Cell12+ (x2)</w:t>
      </w:r>
    </w:p>
    <w:p w:rsidR="00187396" w:rsidP="00ED5CD6" w:rsidRDefault="00187396" w14:paraId="79587C23" w14:textId="38696FCF">
      <w:pPr>
        <w:pStyle w:val="Listeafsnit"/>
        <w:numPr>
          <w:ilvl w:val="1"/>
          <w:numId w:val="5"/>
        </w:numPr>
        <w:rPr>
          <w:lang w:val="en-US"/>
        </w:rPr>
      </w:pPr>
      <w:proofErr w:type="spellStart"/>
      <w:r>
        <w:rPr>
          <w:lang w:val="en-US"/>
        </w:rPr>
        <w:t>CellX</w:t>
      </w:r>
      <w:proofErr w:type="spellEnd"/>
      <w:r>
        <w:rPr>
          <w:lang w:val="en-US"/>
        </w:rPr>
        <w:t>+ (2 to 11)</w:t>
      </w:r>
    </w:p>
    <w:p w:rsidR="00187396" w:rsidP="00187396" w:rsidRDefault="00187396" w14:paraId="700A18D8" w14:textId="42C8771D">
      <w:pPr>
        <w:pStyle w:val="Listeafsnit"/>
        <w:numPr>
          <w:ilvl w:val="0"/>
          <w:numId w:val="5"/>
        </w:numPr>
        <w:rPr>
          <w:lang w:val="en-US"/>
        </w:rPr>
      </w:pPr>
      <w:r>
        <w:rPr>
          <w:lang w:val="en-US"/>
        </w:rPr>
        <w:t>The connector to the right is the temperature connector. It carries the signals:</w:t>
      </w:r>
    </w:p>
    <w:p w:rsidR="00187396" w:rsidP="00187396" w:rsidRDefault="00BE62F2" w14:paraId="3329CE87" w14:textId="42AB0715">
      <w:pPr>
        <w:pStyle w:val="Listeafsnit"/>
        <w:numPr>
          <w:ilvl w:val="1"/>
          <w:numId w:val="5"/>
        </w:numPr>
        <w:rPr>
          <w:lang w:val="en-US"/>
        </w:rPr>
      </w:pPr>
      <w:r>
        <w:rPr>
          <w:lang w:val="en-US"/>
        </w:rPr>
        <w:t>NTC X (1 to 12)</w:t>
      </w:r>
    </w:p>
    <w:p w:rsidR="00BE62F2" w:rsidP="00187396" w:rsidRDefault="00BE62F2" w14:paraId="2378A392" w14:textId="21BED2AF">
      <w:pPr>
        <w:pStyle w:val="Listeafsnit"/>
        <w:numPr>
          <w:ilvl w:val="1"/>
          <w:numId w:val="5"/>
        </w:numPr>
        <w:rPr>
          <w:lang w:val="en-US"/>
        </w:rPr>
      </w:pPr>
      <w:r>
        <w:rPr>
          <w:lang w:val="en-US"/>
        </w:rPr>
        <w:t>GND (NTC X)</w:t>
      </w:r>
      <w:r w:rsidR="00172522">
        <w:rPr>
          <w:lang w:val="en-US"/>
        </w:rPr>
        <w:t xml:space="preserve"> (1 to 12 in pairs of two)</w:t>
      </w:r>
    </w:p>
    <w:p w:rsidR="00784062" w:rsidP="00784062" w:rsidRDefault="00784062" w14:paraId="3F3D3A66" w14:textId="0B661F7D">
      <w:pPr>
        <w:pStyle w:val="Listeafsnit"/>
        <w:numPr>
          <w:ilvl w:val="0"/>
          <w:numId w:val="5"/>
        </w:numPr>
        <w:rPr>
          <w:lang w:val="en-US"/>
        </w:rPr>
      </w:pPr>
      <w:r>
        <w:rPr>
          <w:lang w:val="en-US"/>
        </w:rPr>
        <w:t>There are two one pin connectors</w:t>
      </w:r>
      <w:r w:rsidR="008D2435">
        <w:rPr>
          <w:lang w:val="en-US"/>
        </w:rPr>
        <w:t>, located on each side of the board. The purpose of these connectors is to provide the functionality to place multiple emulator boards in series</w:t>
      </w:r>
      <w:r w:rsidR="00D36158">
        <w:rPr>
          <w:lang w:val="en-US"/>
        </w:rPr>
        <w:t xml:space="preserve">. This makes it possible to emulate battery modules with up to 12 cells inside, and then connect </w:t>
      </w:r>
      <w:proofErr w:type="gramStart"/>
      <w:r w:rsidR="00D36158">
        <w:rPr>
          <w:lang w:val="en-US"/>
        </w:rPr>
        <w:t>this modules</w:t>
      </w:r>
      <w:proofErr w:type="gramEnd"/>
      <w:r w:rsidR="00D36158">
        <w:rPr>
          <w:lang w:val="en-US"/>
        </w:rPr>
        <w:t xml:space="preserve"> in </w:t>
      </w:r>
      <w:r w:rsidR="00983F7F">
        <w:rPr>
          <w:lang w:val="en-US"/>
        </w:rPr>
        <w:t>to a pack.</w:t>
      </w:r>
    </w:p>
    <w:p w:rsidR="00287194" w:rsidP="00287194" w:rsidRDefault="00AA3326" w14:paraId="26B75EAF" w14:textId="601442AA">
      <w:pPr>
        <w:pStyle w:val="Overskrift2"/>
        <w:rPr>
          <w:lang w:val="en-US"/>
        </w:rPr>
      </w:pPr>
      <w:r>
        <w:rPr>
          <w:lang w:val="en-US"/>
        </w:rPr>
        <w:t>Cell t</w:t>
      </w:r>
      <w:r w:rsidR="00287194">
        <w:rPr>
          <w:lang w:val="en-US"/>
        </w:rPr>
        <w:t xml:space="preserve">emperature </w:t>
      </w:r>
      <w:r>
        <w:rPr>
          <w:lang w:val="en-US"/>
        </w:rPr>
        <w:t>emulator</w:t>
      </w:r>
    </w:p>
    <w:p w:rsidR="00287194" w:rsidP="00287194" w:rsidRDefault="00287194" w14:paraId="63B838F6" w14:textId="71A63D6C">
      <w:pPr>
        <w:rPr>
          <w:lang w:val="en-US"/>
        </w:rPr>
      </w:pPr>
      <w:r>
        <w:rPr>
          <w:lang w:val="en-US"/>
        </w:rPr>
        <w:t>The emulator board has 1</w:t>
      </w:r>
      <w:r w:rsidR="00F042AC">
        <w:rPr>
          <w:lang w:val="en-US"/>
        </w:rPr>
        <w:t>2</w:t>
      </w:r>
      <w:r>
        <w:rPr>
          <w:lang w:val="en-US"/>
        </w:rPr>
        <w:t xml:space="preserve"> temperature emulators using potentiometers for setting the temperature. Each temperature has two potentiometers, a </w:t>
      </w:r>
      <w:r w:rsidR="000B1AB6">
        <w:rPr>
          <w:lang w:val="en-US"/>
        </w:rPr>
        <w:t>1</w:t>
      </w:r>
      <w:r>
        <w:rPr>
          <w:lang w:val="en-US"/>
        </w:rPr>
        <w:t>00kΩ for emulating cold temperatures and a 10kΩ for emulating hot temperatures. With these two potentiometers, it possible to emulate a temperature range from -</w:t>
      </w:r>
      <w:r w:rsidR="00A611A4">
        <w:rPr>
          <w:lang w:val="en-US"/>
        </w:rPr>
        <w:t>24</w:t>
      </w:r>
      <w:r w:rsidRPr="00D40793">
        <w:rPr>
          <w:lang w:val="en-US"/>
        </w:rPr>
        <w:t>°C</w:t>
      </w:r>
      <w:r>
        <w:rPr>
          <w:lang w:val="en-US"/>
        </w:rPr>
        <w:t xml:space="preserve"> (high resistance) to +85</w:t>
      </w:r>
      <w:r w:rsidRPr="00D40793">
        <w:rPr>
          <w:lang w:val="en-US"/>
        </w:rPr>
        <w:t>°C</w:t>
      </w:r>
      <w:r>
        <w:rPr>
          <w:lang w:val="en-US"/>
        </w:rPr>
        <w:t xml:space="preserve"> (low resistance). The large potentiometer can be used as a coarse setting, while the small potentiometer is used for fine tuning.</w:t>
      </w:r>
      <w:r>
        <w:rPr>
          <w:lang w:val="en-US"/>
        </w:rPr>
        <w:br/>
      </w:r>
      <w:r>
        <w:rPr>
          <w:lang w:val="en-US"/>
        </w:rPr>
        <w:t>If necessary, it is possible to make a multimeter reading of the total and individual resistance of the potentiometers, by using the orange test points.</w:t>
      </w:r>
    </w:p>
    <w:p w:rsidR="00287194" w:rsidP="00287194" w:rsidRDefault="00287194" w14:paraId="2D6E29F5" w14:textId="6DE67FDC">
      <w:pPr>
        <w:rPr>
          <w:lang w:val="en-US"/>
        </w:rPr>
      </w:pPr>
      <w:r>
        <w:rPr>
          <w:lang w:val="en-US"/>
        </w:rPr>
        <w:t xml:space="preserve">Insert picture of potentiometers, marking test points, 10k and </w:t>
      </w:r>
      <w:r w:rsidR="000B1AB6">
        <w:rPr>
          <w:lang w:val="en-US"/>
        </w:rPr>
        <w:t>1</w:t>
      </w:r>
      <w:r>
        <w:rPr>
          <w:lang w:val="en-US"/>
        </w:rPr>
        <w:t>00k</w:t>
      </w:r>
    </w:p>
    <w:p w:rsidR="00172522" w:rsidP="00AA3326" w:rsidRDefault="00AA3326" w14:paraId="4F1DC9CC" w14:textId="76A900AF">
      <w:pPr>
        <w:pStyle w:val="Overskrift2"/>
        <w:rPr>
          <w:lang w:val="en-US"/>
        </w:rPr>
      </w:pPr>
      <w:r>
        <w:rPr>
          <w:lang w:val="en-US"/>
        </w:rPr>
        <w:t>Cell voltage emulator</w:t>
      </w:r>
    </w:p>
    <w:p w:rsidR="00AA3326" w:rsidP="00AA3326" w:rsidRDefault="00FD1C1F" w14:paraId="3863B221" w14:textId="00CD3A8E">
      <w:pPr>
        <w:rPr>
          <w:lang w:val="en-US"/>
        </w:rPr>
      </w:pPr>
      <w:r>
        <w:rPr>
          <w:lang w:val="en-US"/>
        </w:rPr>
        <w:t xml:space="preserve">The emulator board has 12 </w:t>
      </w:r>
      <w:r>
        <w:rPr>
          <w:lang w:val="en-US"/>
        </w:rPr>
        <w:t>isolated voltage</w:t>
      </w:r>
      <w:r>
        <w:rPr>
          <w:lang w:val="en-US"/>
        </w:rPr>
        <w:t xml:space="preserve"> emulators</w:t>
      </w:r>
      <w:r w:rsidR="00670B73">
        <w:rPr>
          <w:lang w:val="en-US"/>
        </w:rPr>
        <w:t>. The isolation makes each voltage output independent, which can be used for setting set cell voltages. The voltage range of the voltages are from 0V to 5V</w:t>
      </w:r>
      <w:r w:rsidR="00A4215C">
        <w:rPr>
          <w:lang w:val="en-US"/>
        </w:rPr>
        <w:t xml:space="preserve"> controlled by </w:t>
      </w:r>
      <w:r w:rsidR="00A406B5">
        <w:rPr>
          <w:lang w:val="en-US"/>
        </w:rPr>
        <w:t>two</w:t>
      </w:r>
      <w:r w:rsidR="00A4215C">
        <w:rPr>
          <w:lang w:val="en-US"/>
        </w:rPr>
        <w:t xml:space="preserve"> potentiometer</w:t>
      </w:r>
      <w:r w:rsidR="00A406B5">
        <w:rPr>
          <w:lang w:val="en-US"/>
        </w:rPr>
        <w:t>s</w:t>
      </w:r>
      <w:r w:rsidR="006704E7">
        <w:rPr>
          <w:lang w:val="en-US"/>
        </w:rPr>
        <w:t xml:space="preserve"> </w:t>
      </w:r>
      <w:r w:rsidR="009E3F69">
        <w:rPr>
          <w:lang w:val="en-US"/>
        </w:rPr>
        <w:t>a 1kΩ</w:t>
      </w:r>
      <w:r w:rsidR="009E3F69">
        <w:rPr>
          <w:lang w:val="en-US"/>
        </w:rPr>
        <w:t xml:space="preserve"> </w:t>
      </w:r>
      <w:r w:rsidR="006704E7">
        <w:rPr>
          <w:lang w:val="en-US"/>
        </w:rPr>
        <w:t>and</w:t>
      </w:r>
      <w:r w:rsidRPr="009E3F69" w:rsidR="009E3F69">
        <w:rPr>
          <w:lang w:val="en-US"/>
        </w:rPr>
        <w:t xml:space="preserve"> </w:t>
      </w:r>
      <w:r w:rsidR="009E3F69">
        <w:rPr>
          <w:lang w:val="en-US"/>
        </w:rPr>
        <w:t>a 100kΩ</w:t>
      </w:r>
      <w:r w:rsidR="00A406B5">
        <w:rPr>
          <w:lang w:val="en-US"/>
        </w:rPr>
        <w:t>.</w:t>
      </w:r>
    </w:p>
    <w:p w:rsidR="00951779" w:rsidP="00AA3326" w:rsidRDefault="00951779" w14:paraId="43CF3676" w14:textId="17C93BE0">
      <w:pPr>
        <w:rPr>
          <w:lang w:val="en-US"/>
        </w:rPr>
      </w:pPr>
      <w:r>
        <w:rPr>
          <w:lang w:val="en-US"/>
        </w:rPr>
        <w:t>Two orange test points are associated with each emulator row</w:t>
      </w:r>
      <w:r w:rsidR="00A61B25">
        <w:rPr>
          <w:lang w:val="en-US"/>
        </w:rPr>
        <w:t xml:space="preserve">. Close to the connectors are two additional test points, which will show the total voltage </w:t>
      </w:r>
      <w:r w:rsidR="00294F08">
        <w:rPr>
          <w:lang w:val="en-US"/>
        </w:rPr>
        <w:t>of the emulated battery pack.</w:t>
      </w:r>
    </w:p>
    <w:p w:rsidRPr="00AA3326" w:rsidR="00332D78" w:rsidP="00AA3326" w:rsidRDefault="00332D78" w14:paraId="64E269B7" w14:textId="2787D398">
      <w:pPr>
        <w:rPr>
          <w:lang w:val="en-US"/>
        </w:rPr>
      </w:pPr>
      <w:r>
        <w:rPr>
          <w:lang w:val="en-US"/>
        </w:rPr>
        <w:t xml:space="preserve">In addition, two pin rows are located at each emulator row. The pin row the far left is </w:t>
      </w:r>
      <w:r w:rsidR="00825772">
        <w:rPr>
          <w:lang w:val="en-US"/>
        </w:rPr>
        <w:t xml:space="preserve">connects the isolated 5V voltage of each row in series, which makes it possible to quickly assemble a large voltage should this be desired. The next pin row is used for </w:t>
      </w:r>
      <w:r w:rsidR="009F3708">
        <w:rPr>
          <w:lang w:val="en-US"/>
        </w:rPr>
        <w:t xml:space="preserve">battery packs that are smaller than 12 cells/modules. If you wish to only emulate a pack of 6 cells/modules, the rows from </w:t>
      </w:r>
      <w:r w:rsidR="007C3463">
        <w:rPr>
          <w:lang w:val="en-US"/>
        </w:rPr>
        <w:t>cell 12 to cell 6 should be connected by placing a shunt connector on these pin rows.</w:t>
      </w:r>
    </w:p>
    <w:p w:rsidRPr="00CE68A4" w:rsidR="00CE68A4" w:rsidP="00CE68A4" w:rsidRDefault="00CE68A4" w14:paraId="23D9D018" w14:textId="77777777">
      <w:pPr>
        <w:rPr>
          <w:lang w:val="en-US"/>
        </w:rPr>
      </w:pPr>
    </w:p>
    <w:sectPr w:rsidRPr="00CE68A4" w:rsidR="00CE68A4">
      <w:pgSz w:w="11906" w:h="16838" w:orient="portrait"/>
      <w:pgMar w:top="1701" w:right="1134" w:bottom="1701" w:left="1134"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E2BE1"/>
    <w:multiLevelType w:val="hybridMultilevel"/>
    <w:tmpl w:val="2FBE13EE"/>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3A121256"/>
    <w:multiLevelType w:val="hybridMultilevel"/>
    <w:tmpl w:val="1FEE65B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50440ACF"/>
    <w:multiLevelType w:val="hybridMultilevel"/>
    <w:tmpl w:val="AC98EC1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61327A27"/>
    <w:multiLevelType w:val="hybridMultilevel"/>
    <w:tmpl w:val="22D6B34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6DD84280"/>
    <w:multiLevelType w:val="hybridMultilevel"/>
    <w:tmpl w:val="D4622AD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16cid:durableId="543371862">
    <w:abstractNumId w:val="1"/>
  </w:num>
  <w:num w:numId="2" w16cid:durableId="1646280899">
    <w:abstractNumId w:val="0"/>
  </w:num>
  <w:num w:numId="3" w16cid:durableId="2033264520">
    <w:abstractNumId w:val="2"/>
  </w:num>
  <w:num w:numId="4" w16cid:durableId="1946695759">
    <w:abstractNumId w:val="4"/>
  </w:num>
  <w:num w:numId="5" w16cid:durableId="882715679">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F8"/>
    <w:rsid w:val="00054B03"/>
    <w:rsid w:val="0006455F"/>
    <w:rsid w:val="000B1AB6"/>
    <w:rsid w:val="00172522"/>
    <w:rsid w:val="00176ABB"/>
    <w:rsid w:val="00187396"/>
    <w:rsid w:val="001D1A13"/>
    <w:rsid w:val="001F74DD"/>
    <w:rsid w:val="00287194"/>
    <w:rsid w:val="00294F08"/>
    <w:rsid w:val="002E708C"/>
    <w:rsid w:val="00332D78"/>
    <w:rsid w:val="004B025F"/>
    <w:rsid w:val="00545B79"/>
    <w:rsid w:val="005D4B44"/>
    <w:rsid w:val="006704E7"/>
    <w:rsid w:val="00670B73"/>
    <w:rsid w:val="00671FF8"/>
    <w:rsid w:val="006D4EAE"/>
    <w:rsid w:val="006E4CFF"/>
    <w:rsid w:val="007632A2"/>
    <w:rsid w:val="00783B0B"/>
    <w:rsid w:val="00784062"/>
    <w:rsid w:val="007C3463"/>
    <w:rsid w:val="007D2165"/>
    <w:rsid w:val="00825772"/>
    <w:rsid w:val="008319DB"/>
    <w:rsid w:val="008B2395"/>
    <w:rsid w:val="008D2435"/>
    <w:rsid w:val="00951779"/>
    <w:rsid w:val="00983F7F"/>
    <w:rsid w:val="009E3F69"/>
    <w:rsid w:val="009F3708"/>
    <w:rsid w:val="00A22A03"/>
    <w:rsid w:val="00A406B5"/>
    <w:rsid w:val="00A4215C"/>
    <w:rsid w:val="00A611A4"/>
    <w:rsid w:val="00A61B25"/>
    <w:rsid w:val="00AA3326"/>
    <w:rsid w:val="00BB28CE"/>
    <w:rsid w:val="00BC1DAB"/>
    <w:rsid w:val="00BE62F2"/>
    <w:rsid w:val="00C110C8"/>
    <w:rsid w:val="00C12739"/>
    <w:rsid w:val="00C922AA"/>
    <w:rsid w:val="00CE68A4"/>
    <w:rsid w:val="00D36158"/>
    <w:rsid w:val="00D40793"/>
    <w:rsid w:val="00ED5CD6"/>
    <w:rsid w:val="00F042AC"/>
    <w:rsid w:val="00F1689E"/>
    <w:rsid w:val="00F238C8"/>
    <w:rsid w:val="00F770B1"/>
    <w:rsid w:val="00FD1C1F"/>
    <w:rsid w:val="1F9F43F3"/>
    <w:rsid w:val="277CD872"/>
    <w:rsid w:val="629E8D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ED37"/>
  <w15:chartTrackingRefBased/>
  <w15:docId w15:val="{58CB0D49-7495-465A-8C55-2C190EE0F2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671FF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671FF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671FF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71FF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71FF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71FF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71FF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71FF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71FF8"/>
    <w:pPr>
      <w:keepNext/>
      <w:keepLines/>
      <w:spacing w:after="0"/>
      <w:outlineLvl w:val="8"/>
    </w:pPr>
    <w:rPr>
      <w:rFonts w:eastAsiaTheme="majorEastAsia" w:cstheme="majorBidi"/>
      <w:color w:val="272727" w:themeColor="text1" w:themeTint="D8"/>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671FF8"/>
    <w:rPr>
      <w:rFonts w:asciiTheme="majorHAnsi" w:hAnsiTheme="majorHAnsi" w:eastAsiaTheme="majorEastAsia" w:cstheme="majorBidi"/>
      <w:color w:val="0F4761" w:themeColor="accent1" w:themeShade="BF"/>
      <w:sz w:val="40"/>
      <w:szCs w:val="40"/>
    </w:rPr>
  </w:style>
  <w:style w:type="character" w:styleId="Overskrift2Tegn" w:customStyle="1">
    <w:name w:val="Overskrift 2 Tegn"/>
    <w:basedOn w:val="Standardskrifttypeiafsnit"/>
    <w:link w:val="Overskrift2"/>
    <w:uiPriority w:val="9"/>
    <w:rsid w:val="00671FF8"/>
    <w:rPr>
      <w:rFonts w:asciiTheme="majorHAnsi" w:hAnsiTheme="majorHAnsi" w:eastAsiaTheme="majorEastAsia" w:cstheme="majorBidi"/>
      <w:color w:val="0F4761" w:themeColor="accent1" w:themeShade="BF"/>
      <w:sz w:val="32"/>
      <w:szCs w:val="32"/>
    </w:rPr>
  </w:style>
  <w:style w:type="character" w:styleId="Overskrift3Tegn" w:customStyle="1">
    <w:name w:val="Overskrift 3 Tegn"/>
    <w:basedOn w:val="Standardskrifttypeiafsnit"/>
    <w:link w:val="Overskrift3"/>
    <w:uiPriority w:val="9"/>
    <w:rsid w:val="00671FF8"/>
    <w:rPr>
      <w:rFonts w:eastAsiaTheme="majorEastAsia" w:cstheme="majorBidi"/>
      <w:color w:val="0F4761" w:themeColor="accent1" w:themeShade="BF"/>
      <w:sz w:val="28"/>
      <w:szCs w:val="28"/>
    </w:rPr>
  </w:style>
  <w:style w:type="character" w:styleId="Overskrift4Tegn" w:customStyle="1">
    <w:name w:val="Overskrift 4 Tegn"/>
    <w:basedOn w:val="Standardskrifttypeiafsnit"/>
    <w:link w:val="Overskrift4"/>
    <w:uiPriority w:val="9"/>
    <w:semiHidden/>
    <w:rsid w:val="00671FF8"/>
    <w:rPr>
      <w:rFonts w:eastAsiaTheme="majorEastAsia" w:cstheme="majorBidi"/>
      <w:i/>
      <w:iCs/>
      <w:color w:val="0F4761" w:themeColor="accent1" w:themeShade="BF"/>
    </w:rPr>
  </w:style>
  <w:style w:type="character" w:styleId="Overskrift5Tegn" w:customStyle="1">
    <w:name w:val="Overskrift 5 Tegn"/>
    <w:basedOn w:val="Standardskrifttypeiafsnit"/>
    <w:link w:val="Overskrift5"/>
    <w:uiPriority w:val="9"/>
    <w:semiHidden/>
    <w:rsid w:val="00671FF8"/>
    <w:rPr>
      <w:rFonts w:eastAsiaTheme="majorEastAsia" w:cstheme="majorBidi"/>
      <w:color w:val="0F4761" w:themeColor="accent1" w:themeShade="BF"/>
    </w:rPr>
  </w:style>
  <w:style w:type="character" w:styleId="Overskrift6Tegn" w:customStyle="1">
    <w:name w:val="Overskrift 6 Tegn"/>
    <w:basedOn w:val="Standardskrifttypeiafsnit"/>
    <w:link w:val="Overskrift6"/>
    <w:uiPriority w:val="9"/>
    <w:semiHidden/>
    <w:rsid w:val="00671FF8"/>
    <w:rPr>
      <w:rFonts w:eastAsiaTheme="majorEastAsia" w:cstheme="majorBidi"/>
      <w:i/>
      <w:iCs/>
      <w:color w:val="595959" w:themeColor="text1" w:themeTint="A6"/>
    </w:rPr>
  </w:style>
  <w:style w:type="character" w:styleId="Overskrift7Tegn" w:customStyle="1">
    <w:name w:val="Overskrift 7 Tegn"/>
    <w:basedOn w:val="Standardskrifttypeiafsnit"/>
    <w:link w:val="Overskrift7"/>
    <w:uiPriority w:val="9"/>
    <w:semiHidden/>
    <w:rsid w:val="00671FF8"/>
    <w:rPr>
      <w:rFonts w:eastAsiaTheme="majorEastAsia" w:cstheme="majorBidi"/>
      <w:color w:val="595959" w:themeColor="text1" w:themeTint="A6"/>
    </w:rPr>
  </w:style>
  <w:style w:type="character" w:styleId="Overskrift8Tegn" w:customStyle="1">
    <w:name w:val="Overskrift 8 Tegn"/>
    <w:basedOn w:val="Standardskrifttypeiafsnit"/>
    <w:link w:val="Overskrift8"/>
    <w:uiPriority w:val="9"/>
    <w:semiHidden/>
    <w:rsid w:val="00671FF8"/>
    <w:rPr>
      <w:rFonts w:eastAsiaTheme="majorEastAsia" w:cstheme="majorBidi"/>
      <w:i/>
      <w:iCs/>
      <w:color w:val="272727" w:themeColor="text1" w:themeTint="D8"/>
    </w:rPr>
  </w:style>
  <w:style w:type="character" w:styleId="Overskrift9Tegn" w:customStyle="1">
    <w:name w:val="Overskrift 9 Tegn"/>
    <w:basedOn w:val="Standardskrifttypeiafsnit"/>
    <w:link w:val="Overskrift9"/>
    <w:uiPriority w:val="9"/>
    <w:semiHidden/>
    <w:rsid w:val="00671FF8"/>
    <w:rPr>
      <w:rFonts w:eastAsiaTheme="majorEastAsia" w:cstheme="majorBidi"/>
      <w:color w:val="272727" w:themeColor="text1" w:themeTint="D8"/>
    </w:rPr>
  </w:style>
  <w:style w:type="paragraph" w:styleId="Titel">
    <w:name w:val="Title"/>
    <w:basedOn w:val="Normal"/>
    <w:next w:val="Normal"/>
    <w:link w:val="TitelTegn"/>
    <w:uiPriority w:val="10"/>
    <w:qFormat/>
    <w:rsid w:val="00671FF8"/>
    <w:pPr>
      <w:spacing w:after="8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671FF8"/>
    <w:rPr>
      <w:rFonts w:asciiTheme="majorHAnsi" w:hAnsiTheme="majorHAnsi" w:eastAsiaTheme="majorEastAsia" w:cstheme="majorBidi"/>
      <w:spacing w:val="-10"/>
      <w:kern w:val="28"/>
      <w:sz w:val="56"/>
      <w:szCs w:val="56"/>
    </w:rPr>
  </w:style>
  <w:style w:type="paragraph" w:styleId="Undertitel">
    <w:name w:val="Subtitle"/>
    <w:basedOn w:val="Normal"/>
    <w:next w:val="Normal"/>
    <w:link w:val="UndertitelTegn"/>
    <w:uiPriority w:val="11"/>
    <w:qFormat/>
    <w:rsid w:val="00671FF8"/>
    <w:pPr>
      <w:numPr>
        <w:ilvl w:val="1"/>
      </w:numPr>
    </w:pPr>
    <w:rPr>
      <w:rFonts w:eastAsiaTheme="majorEastAsia" w:cstheme="majorBidi"/>
      <w:color w:val="595959" w:themeColor="text1" w:themeTint="A6"/>
      <w:spacing w:val="15"/>
      <w:sz w:val="28"/>
      <w:szCs w:val="28"/>
    </w:rPr>
  </w:style>
  <w:style w:type="character" w:styleId="UndertitelTegn" w:customStyle="1">
    <w:name w:val="Undertitel Tegn"/>
    <w:basedOn w:val="Standardskrifttypeiafsnit"/>
    <w:link w:val="Undertitel"/>
    <w:uiPriority w:val="11"/>
    <w:rsid w:val="00671FF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71FF8"/>
    <w:pPr>
      <w:spacing w:before="160"/>
      <w:jc w:val="center"/>
    </w:pPr>
    <w:rPr>
      <w:i/>
      <w:iCs/>
      <w:color w:val="404040" w:themeColor="text1" w:themeTint="BF"/>
    </w:rPr>
  </w:style>
  <w:style w:type="character" w:styleId="CitatTegn" w:customStyle="1">
    <w:name w:val="Citat Tegn"/>
    <w:basedOn w:val="Standardskrifttypeiafsnit"/>
    <w:link w:val="Citat"/>
    <w:uiPriority w:val="29"/>
    <w:rsid w:val="00671FF8"/>
    <w:rPr>
      <w:i/>
      <w:iCs/>
      <w:color w:val="404040" w:themeColor="text1" w:themeTint="BF"/>
    </w:rPr>
  </w:style>
  <w:style w:type="paragraph" w:styleId="Listeafsnit">
    <w:name w:val="List Paragraph"/>
    <w:basedOn w:val="Normal"/>
    <w:uiPriority w:val="34"/>
    <w:qFormat/>
    <w:rsid w:val="00671FF8"/>
    <w:pPr>
      <w:ind w:left="720"/>
      <w:contextualSpacing/>
    </w:pPr>
  </w:style>
  <w:style w:type="character" w:styleId="Kraftigfremhvning">
    <w:name w:val="Intense Emphasis"/>
    <w:basedOn w:val="Standardskrifttypeiafsnit"/>
    <w:uiPriority w:val="21"/>
    <w:qFormat/>
    <w:rsid w:val="00671FF8"/>
    <w:rPr>
      <w:i/>
      <w:iCs/>
      <w:color w:val="0F4761" w:themeColor="accent1" w:themeShade="BF"/>
    </w:rPr>
  </w:style>
  <w:style w:type="paragraph" w:styleId="Strktcitat">
    <w:name w:val="Intense Quote"/>
    <w:basedOn w:val="Normal"/>
    <w:next w:val="Normal"/>
    <w:link w:val="StrktcitatTegn"/>
    <w:uiPriority w:val="30"/>
    <w:qFormat/>
    <w:rsid w:val="00671FF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StrktcitatTegn" w:customStyle="1">
    <w:name w:val="Stærkt citat Tegn"/>
    <w:basedOn w:val="Standardskrifttypeiafsnit"/>
    <w:link w:val="Strktcitat"/>
    <w:uiPriority w:val="30"/>
    <w:rsid w:val="00671FF8"/>
    <w:rPr>
      <w:i/>
      <w:iCs/>
      <w:color w:val="0F4761" w:themeColor="accent1" w:themeShade="BF"/>
    </w:rPr>
  </w:style>
  <w:style w:type="character" w:styleId="Kraftighenvisning">
    <w:name w:val="Intense Reference"/>
    <w:basedOn w:val="Standardskrifttypeiafsnit"/>
    <w:uiPriority w:val="32"/>
    <w:qFormat/>
    <w:rsid w:val="00671FF8"/>
    <w:rPr>
      <w:b/>
      <w:bCs/>
      <w:smallCaps/>
      <w:color w:val="0F4761" w:themeColor="accent1" w:themeShade="BF"/>
      <w:spacing w:val="5"/>
    </w:rPr>
  </w:style>
  <w:style w:type="character" w:styleId="Hyperlink">
    <w:name w:val="Hyperlink"/>
    <w:basedOn w:val="Standardskrifttypeiafsnit"/>
    <w:uiPriority w:val="99"/>
    <w:unhideWhenUsed/>
    <w:rsid w:val="00BC1DAB"/>
    <w:rPr>
      <w:color w:val="467886" w:themeColor="hyperlink"/>
      <w:u w:val="single"/>
    </w:rPr>
  </w:style>
  <w:style w:type="character" w:styleId="Ulstomtale">
    <w:name w:val="Unresolved Mention"/>
    <w:basedOn w:val="Standardskrifttypeiafsnit"/>
    <w:uiPriority w:val="99"/>
    <w:semiHidden/>
    <w:unhideWhenUsed/>
    <w:rsid w:val="00BC1DAB"/>
    <w:rPr>
      <w:color w:val="605E5C"/>
      <w:shd w:val="clear" w:color="auto" w:fill="E1DFDD"/>
    </w:rPr>
  </w:style>
  <w:style w:type="character" w:styleId="BesgtLink">
    <w:name w:val="FollowedHyperlink"/>
    <w:basedOn w:val="Standardskrifttypeiafsnit"/>
    <w:uiPriority w:val="99"/>
    <w:semiHidden/>
    <w:unhideWhenUsed/>
    <w:rsid w:val="00BC1DAB"/>
    <w:rPr>
      <w:color w:val="96607D" w:themeColor="followedHyperlink"/>
      <w:u w:val="single"/>
    </w:rPr>
  </w:style>
  <w:style w:type="character" w:styleId="Kommentarhenvisning">
    <w:name w:val="annotation reference"/>
    <w:basedOn w:val="Standardskrifttypeiafsnit"/>
    <w:uiPriority w:val="99"/>
    <w:semiHidden/>
    <w:unhideWhenUsed/>
    <w:rsid w:val="00F1689E"/>
    <w:rPr>
      <w:sz w:val="16"/>
      <w:szCs w:val="16"/>
    </w:rPr>
  </w:style>
  <w:style w:type="paragraph" w:styleId="Kommentartekst">
    <w:name w:val="annotation text"/>
    <w:basedOn w:val="Normal"/>
    <w:link w:val="KommentartekstTegn"/>
    <w:uiPriority w:val="99"/>
    <w:unhideWhenUsed/>
    <w:rsid w:val="00F1689E"/>
    <w:pPr>
      <w:spacing w:line="240" w:lineRule="auto"/>
    </w:pPr>
    <w:rPr>
      <w:sz w:val="20"/>
      <w:szCs w:val="20"/>
    </w:rPr>
  </w:style>
  <w:style w:type="character" w:styleId="KommentartekstTegn" w:customStyle="1">
    <w:name w:val="Kommentartekst Tegn"/>
    <w:basedOn w:val="Standardskrifttypeiafsnit"/>
    <w:link w:val="Kommentartekst"/>
    <w:uiPriority w:val="99"/>
    <w:rsid w:val="00F1689E"/>
    <w:rPr>
      <w:sz w:val="20"/>
      <w:szCs w:val="20"/>
    </w:rPr>
  </w:style>
  <w:style w:type="paragraph" w:styleId="Kommentaremne">
    <w:name w:val="annotation subject"/>
    <w:basedOn w:val="Kommentartekst"/>
    <w:next w:val="Kommentartekst"/>
    <w:link w:val="KommentaremneTegn"/>
    <w:uiPriority w:val="99"/>
    <w:semiHidden/>
    <w:unhideWhenUsed/>
    <w:rsid w:val="00F1689E"/>
    <w:rPr>
      <w:b/>
      <w:bCs/>
    </w:rPr>
  </w:style>
  <w:style w:type="character" w:styleId="KommentaremneTegn" w:customStyle="1">
    <w:name w:val="Kommentaremne Tegn"/>
    <w:basedOn w:val="KommentartekstTegn"/>
    <w:link w:val="Kommentaremne"/>
    <w:uiPriority w:val="99"/>
    <w:semiHidden/>
    <w:rsid w:val="00F168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digikey.dk/en/products/detail/littelfuse-inc/045106-3MRL/700829" TargetMode="External" Id="rId8" /><Relationship Type="http://schemas.openxmlformats.org/officeDocument/2006/relationships/hyperlink" Target="https://www.digikey.dk/en/products/detail/littelfuse-inc/045106-3MRL/700829"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6/09/relationships/commentsIds" Target="commentsIds.xml" Id="rId11" /><Relationship Type="http://schemas.openxmlformats.org/officeDocument/2006/relationships/styles" Target="styles.xml" Id="rId5" /><Relationship Type="http://schemas.microsoft.com/office/2011/relationships/people" Target="people.xml" Id="rId15" /><Relationship Type="http://schemas.microsoft.com/office/2011/relationships/commentsExtended" Target="commentsExtended.xml" Id="rId10" /><Relationship Type="http://schemas.openxmlformats.org/officeDocument/2006/relationships/numbering" Target="numbering.xml" Id="rId4" /><Relationship Type="http://schemas.openxmlformats.org/officeDocument/2006/relationships/fontTable" Target="fontTable.xml"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f01cb8-7773-4a0f-9103-d0c81ba92599"/>
    <lcf76f155ced4ddcb4097134ff3c332f xmlns="5420c23f-d262-47a6-b4e1-d66a2c1a0bf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48839-18F7-4F2D-8341-BCAF0B413DFD}">
  <ds:schemaRefs>
    <ds:schemaRef ds:uri="http://schemas.microsoft.com/office/2006/metadata/properties"/>
    <ds:schemaRef ds:uri="http://schemas.microsoft.com/office/infopath/2007/PartnerControls"/>
    <ds:schemaRef ds:uri="d5f01cb8-7773-4a0f-9103-d0c81ba92599"/>
    <ds:schemaRef ds:uri="5420c23f-d262-47a6-b4e1-d66a2c1a0bf2"/>
  </ds:schemaRefs>
</ds:datastoreItem>
</file>

<file path=customXml/itemProps2.xml><?xml version="1.0" encoding="utf-8"?>
<ds:datastoreItem xmlns:ds="http://schemas.openxmlformats.org/officeDocument/2006/customXml" ds:itemID="{C25708FF-52F8-4BB3-B7E4-5F1DDF57C1DB}">
  <ds:schemaRefs>
    <ds:schemaRef ds:uri="http://schemas.microsoft.com/sharepoint/v3/contenttype/forms"/>
  </ds:schemaRefs>
</ds:datastoreItem>
</file>

<file path=customXml/itemProps3.xml><?xml version="1.0" encoding="utf-8"?>
<ds:datastoreItem xmlns:ds="http://schemas.openxmlformats.org/officeDocument/2006/customXml" ds:itemID="{367EFBE2-D951-4193-825D-2E5441F6B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0c23f-d262-47a6-b4e1-d66a2c1a0bf2"/>
    <ds:schemaRef ds:uri="d5f01cb8-7773-4a0f-9103-d0c81ba92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Hansen</dc:creator>
  <keywords/>
  <dc:description/>
  <lastModifiedBy>Victor Alexander Hansen</lastModifiedBy>
  <revision>41</revision>
  <dcterms:created xsi:type="dcterms:W3CDTF">2024-06-24T12:55:00.0000000Z</dcterms:created>
  <dcterms:modified xsi:type="dcterms:W3CDTF">2024-11-04T09:03:15.2727875Z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y fmtid="{D5CDD505-2E9C-101B-9397-08002B2CF9AE}" pid="3" name="MediaServiceImageTags">
    <vt:lpwstr/>
  </property>
</Properties>
</file>