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7B37B" w14:textId="77777777" w:rsidR="002D55C7" w:rsidRPr="005C6687" w:rsidRDefault="002D55C7" w:rsidP="002D55C7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C66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Техническое задание</w:t>
      </w:r>
    </w:p>
    <w:p w14:paraId="62E0AB0B" w14:textId="19E991AB" w:rsidR="000028A4" w:rsidRPr="000028A4" w:rsidRDefault="002D55C7" w:rsidP="000028A4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C66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</w:t>
      </w:r>
      <w:r w:rsidR="000028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разработку автоматизированной системы по организации деятельности медицинского учреждения</w:t>
      </w:r>
      <w:r w:rsidR="000028A4" w:rsidRPr="000028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0028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Регистратура </w:t>
      </w:r>
    </w:p>
    <w:p w14:paraId="027DCC3A" w14:textId="331D505D" w:rsidR="000028A4" w:rsidRDefault="000028A4" w:rsidP="002D55C7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A0C732" w14:textId="541352E4" w:rsidR="00B23A57" w:rsidRDefault="00B23A57" w:rsidP="002D55C7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терминов</w:t>
      </w:r>
    </w:p>
    <w:p w14:paraId="045FD4AA" w14:textId="0D132F16" w:rsidR="00B23A57" w:rsidRDefault="00B23A57" w:rsidP="00D15F69">
      <w:pPr>
        <w:pStyle w:val="a9"/>
      </w:pPr>
      <w:r>
        <w:t>В настоящем документе применены следующие термины и определения, указанные в таблице 1:</w:t>
      </w:r>
    </w:p>
    <w:p w14:paraId="34020BE0" w14:textId="47809F30" w:rsidR="00927F93" w:rsidRDefault="00927F93" w:rsidP="00D15F69">
      <w:pPr>
        <w:pStyle w:val="a9"/>
      </w:pPr>
      <w:r>
        <w:t xml:space="preserve">Таблица 1 – Термины и </w:t>
      </w:r>
      <w:r w:rsidR="00D15F69">
        <w:t>определения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3"/>
        <w:gridCol w:w="7475"/>
      </w:tblGrid>
      <w:tr w:rsidR="00D15F69" w14:paraId="58143CAA" w14:textId="77777777" w:rsidTr="00A30F50">
        <w:tc>
          <w:tcPr>
            <w:tcW w:w="4672" w:type="dxa"/>
          </w:tcPr>
          <w:p w14:paraId="4E2B35E7" w14:textId="4E8EA718" w:rsidR="00A30F50" w:rsidRPr="00D15F69" w:rsidRDefault="00D15F69" w:rsidP="00B23A5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15F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4673" w:type="dxa"/>
          </w:tcPr>
          <w:p w14:paraId="6ABFB874" w14:textId="66AB5C91" w:rsidR="00A30F50" w:rsidRPr="00D15F69" w:rsidRDefault="00D15F69" w:rsidP="00B23A5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15F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D15F69" w14:paraId="78ECD59A" w14:textId="77777777" w:rsidTr="00A30F50">
        <w:tc>
          <w:tcPr>
            <w:tcW w:w="4672" w:type="dxa"/>
          </w:tcPr>
          <w:p w14:paraId="1B682FA2" w14:textId="5693CFE1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4673" w:type="dxa"/>
          </w:tcPr>
          <w:p w14:paraId="06F82695" w14:textId="20AC9F90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Группа 4-ИС-2 в лицах</w:t>
            </w:r>
            <w:r w:rsidRPr="00D15F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Бабаев Т. Х, Иванов И. С, Лебедев А. А, Тимофеев Р. В.</w:t>
            </w:r>
          </w:p>
        </w:tc>
      </w:tr>
      <w:tr w:rsidR="00D15F69" w14:paraId="0C753F5F" w14:textId="77777777" w:rsidTr="00A30F50">
        <w:tc>
          <w:tcPr>
            <w:tcW w:w="4672" w:type="dxa"/>
          </w:tcPr>
          <w:p w14:paraId="30CB6CFB" w14:textId="74F47349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4673" w:type="dxa"/>
          </w:tcPr>
          <w:p w14:paraId="0720B2BA" w14:textId="2B92E047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Преподаватель по дисциплине «Технология разработки программных продуктов», Лобанова Е. А.</w:t>
            </w:r>
          </w:p>
        </w:tc>
      </w:tr>
      <w:tr w:rsidR="00D15F69" w14:paraId="734A831E" w14:textId="77777777" w:rsidTr="00D15F69">
        <w:tc>
          <w:tcPr>
            <w:tcW w:w="4672" w:type="dxa"/>
          </w:tcPr>
          <w:p w14:paraId="090CE307" w14:textId="129CB947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Регистратура</w:t>
            </w:r>
          </w:p>
        </w:tc>
        <w:tc>
          <w:tcPr>
            <w:tcW w:w="0" w:type="auto"/>
          </w:tcPr>
          <w:p w14:paraId="4E6E29E8" w14:textId="724C6C74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Программное обеспечение, под операционную систему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Pr="00D15F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для предоставления использования и просмотра медицинских услуг.</w:t>
            </w:r>
          </w:p>
        </w:tc>
      </w:tr>
      <w:tr w:rsidR="00D15F69" w14:paraId="53A4C2F2" w14:textId="77777777" w:rsidTr="00D15F69">
        <w:tc>
          <w:tcPr>
            <w:tcW w:w="4672" w:type="dxa"/>
          </w:tcPr>
          <w:p w14:paraId="0C950DF0" w14:textId="3C8261A4" w:rsidR="00A30F50" w:rsidRPr="00D15F69" w:rsidRDefault="002F61A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Контракт</w:t>
            </w:r>
          </w:p>
        </w:tc>
        <w:tc>
          <w:tcPr>
            <w:tcW w:w="0" w:type="auto"/>
          </w:tcPr>
          <w:p w14:paraId="4D44635D" w14:textId="35483AE2" w:rsidR="00A30F50" w:rsidRPr="002F61A0" w:rsidRDefault="002F61A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Двухсторонний договор между Исполнителем и Заказчиком об исполнении услуг по </w:t>
            </w:r>
            <w:r w:rsidR="00E10A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ехническому заданию</w:t>
            </w:r>
            <w:r w:rsidR="00E10A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15F69" w14:paraId="58FFB502" w14:textId="77777777" w:rsidTr="00D15F69">
        <w:tc>
          <w:tcPr>
            <w:tcW w:w="4672" w:type="dxa"/>
          </w:tcPr>
          <w:p w14:paraId="72D7A7C9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64CBD1C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15F69" w14:paraId="2E0F1CA9" w14:textId="77777777" w:rsidTr="00D15F69">
        <w:tc>
          <w:tcPr>
            <w:tcW w:w="4672" w:type="dxa"/>
          </w:tcPr>
          <w:p w14:paraId="64D005C2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B79E33B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83001F" w14:textId="77777777" w:rsidR="00A30F50" w:rsidRPr="00B23A57" w:rsidRDefault="00A30F50" w:rsidP="00B23A57">
      <w:pPr>
        <w:rPr>
          <w:lang w:eastAsia="ru-RU"/>
        </w:rPr>
      </w:pPr>
    </w:p>
    <w:p w14:paraId="43EF9954" w14:textId="398C871B" w:rsidR="000028A4" w:rsidRPr="00B23A57" w:rsidRDefault="000028A4">
      <w:pPr>
        <w:spacing w:after="160" w:line="259" w:lineRule="auto"/>
      </w:pPr>
      <w:r>
        <w:br w:type="page"/>
      </w:r>
    </w:p>
    <w:p w14:paraId="1E5BB4B5" w14:textId="1F9E7D31" w:rsidR="000028A4" w:rsidRPr="000028A4" w:rsidRDefault="000028A4" w:rsidP="00F40DA4">
      <w:pPr>
        <w:pStyle w:val="a6"/>
        <w:numPr>
          <w:ilvl w:val="0"/>
          <w:numId w:val="16"/>
        </w:numPr>
      </w:pPr>
      <w:r w:rsidRPr="006A7C32">
        <w:lastRenderedPageBreak/>
        <w:t>Общие сведения</w:t>
      </w:r>
    </w:p>
    <w:p w14:paraId="113FBDD2" w14:textId="1C14629D" w:rsidR="000028A4" w:rsidRPr="000028A4" w:rsidRDefault="000028A4" w:rsidP="00480D8B">
      <w:pPr>
        <w:pStyle w:val="a7"/>
        <w:numPr>
          <w:ilvl w:val="1"/>
          <w:numId w:val="16"/>
        </w:numPr>
      </w:pPr>
      <w:bookmarkStart w:id="0" w:name="_Toc152557977"/>
      <w:bookmarkStart w:id="1" w:name="_Toc314750983"/>
      <w:bookmarkStart w:id="2" w:name="_Toc494272123"/>
      <w:bookmarkStart w:id="3" w:name="_Toc494294964"/>
      <w:bookmarkStart w:id="4" w:name="_Toc1386936"/>
      <w:bookmarkStart w:id="5" w:name="_Hlk126340727"/>
      <w:r w:rsidRPr="000028A4">
        <w:t>Полное наименовани</w:t>
      </w:r>
      <w:bookmarkEnd w:id="0"/>
      <w:bookmarkEnd w:id="1"/>
      <w:r w:rsidRPr="000028A4">
        <w:t>е услуг и их условное обозначение</w:t>
      </w:r>
      <w:bookmarkEnd w:id="2"/>
      <w:bookmarkEnd w:id="3"/>
      <w:bookmarkEnd w:id="4"/>
    </w:p>
    <w:bookmarkEnd w:id="5"/>
    <w:p w14:paraId="0AF7FFCA" w14:textId="58E330E8" w:rsidR="000028A4" w:rsidRPr="00480D8B" w:rsidRDefault="00480D8B" w:rsidP="00480D8B">
      <w:pPr>
        <w:pStyle w:val="a9"/>
      </w:pPr>
      <w:r>
        <w:t>Полное наименование услуг</w:t>
      </w:r>
      <w:r w:rsidRPr="00480D8B">
        <w:t xml:space="preserve">: </w:t>
      </w:r>
      <w:r w:rsidR="000028A4" w:rsidRPr="000028A4">
        <w:t>предоставлени</w:t>
      </w:r>
      <w:r>
        <w:t>е</w:t>
      </w:r>
      <w:r w:rsidR="000028A4" w:rsidRPr="000028A4">
        <w:t xml:space="preserve"> использования медицинских услуг при помощи </w:t>
      </w:r>
      <w:r>
        <w:t>программного продукта.</w:t>
      </w:r>
    </w:p>
    <w:p w14:paraId="1CBD56B8" w14:textId="6A3D10AE" w:rsidR="00480D8B" w:rsidRPr="00480D8B" w:rsidRDefault="00480D8B" w:rsidP="00480D8B">
      <w:pPr>
        <w:pStyle w:val="a9"/>
      </w:pPr>
      <w:r>
        <w:t>Условное обозначение</w:t>
      </w:r>
      <w:r w:rsidRPr="00480D8B">
        <w:t xml:space="preserve">: </w:t>
      </w:r>
      <w:r>
        <w:t>Регистратура.</w:t>
      </w:r>
    </w:p>
    <w:p w14:paraId="5336431C" w14:textId="12338806" w:rsidR="000028A4" w:rsidRPr="006A7C32" w:rsidRDefault="00480D8B" w:rsidP="00480D8B">
      <w:pPr>
        <w:pStyle w:val="a7"/>
      </w:pPr>
      <w:bookmarkStart w:id="6" w:name="_Toc1386937"/>
      <w:r>
        <w:t xml:space="preserve">1.2 </w:t>
      </w:r>
      <w:r w:rsidR="000028A4" w:rsidRPr="006A7C32">
        <w:t xml:space="preserve">Основания для </w:t>
      </w:r>
      <w:bookmarkEnd w:id="6"/>
      <w:r w:rsidR="000028A4">
        <w:t>оказания услуг</w:t>
      </w:r>
    </w:p>
    <w:p w14:paraId="52D892F6" w14:textId="1B3AACD3" w:rsidR="000028A4" w:rsidRPr="0069541C" w:rsidRDefault="00DF7C47" w:rsidP="00480D8B">
      <w:pPr>
        <w:pStyle w:val="a9"/>
      </w:pPr>
      <w:r>
        <w:t>Услуги оказываются</w:t>
      </w:r>
      <w:r w:rsidRPr="006A7C32">
        <w:t xml:space="preserve"> на основании </w:t>
      </w:r>
      <w:r w:rsidR="0011179C">
        <w:t xml:space="preserve">контракта, заключаемого между Заказчиком и Исполнителем, определяемым в двухстороннем порядке, для </w:t>
      </w:r>
      <w:r w:rsidR="00054E7A">
        <w:t>выполнения учебного задания</w:t>
      </w:r>
      <w:r w:rsidR="0069541C" w:rsidRPr="0069541C">
        <w:t>.</w:t>
      </w:r>
    </w:p>
    <w:p w14:paraId="55BCF2AF" w14:textId="167B8A72" w:rsidR="00DF7C47" w:rsidRPr="006A7C32" w:rsidRDefault="00480D8B" w:rsidP="00480D8B">
      <w:pPr>
        <w:pStyle w:val="a7"/>
      </w:pPr>
      <w:bookmarkStart w:id="7" w:name="_Toc152557980"/>
      <w:bookmarkStart w:id="8" w:name="_Toc314750986"/>
      <w:bookmarkStart w:id="9" w:name="_Toc494272126"/>
      <w:bookmarkStart w:id="10" w:name="_Toc494294967"/>
      <w:bookmarkStart w:id="11" w:name="_Toc1386938"/>
      <w:r>
        <w:t xml:space="preserve">1.3 </w:t>
      </w:r>
      <w:r w:rsidR="00DF7C47" w:rsidRPr="006A7C32">
        <w:t xml:space="preserve">Плановые сроки начала и окончания </w:t>
      </w:r>
      <w:bookmarkEnd w:id="7"/>
      <w:bookmarkEnd w:id="8"/>
      <w:r w:rsidR="00DF7C47">
        <w:t>оказания</w:t>
      </w:r>
      <w:r w:rsidR="00DF7C47" w:rsidRPr="006A7C32">
        <w:t xml:space="preserve"> </w:t>
      </w:r>
      <w:bookmarkEnd w:id="9"/>
      <w:bookmarkEnd w:id="10"/>
      <w:bookmarkEnd w:id="11"/>
      <w:r w:rsidR="00DF7C47">
        <w:t>услуг</w:t>
      </w:r>
    </w:p>
    <w:p w14:paraId="2697157A" w14:textId="067B77FF" w:rsidR="00DF7C47" w:rsidRDefault="00DF7C47" w:rsidP="00480D8B">
      <w:pPr>
        <w:pStyle w:val="a9"/>
      </w:pPr>
      <w:r>
        <w:t>С</w:t>
      </w:r>
      <w:r w:rsidRPr="00DF197E">
        <w:t xml:space="preserve"> момента заключения Контракта по </w:t>
      </w:r>
      <w:r>
        <w:t>30 марта</w:t>
      </w:r>
      <w:r w:rsidRPr="00E82FF2">
        <w:t xml:space="preserve"> </w:t>
      </w:r>
      <w:r w:rsidRPr="00DF197E">
        <w:t>20</w:t>
      </w:r>
      <w:r>
        <w:t>23</w:t>
      </w:r>
      <w:r w:rsidRPr="00DF197E">
        <w:t xml:space="preserve"> года в соответствии с графиком </w:t>
      </w:r>
      <w:r>
        <w:t>оказания услуг</w:t>
      </w:r>
      <w:r w:rsidRPr="00E82FF2">
        <w:t xml:space="preserve"> </w:t>
      </w:r>
      <w:r>
        <w:t>(</w:t>
      </w:r>
      <w:r w:rsidRPr="00DF197E">
        <w:t xml:space="preserve">см. Раздел </w:t>
      </w:r>
      <w:r>
        <w:t>5</w:t>
      </w:r>
      <w:r w:rsidRPr="00E82FF2">
        <w:t xml:space="preserve"> </w:t>
      </w:r>
      <w:r>
        <w:t>Технического задания</w:t>
      </w:r>
      <w:r w:rsidRPr="00DF197E">
        <w:t>)</w:t>
      </w:r>
      <w:r>
        <w:t xml:space="preserve">. </w:t>
      </w:r>
      <w:r w:rsidRPr="00DF197E">
        <w:t xml:space="preserve"> Исполнитель имеет право </w:t>
      </w:r>
      <w:r>
        <w:t>оказать услугу</w:t>
      </w:r>
      <w:r w:rsidRPr="00DF197E">
        <w:t xml:space="preserve"> досрочно</w:t>
      </w:r>
      <w:r>
        <w:t>.</w:t>
      </w:r>
    </w:p>
    <w:p w14:paraId="32ABB65C" w14:textId="7926F327" w:rsidR="00DF7C47" w:rsidRDefault="00480D8B" w:rsidP="00480D8B">
      <w:pPr>
        <w:pStyle w:val="a7"/>
      </w:pPr>
      <w:r>
        <w:t xml:space="preserve">1.4 </w:t>
      </w:r>
      <w:r w:rsidR="00DF7C47" w:rsidRPr="006A7C32">
        <w:t xml:space="preserve">Сведения об источниках и порядке финансирования </w:t>
      </w:r>
      <w:r w:rsidR="00DF7C47">
        <w:t xml:space="preserve">услуг   </w:t>
      </w:r>
    </w:p>
    <w:p w14:paraId="664B1960" w14:textId="2F8E74F4" w:rsidR="0028729B" w:rsidRDefault="0028729B" w:rsidP="0028729B">
      <w:pPr>
        <w:pStyle w:val="a9"/>
      </w:pPr>
      <w:r>
        <w:t>Предоставление услуги Регистратуры является полностью бесплатным и не накладывает на Заказчика порядок финансирования.</w:t>
      </w:r>
    </w:p>
    <w:p w14:paraId="22370A12" w14:textId="5547D3B6" w:rsidR="00DF7C47" w:rsidRPr="00DF7C47" w:rsidRDefault="00480D8B" w:rsidP="00480D8B">
      <w:pPr>
        <w:pStyle w:val="a7"/>
      </w:pPr>
      <w:r>
        <w:t xml:space="preserve">1.5 </w:t>
      </w:r>
      <w:r w:rsidR="00DF7C47">
        <w:t xml:space="preserve">Порядок оформления и предъявления Заказчику результатов оказания услуг </w:t>
      </w:r>
    </w:p>
    <w:p w14:paraId="68FF3E65" w14:textId="103379FB" w:rsidR="00DF7C47" w:rsidRPr="00DF7C47" w:rsidRDefault="00DF7C47" w:rsidP="006A7335">
      <w:pPr>
        <w:pStyle w:val="a9"/>
      </w:pPr>
      <w:bookmarkStart w:id="12" w:name="_Hlk126341583"/>
      <w:r w:rsidRPr="006A7C32">
        <w:t xml:space="preserve">Порядок предъявления результатов </w:t>
      </w:r>
      <w:r>
        <w:t>оказания услуг</w:t>
      </w:r>
      <w:r w:rsidRPr="006A7C32">
        <w:t xml:space="preserve"> определяется условиями</w:t>
      </w:r>
      <w:r w:rsidR="006F3D2F">
        <w:t>, описанными в Контракте</w:t>
      </w:r>
      <w:r w:rsidRPr="006A7C32">
        <w:t>.</w:t>
      </w:r>
      <w:bookmarkEnd w:id="12"/>
    </w:p>
    <w:p w14:paraId="464D35BC" w14:textId="77777777" w:rsidR="00C56EE4" w:rsidRDefault="00C56EE4">
      <w:pPr>
        <w:spacing w:after="160" w:line="259" w:lineRule="auto"/>
        <w:rPr>
          <w:rFonts w:ascii="Times New Roman" w:eastAsia="Times New Roman" w:hAnsi="Times New Roman" w:cs="Times New Roman"/>
          <w:b/>
          <w:caps/>
          <w:sz w:val="32"/>
          <w:szCs w:val="24"/>
          <w:lang w:eastAsia="ru-RU"/>
        </w:rPr>
      </w:pPr>
      <w:bookmarkStart w:id="13" w:name="_Toc314750990"/>
      <w:bookmarkStart w:id="14" w:name="_Toc494272129"/>
      <w:bookmarkStart w:id="15" w:name="_Toc494294970"/>
      <w:bookmarkStart w:id="16" w:name="_Toc1386941"/>
      <w:r>
        <w:br w:type="page"/>
      </w:r>
    </w:p>
    <w:p w14:paraId="3F5E3D41" w14:textId="2A4DDAE7" w:rsidR="00DF7C47" w:rsidRPr="00054E7A" w:rsidRDefault="00F40DA4" w:rsidP="00C56EE4">
      <w:pPr>
        <w:pStyle w:val="a6"/>
      </w:pPr>
      <w:r>
        <w:lastRenderedPageBreak/>
        <w:t xml:space="preserve">2 </w:t>
      </w:r>
      <w:r w:rsidR="00DF7C47" w:rsidRPr="00054E7A">
        <w:t xml:space="preserve">Цели </w:t>
      </w:r>
      <w:bookmarkEnd w:id="13"/>
      <w:bookmarkEnd w:id="14"/>
      <w:bookmarkEnd w:id="15"/>
      <w:bookmarkEnd w:id="16"/>
      <w:r w:rsidR="00DF7C47" w:rsidRPr="00054E7A">
        <w:t>оказания услуг</w:t>
      </w:r>
    </w:p>
    <w:p w14:paraId="5657F531" w14:textId="77777777" w:rsidR="00C56EE4" w:rsidRDefault="00DF7C47" w:rsidP="00C56EE4">
      <w:pPr>
        <w:pStyle w:val="a9"/>
      </w:pPr>
      <w:r>
        <w:t xml:space="preserve">Целью оказания услуг </w:t>
      </w:r>
      <w:r w:rsidR="00054E7A">
        <w:t xml:space="preserve">является </w:t>
      </w:r>
      <w:r w:rsidR="00C56EE4">
        <w:t>выполнение учебного проекта по дисциплине «Технология разработки программных продуктов»</w:t>
      </w:r>
      <w:r w:rsidR="00054E7A" w:rsidRPr="00054E7A">
        <w:t>.</w:t>
      </w:r>
      <w:r w:rsidR="00054E7A">
        <w:t xml:space="preserve"> </w:t>
      </w:r>
    </w:p>
    <w:p w14:paraId="05ACC36B" w14:textId="77777777" w:rsidR="00C56EE4" w:rsidRPr="00C56EE4" w:rsidRDefault="00C56EE4" w:rsidP="00C56EE4">
      <w:pPr>
        <w:pStyle w:val="a9"/>
      </w:pPr>
      <w:r>
        <w:t>Для достижения поставленной цели Исполнитель должен решить следующие задачи</w:t>
      </w:r>
      <w:r w:rsidRPr="00C56EE4">
        <w:t>:</w:t>
      </w:r>
    </w:p>
    <w:p w14:paraId="33B809D3" w14:textId="710ABDD3" w:rsidR="00116E7D" w:rsidRPr="00116E7D" w:rsidRDefault="00F47904" w:rsidP="00C56EE4">
      <w:pPr>
        <w:pStyle w:val="a9"/>
        <w:numPr>
          <w:ilvl w:val="0"/>
          <w:numId w:val="19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разработать программный продукт Регистратура, с возможностями, описанными в требованиях к системе (см. Раздел 4 технического задания)</w:t>
      </w:r>
      <w:r w:rsidR="00F70FA2" w:rsidRPr="00F70FA2">
        <w:t>;</w:t>
      </w:r>
    </w:p>
    <w:p w14:paraId="003CDD81" w14:textId="780E53DF" w:rsidR="005348CB" w:rsidRDefault="00F47904" w:rsidP="005348CB">
      <w:pPr>
        <w:pStyle w:val="a9"/>
        <w:numPr>
          <w:ilvl w:val="0"/>
          <w:numId w:val="19"/>
        </w:numPr>
      </w:pPr>
      <w:bookmarkStart w:id="17" w:name="_Toc152557986"/>
      <w:bookmarkStart w:id="18" w:name="_Toc297287344"/>
      <w:bookmarkStart w:id="19" w:name="_Toc314750991"/>
      <w:bookmarkStart w:id="20" w:name="_Toc494272130"/>
      <w:bookmarkStart w:id="21" w:name="_Toc494294973"/>
      <w:bookmarkStart w:id="22" w:name="_Toc1386944"/>
      <w:r>
        <w:t>защита разработанного программного продукта.</w:t>
      </w:r>
    </w:p>
    <w:p w14:paraId="3B1B4E8B" w14:textId="77777777" w:rsidR="005348CB" w:rsidRDefault="005348C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02E90A23" w14:textId="2C1224D3" w:rsidR="00054E7A" w:rsidRPr="005348CB" w:rsidRDefault="00F40DA4" w:rsidP="005348CB">
      <w:pPr>
        <w:pStyle w:val="a6"/>
        <w:rPr>
          <w:rFonts w:asciiTheme="minorHAnsi" w:eastAsiaTheme="minorHAnsi" w:hAnsiTheme="minorHAnsi" w:cstheme="minorBidi"/>
          <w:sz w:val="22"/>
          <w:szCs w:val="22"/>
        </w:rPr>
      </w:pPr>
      <w:r>
        <w:lastRenderedPageBreak/>
        <w:t xml:space="preserve">3 </w:t>
      </w:r>
      <w:r w:rsidR="00054E7A" w:rsidRPr="006A7C32">
        <w:t>Характеристика объекта автоматизации</w:t>
      </w:r>
      <w:bookmarkEnd w:id="17"/>
      <w:bookmarkEnd w:id="18"/>
      <w:bookmarkEnd w:id="19"/>
      <w:bookmarkEnd w:id="20"/>
      <w:bookmarkEnd w:id="21"/>
      <w:bookmarkEnd w:id="22"/>
    </w:p>
    <w:p w14:paraId="6382A48D" w14:textId="77777777" w:rsidR="00B91C4B" w:rsidRDefault="00054E7A" w:rsidP="00B91C4B">
      <w:pPr>
        <w:pStyle w:val="a9"/>
      </w:pPr>
      <w:r>
        <w:t>Объектом автоматизации являются упрощени</w:t>
      </w:r>
      <w:r w:rsidR="005348CB">
        <w:t xml:space="preserve">е </w:t>
      </w:r>
      <w:r>
        <w:t xml:space="preserve">к </w:t>
      </w:r>
      <w:r w:rsidR="005348CB">
        <w:t xml:space="preserve">записи и просмотра </w:t>
      </w:r>
      <w:r>
        <w:t>медицинских услуг</w:t>
      </w:r>
      <w:r w:rsidR="005348CB">
        <w:t xml:space="preserve"> и расписания </w:t>
      </w:r>
      <w:r>
        <w:t>больницей</w:t>
      </w:r>
      <w:r w:rsidRPr="00054E7A">
        <w:t>.</w:t>
      </w:r>
      <w:bookmarkStart w:id="23" w:name="_Toc152557989"/>
      <w:bookmarkStart w:id="24" w:name="_Toc314750992"/>
      <w:bookmarkStart w:id="25" w:name="_Toc494272131"/>
      <w:bookmarkStart w:id="26" w:name="_Toc494294974"/>
      <w:bookmarkStart w:id="27" w:name="_Toc1386945"/>
    </w:p>
    <w:p w14:paraId="744453FB" w14:textId="77777777" w:rsidR="00B91C4B" w:rsidRDefault="00B91C4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1896D747" w14:textId="6AE47DBE" w:rsidR="00054E7A" w:rsidRDefault="00F40DA4" w:rsidP="00B91C4B">
      <w:pPr>
        <w:pStyle w:val="a6"/>
      </w:pPr>
      <w:r>
        <w:lastRenderedPageBreak/>
        <w:t xml:space="preserve">4 </w:t>
      </w:r>
      <w:r w:rsidR="00054E7A" w:rsidRPr="006A7C32">
        <w:t xml:space="preserve">Требования к </w:t>
      </w:r>
      <w:bookmarkEnd w:id="23"/>
      <w:bookmarkEnd w:id="24"/>
      <w:bookmarkEnd w:id="25"/>
      <w:bookmarkEnd w:id="26"/>
      <w:r w:rsidR="00054E7A" w:rsidRPr="006A7C32">
        <w:t>Системе</w:t>
      </w:r>
      <w:bookmarkEnd w:id="27"/>
    </w:p>
    <w:p w14:paraId="018CA7FC" w14:textId="45B2A3B2" w:rsidR="00054E7A" w:rsidRDefault="00D33E4C" w:rsidP="00D33E4C">
      <w:pPr>
        <w:pStyle w:val="a7"/>
      </w:pPr>
      <w:bookmarkStart w:id="28" w:name="_Toc152557990"/>
      <w:bookmarkStart w:id="29" w:name="_Toc314750993"/>
      <w:bookmarkStart w:id="30" w:name="_Toc494272132"/>
      <w:bookmarkStart w:id="31" w:name="_Toc494294975"/>
      <w:bookmarkStart w:id="32" w:name="_Toc1386946"/>
      <w:r>
        <w:t xml:space="preserve">4.1 </w:t>
      </w:r>
      <w:r w:rsidR="00054E7A" w:rsidRPr="006A7C32">
        <w:t>Требования к Системе в целом</w:t>
      </w:r>
      <w:bookmarkEnd w:id="28"/>
      <w:bookmarkEnd w:id="29"/>
      <w:bookmarkEnd w:id="30"/>
      <w:bookmarkEnd w:id="31"/>
      <w:bookmarkEnd w:id="32"/>
    </w:p>
    <w:p w14:paraId="0C152C71" w14:textId="24944C21" w:rsidR="00054E7A" w:rsidRDefault="00054E7A" w:rsidP="00C84F29">
      <w:pPr>
        <w:pStyle w:val="a7"/>
        <w:numPr>
          <w:ilvl w:val="2"/>
          <w:numId w:val="25"/>
        </w:numPr>
        <w:rPr>
          <w:rFonts w:eastAsia="Calibri"/>
        </w:rPr>
      </w:pPr>
      <w:bookmarkStart w:id="33" w:name="_Toc152557991"/>
      <w:bookmarkStart w:id="34" w:name="_Toc314750994"/>
      <w:bookmarkStart w:id="35" w:name="_Toc494272133"/>
      <w:bookmarkStart w:id="36" w:name="_Toc494294976"/>
      <w:bookmarkStart w:id="37" w:name="_Toc1386947"/>
      <w:r w:rsidRPr="006A7C32">
        <w:rPr>
          <w:rFonts w:eastAsia="Calibri"/>
        </w:rPr>
        <w:t xml:space="preserve">Требования к структуре и функционированию </w:t>
      </w:r>
      <w:bookmarkEnd w:id="33"/>
      <w:bookmarkEnd w:id="34"/>
      <w:bookmarkEnd w:id="35"/>
      <w:bookmarkEnd w:id="36"/>
      <w:r w:rsidRPr="006A7C32">
        <w:rPr>
          <w:rFonts w:eastAsia="Calibri"/>
        </w:rPr>
        <w:t>Систем</w:t>
      </w:r>
      <w:bookmarkEnd w:id="37"/>
      <w:r w:rsidRPr="006A7C32">
        <w:rPr>
          <w:rFonts w:eastAsia="Calibri"/>
        </w:rPr>
        <w:t>ы</w:t>
      </w:r>
    </w:p>
    <w:p w14:paraId="51C95F5D" w14:textId="44E0AA49" w:rsidR="00AA69E2" w:rsidRDefault="00C84F29" w:rsidP="00C84F29">
      <w:pPr>
        <w:pStyle w:val="a7"/>
        <w:rPr>
          <w:rFonts w:eastAsia="Calibri"/>
        </w:rPr>
      </w:pPr>
      <w:r>
        <w:rPr>
          <w:rFonts w:eastAsia="Calibri"/>
          <w:lang w:val="en-US"/>
        </w:rPr>
        <w:t xml:space="preserve">4.1.1.1 </w:t>
      </w:r>
      <w:r w:rsidR="00054E7A" w:rsidRPr="006A7C32">
        <w:rPr>
          <w:rFonts w:eastAsia="Calibri"/>
        </w:rPr>
        <w:t>Требования к архитектуре Системы</w:t>
      </w:r>
    </w:p>
    <w:p w14:paraId="2AD0F12D" w14:textId="77777777" w:rsidR="00C84F29" w:rsidRDefault="00C84F29" w:rsidP="00C84F29">
      <w:pPr>
        <w:pStyle w:val="a9"/>
        <w:rPr>
          <w:rFonts w:eastAsia="Calibri"/>
        </w:rPr>
      </w:pPr>
      <w:r>
        <w:rPr>
          <w:rFonts w:eastAsia="Calibri"/>
        </w:rPr>
        <w:t>Система должна быть развернута в локальной сети медицинского учреждения</w:t>
      </w:r>
      <w:r w:rsidRPr="00C84F29">
        <w:rPr>
          <w:rFonts w:eastAsia="Calibri"/>
        </w:rPr>
        <w:t>.</w:t>
      </w:r>
    </w:p>
    <w:p w14:paraId="5C0CF67B" w14:textId="55745931" w:rsidR="00050D95" w:rsidRDefault="00C84F29" w:rsidP="00050D95">
      <w:pPr>
        <w:pStyle w:val="a9"/>
      </w:pPr>
      <w:r w:rsidRPr="00C84F29">
        <w:t>Система должна обеспечивать хранение данных без необходимости их хранения на исполняющих устройствах пользователей Системы.</w:t>
      </w:r>
    </w:p>
    <w:p w14:paraId="4484DF6D" w14:textId="77777777" w:rsidR="002725BA" w:rsidRDefault="002725BA" w:rsidP="002725BA">
      <w:pPr>
        <w:pStyle w:val="a7"/>
      </w:pPr>
      <w:r w:rsidRPr="002725BA">
        <w:t xml:space="preserve">4.1.1.3 </w:t>
      </w:r>
      <w:r w:rsidR="00AA69E2" w:rsidRPr="006A7C32">
        <w:t>Требования к взаимосвязям со смежными системами</w:t>
      </w:r>
    </w:p>
    <w:p w14:paraId="43C21100" w14:textId="7C397D32" w:rsidR="00AA69E2" w:rsidRPr="002725BA" w:rsidRDefault="00AA69E2" w:rsidP="002725BA">
      <w:pPr>
        <w:pStyle w:val="a9"/>
      </w:pPr>
      <w:r w:rsidRPr="002725BA">
        <w:t>К функционированию Системы предъявляются следующие требования:</w:t>
      </w:r>
    </w:p>
    <w:p w14:paraId="07131288" w14:textId="77777777" w:rsidR="00AA69E2" w:rsidRPr="002725BA" w:rsidRDefault="00AA69E2" w:rsidP="002725BA">
      <w:pPr>
        <w:pStyle w:val="a9"/>
      </w:pPr>
      <w:bookmarkStart w:id="38" w:name="_Toc314750998"/>
      <w:r w:rsidRPr="002725BA">
        <w:t>круглосуточная работоспособность;</w:t>
      </w:r>
    </w:p>
    <w:p w14:paraId="01BAA39B" w14:textId="77777777" w:rsidR="00AA69E2" w:rsidRPr="002725BA" w:rsidRDefault="00AA69E2" w:rsidP="002725BA">
      <w:pPr>
        <w:pStyle w:val="a9"/>
        <w:numPr>
          <w:ilvl w:val="0"/>
          <w:numId w:val="30"/>
        </w:numPr>
      </w:pPr>
      <w:r w:rsidRPr="002725BA">
        <w:t>наличие возможности обработки исключительных ситуаций, предназначенной для описания реакции программы на ошибки, времени ее выполнения и другие возможные проблемы, которые могут возникнуть при выполнении программы и приводят к невозможности дальнейшей отработки программой её базового алгоритма;</w:t>
      </w:r>
    </w:p>
    <w:p w14:paraId="109A3570" w14:textId="77777777" w:rsidR="00AA69E2" w:rsidRPr="002725BA" w:rsidRDefault="00AA69E2" w:rsidP="002725BA">
      <w:pPr>
        <w:pStyle w:val="a9"/>
        <w:numPr>
          <w:ilvl w:val="0"/>
          <w:numId w:val="30"/>
        </w:numPr>
      </w:pPr>
      <w:r w:rsidRPr="002725BA">
        <w:t>защита информации от несанкционированного доступа;</w:t>
      </w:r>
    </w:p>
    <w:p w14:paraId="0700B9DF" w14:textId="77777777" w:rsidR="00AA69E2" w:rsidRPr="002725BA" w:rsidRDefault="00AA69E2" w:rsidP="002725BA">
      <w:pPr>
        <w:pStyle w:val="a9"/>
        <w:numPr>
          <w:ilvl w:val="0"/>
          <w:numId w:val="30"/>
        </w:numPr>
      </w:pPr>
      <w:r w:rsidRPr="002725BA">
        <w:t>разграничение прав доступа пользователей к Системе в соответствии с полномочиями, организационной принадлежностью (каждый пользователь может изменить только данные, на которые распространяются его полномочия, и имеет доступ только к тем данным, на которые ему предоставлено право чтения);</w:t>
      </w:r>
    </w:p>
    <w:p w14:paraId="41E74B9F" w14:textId="1FC5983A" w:rsidR="00AA69E2" w:rsidRPr="006A7C32" w:rsidRDefault="00AA69E2" w:rsidP="002725BA">
      <w:pPr>
        <w:pStyle w:val="a9"/>
        <w:numPr>
          <w:ilvl w:val="0"/>
          <w:numId w:val="30"/>
        </w:numPr>
      </w:pPr>
      <w:r w:rsidRPr="002725BA">
        <w:t xml:space="preserve">обеспечение сохранности информации при авариях (отказах технических </w:t>
      </w:r>
      <w:r w:rsidRPr="006A7C32">
        <w:t>средств, потере питания т.п.)</w:t>
      </w:r>
      <w:r w:rsidR="00E85E41" w:rsidRPr="00E85E41">
        <w:t>;</w:t>
      </w:r>
    </w:p>
    <w:p w14:paraId="5D79F47F" w14:textId="7314C94A" w:rsidR="00AA69E2" w:rsidRPr="006A7C32" w:rsidRDefault="00AA69E2" w:rsidP="00BD6DEF">
      <w:pPr>
        <w:pStyle w:val="a9"/>
        <w:numPr>
          <w:ilvl w:val="0"/>
          <w:numId w:val="30"/>
        </w:numPr>
      </w:pPr>
      <w:r w:rsidRPr="006A7C32">
        <w:t>Система должна обеспечивать функционирование в штат</w:t>
      </w:r>
      <w:r w:rsidR="009509DF">
        <w:t>ном</w:t>
      </w:r>
      <w:r w:rsidRPr="006A7C32">
        <w:t xml:space="preserve"> режим</w:t>
      </w:r>
      <w:r w:rsidR="009509DF">
        <w:t>е</w:t>
      </w:r>
      <w:r w:rsidRPr="006A7C32">
        <w:t>;</w:t>
      </w:r>
    </w:p>
    <w:p w14:paraId="0BD89A8E" w14:textId="4DD5422A" w:rsidR="00AA69E2" w:rsidRPr="006A7C32" w:rsidRDefault="00AA69E2" w:rsidP="002725BA">
      <w:pPr>
        <w:pStyle w:val="a9"/>
      </w:pPr>
      <w:r w:rsidRPr="006A7C32">
        <w:lastRenderedPageBreak/>
        <w:t>Штатный режим эксплуатации Системы подразумевает функционирование системы в режиме 24 часа, 7 дней в не</w:t>
      </w:r>
      <w:r w:rsidR="009509DF">
        <w:t>делю</w:t>
      </w:r>
      <w:r w:rsidRPr="006A7C32">
        <w:t>.</w:t>
      </w:r>
    </w:p>
    <w:p w14:paraId="0FADEF3D" w14:textId="7F7B0754" w:rsidR="00AA69E2" w:rsidRDefault="00AA69E2" w:rsidP="002725BA">
      <w:pPr>
        <w:pStyle w:val="a9"/>
      </w:pPr>
      <w:r w:rsidRPr="006A7C32">
        <w:t>Штатный режим функционирования соблюдается при полной работоспособности всех компонентов Системы. Сбои и нарушения в работе любого из указанных компонентов приводят к выходу из штатного режима работы Системы.</w:t>
      </w:r>
    </w:p>
    <w:p w14:paraId="28818EE1" w14:textId="08739A68" w:rsidR="007E25C4" w:rsidRDefault="004771A6" w:rsidP="007E25C4">
      <w:pPr>
        <w:pStyle w:val="a7"/>
        <w:numPr>
          <w:ilvl w:val="2"/>
          <w:numId w:val="25"/>
        </w:numPr>
      </w:pPr>
      <w:bookmarkStart w:id="39" w:name="_Toc1386975"/>
      <w:bookmarkStart w:id="40" w:name="_Toc436944742"/>
      <w:bookmarkStart w:id="41" w:name="_Toc487451574"/>
      <w:bookmarkStart w:id="42" w:name="_Toc1386948"/>
      <w:bookmarkEnd w:id="38"/>
      <w:r w:rsidRPr="006A7C32">
        <w:t>Требования к численности и квалификации персонала Системы и режиму её работы</w:t>
      </w:r>
      <w:bookmarkEnd w:id="40"/>
      <w:bookmarkEnd w:id="41"/>
      <w:bookmarkEnd w:id="42"/>
    </w:p>
    <w:p w14:paraId="7EA2F375" w14:textId="283CB206" w:rsidR="007E25C4" w:rsidRDefault="007E25C4" w:rsidP="007E25C4">
      <w:pPr>
        <w:pStyle w:val="a7"/>
      </w:pPr>
      <w:r w:rsidRPr="007E25C4">
        <w:t xml:space="preserve">4.1.2.1 </w:t>
      </w:r>
      <w:r>
        <w:t>Требования к группам персонала, работающим с Системой</w:t>
      </w:r>
    </w:p>
    <w:p w14:paraId="65E71464" w14:textId="098BE37E" w:rsidR="004771A6" w:rsidRPr="007E25C4" w:rsidRDefault="004771A6" w:rsidP="007E25C4">
      <w:pPr>
        <w:pStyle w:val="a9"/>
      </w:pPr>
      <w:r>
        <w:t>Для эксплуатаци</w:t>
      </w:r>
      <w:r w:rsidR="007E25C4">
        <w:t>и</w:t>
      </w:r>
      <w:r>
        <w:t xml:space="preserve"> Системы определены следующие роли пользователей</w:t>
      </w:r>
      <w:r w:rsidR="007E25C4" w:rsidRPr="007E25C4">
        <w:t>:</w:t>
      </w:r>
    </w:p>
    <w:p w14:paraId="696AD37E" w14:textId="15948014" w:rsidR="004771A6" w:rsidRPr="00260CFC" w:rsidRDefault="004771A6" w:rsidP="007E25C4">
      <w:pPr>
        <w:pStyle w:val="a9"/>
        <w:ind w:left="1134" w:firstLine="0"/>
        <w:rPr>
          <w:lang w:val="en-US"/>
        </w:rPr>
      </w:pPr>
      <w:r w:rsidRPr="007E25C4">
        <w:t>Врач</w:t>
      </w:r>
      <w:r w:rsidR="007E25C4">
        <w:t>.</w:t>
      </w:r>
      <w:r w:rsidRPr="007E25C4">
        <w:t xml:space="preserve"> Данная роль имеет полномочия на:</w:t>
      </w:r>
    </w:p>
    <w:p w14:paraId="10F89E85" w14:textId="4DD2EB74" w:rsidR="004771A6" w:rsidRPr="00260CFC" w:rsidRDefault="004771A6" w:rsidP="007E25C4">
      <w:pPr>
        <w:pStyle w:val="a9"/>
        <w:numPr>
          <w:ilvl w:val="0"/>
          <w:numId w:val="32"/>
        </w:numPr>
      </w:pPr>
      <w:r w:rsidRPr="007E25C4">
        <w:t>просмотр данных</w:t>
      </w:r>
      <w:r w:rsidR="002D6E40">
        <w:t xml:space="preserve"> о при</w:t>
      </w:r>
      <w:r w:rsidR="00260CFC">
        <w:t>ё</w:t>
      </w:r>
      <w:r w:rsidR="002D6E40">
        <w:t>ме</w:t>
      </w:r>
      <w:r w:rsidR="00260CFC">
        <w:rPr>
          <w:lang w:val="en-US"/>
        </w:rPr>
        <w:t>;</w:t>
      </w:r>
    </w:p>
    <w:p w14:paraId="6F3DF07B" w14:textId="0447A096" w:rsidR="00260CFC" w:rsidRDefault="00260CFC" w:rsidP="007E25C4">
      <w:pPr>
        <w:pStyle w:val="a9"/>
        <w:numPr>
          <w:ilvl w:val="0"/>
          <w:numId w:val="32"/>
        </w:numPr>
      </w:pPr>
      <w:r>
        <w:t>просмотр данных о пользователе, записавшегося на приём</w:t>
      </w:r>
      <w:r w:rsidRPr="00260CFC">
        <w:t>;</w:t>
      </w:r>
    </w:p>
    <w:p w14:paraId="6F247388" w14:textId="06C2DD72" w:rsidR="00260CFC" w:rsidRPr="007E25C4" w:rsidRDefault="00260CFC" w:rsidP="007E25C4">
      <w:pPr>
        <w:pStyle w:val="a9"/>
        <w:numPr>
          <w:ilvl w:val="0"/>
          <w:numId w:val="32"/>
        </w:numPr>
      </w:pPr>
      <w:r>
        <w:t>просмотр данных о расписании приёмов</w:t>
      </w:r>
      <w:r w:rsidRPr="00260CFC">
        <w:t>;</w:t>
      </w:r>
    </w:p>
    <w:p w14:paraId="7592C1C4" w14:textId="434EB6A8" w:rsidR="001F1274" w:rsidRPr="007E25C4" w:rsidRDefault="001F1274" w:rsidP="00260CFC">
      <w:pPr>
        <w:pStyle w:val="a9"/>
        <w:ind w:left="1134" w:firstLine="0"/>
      </w:pPr>
      <w:r w:rsidRPr="007E25C4">
        <w:t>Авторизованный пользователь. Данная роль имеет полномочия на:</w:t>
      </w:r>
    </w:p>
    <w:p w14:paraId="603E7A3E" w14:textId="545CE735" w:rsidR="001F1274" w:rsidRPr="007E25C4" w:rsidRDefault="00260CFC" w:rsidP="007E25C4">
      <w:pPr>
        <w:pStyle w:val="a9"/>
        <w:numPr>
          <w:ilvl w:val="0"/>
          <w:numId w:val="32"/>
        </w:numPr>
      </w:pPr>
      <w:r>
        <w:t xml:space="preserve">отмена записи </w:t>
      </w:r>
      <w:r w:rsidR="001F1274" w:rsidRPr="007E25C4">
        <w:t>при</w:t>
      </w:r>
      <w:r>
        <w:t>ё</w:t>
      </w:r>
      <w:r w:rsidR="001F1274" w:rsidRPr="007E25C4">
        <w:t>ма</w:t>
      </w:r>
      <w:r w:rsidRPr="00260CFC">
        <w:t>;</w:t>
      </w:r>
    </w:p>
    <w:p w14:paraId="2C9C0945" w14:textId="3CBDF783" w:rsidR="001F1274" w:rsidRPr="00260CFC" w:rsidRDefault="001F1274" w:rsidP="007E25C4">
      <w:pPr>
        <w:pStyle w:val="a9"/>
        <w:numPr>
          <w:ilvl w:val="0"/>
          <w:numId w:val="32"/>
        </w:numPr>
      </w:pPr>
      <w:r w:rsidRPr="007E25C4">
        <w:t xml:space="preserve">просмотр </w:t>
      </w:r>
      <w:r w:rsidR="00260CFC">
        <w:t>собственных данных</w:t>
      </w:r>
      <w:r w:rsidR="00260CFC">
        <w:rPr>
          <w:lang w:val="en-US"/>
        </w:rPr>
        <w:t>;</w:t>
      </w:r>
    </w:p>
    <w:p w14:paraId="5ECD2724" w14:textId="1EDB0BB5" w:rsidR="00260CFC" w:rsidRPr="007E25C4" w:rsidRDefault="00260CFC" w:rsidP="007E25C4">
      <w:pPr>
        <w:pStyle w:val="a9"/>
        <w:numPr>
          <w:ilvl w:val="0"/>
          <w:numId w:val="32"/>
        </w:numPr>
      </w:pPr>
      <w:r>
        <w:t>имеет полномочия неавторизованного пользователя</w:t>
      </w:r>
      <w:r>
        <w:rPr>
          <w:lang w:val="en-US"/>
        </w:rPr>
        <w:t>.</w:t>
      </w:r>
    </w:p>
    <w:p w14:paraId="62B6AD83" w14:textId="57F21F2F" w:rsidR="001F1274" w:rsidRPr="007E25C4" w:rsidRDefault="001F1274" w:rsidP="00260CFC">
      <w:pPr>
        <w:pStyle w:val="a9"/>
        <w:ind w:left="1134" w:firstLine="0"/>
      </w:pPr>
      <w:r w:rsidRPr="007E25C4">
        <w:t>Не авторизованный пользователь. Данная роль имеет полномочия на:</w:t>
      </w:r>
    </w:p>
    <w:p w14:paraId="7EA34535" w14:textId="1412C3B8" w:rsidR="001F1274" w:rsidRPr="00260CFC" w:rsidRDefault="001F1274" w:rsidP="007E25C4">
      <w:pPr>
        <w:pStyle w:val="a9"/>
        <w:numPr>
          <w:ilvl w:val="0"/>
          <w:numId w:val="32"/>
        </w:numPr>
      </w:pPr>
      <w:r w:rsidRPr="007E25C4">
        <w:t>запись на</w:t>
      </w:r>
      <w:r>
        <w:t xml:space="preserve"> прием</w:t>
      </w:r>
      <w:r w:rsidR="00260CFC">
        <w:rPr>
          <w:lang w:val="en-US"/>
        </w:rPr>
        <w:t>;</w:t>
      </w:r>
    </w:p>
    <w:p w14:paraId="2EEB1AEC" w14:textId="66489F58" w:rsidR="00260CFC" w:rsidRPr="00260CFC" w:rsidRDefault="00260CFC" w:rsidP="007E25C4">
      <w:pPr>
        <w:pStyle w:val="a9"/>
        <w:numPr>
          <w:ilvl w:val="0"/>
          <w:numId w:val="32"/>
        </w:numPr>
      </w:pPr>
      <w:r>
        <w:t>просмотр расписания врачей</w:t>
      </w:r>
      <w:r>
        <w:rPr>
          <w:lang w:val="en-US"/>
        </w:rPr>
        <w:t>;</w:t>
      </w:r>
    </w:p>
    <w:p w14:paraId="643912A6" w14:textId="294E2A54" w:rsidR="00260CFC" w:rsidRDefault="00260CFC" w:rsidP="007E25C4">
      <w:pPr>
        <w:pStyle w:val="a9"/>
        <w:numPr>
          <w:ilvl w:val="0"/>
          <w:numId w:val="32"/>
        </w:numPr>
      </w:pPr>
      <w:r>
        <w:t>запись на анализы</w:t>
      </w:r>
      <w:r w:rsidR="006C017C">
        <w:t xml:space="preserve">. </w:t>
      </w:r>
    </w:p>
    <w:p w14:paraId="5A448DAE" w14:textId="728B2182" w:rsidR="00EF3CA5" w:rsidRDefault="00EF3CA5" w:rsidP="00EF3CA5">
      <w:pPr>
        <w:pStyle w:val="a7"/>
      </w:pPr>
      <w:r w:rsidRPr="00EF3CA5">
        <w:t>4.1.2.2</w:t>
      </w:r>
      <w:r>
        <w:t xml:space="preserve"> </w:t>
      </w:r>
      <w:r w:rsidRPr="00EF3CA5">
        <w:t>Требования к квалификации персонала, порядку его подготовки и контроля знаний и навыков</w:t>
      </w:r>
    </w:p>
    <w:p w14:paraId="46DB438C" w14:textId="48AC41A3" w:rsidR="008A42BE" w:rsidRPr="007E25C4" w:rsidRDefault="00C60CED" w:rsidP="007E25C4">
      <w:pPr>
        <w:pStyle w:val="a9"/>
      </w:pPr>
      <w:r>
        <w:lastRenderedPageBreak/>
        <w:t>Пользователи не обязаны проходить любые виды подготовок для работы с Системой и средствами вычислительной техники. Использование Системы допустимо при соблюдении общих стандартов техники безопасности.</w:t>
      </w:r>
    </w:p>
    <w:p w14:paraId="7CB05660" w14:textId="247C58FD" w:rsidR="008A42BE" w:rsidRPr="007E25C4" w:rsidRDefault="008A42BE" w:rsidP="00C60CED">
      <w:pPr>
        <w:pStyle w:val="a7"/>
      </w:pPr>
      <w:r w:rsidRPr="007E25C4">
        <w:t>4</w:t>
      </w:r>
      <w:r w:rsidR="00C60CED">
        <w:t>.1.2.3 Требуемый режим работы персонала</w:t>
      </w:r>
    </w:p>
    <w:p w14:paraId="0049B798" w14:textId="5AC1D3BB" w:rsidR="008A42BE" w:rsidRPr="007E25C4" w:rsidRDefault="008A42BE" w:rsidP="007E25C4">
      <w:pPr>
        <w:pStyle w:val="a9"/>
      </w:pPr>
      <w:r w:rsidRPr="007E25C4">
        <w:t>Для пользователей системы не устанавливается специального режима работы. Все информационные ресурсы и сервисы должны быть доступны круглосуточно.</w:t>
      </w:r>
    </w:p>
    <w:p w14:paraId="0B74C742" w14:textId="66FB9A55" w:rsidR="008A42BE" w:rsidRDefault="008A42BE" w:rsidP="007E25C4">
      <w:pPr>
        <w:pStyle w:val="a9"/>
      </w:pPr>
      <w:r w:rsidRPr="007E25C4">
        <w:t xml:space="preserve">Рабочее время и режим работы обслуживающего персонала в рамках системы может регламентироваться соответствующими документами. </w:t>
      </w:r>
    </w:p>
    <w:p w14:paraId="75D5690D" w14:textId="261343B4" w:rsidR="004962A9" w:rsidRDefault="004962A9" w:rsidP="004962A9">
      <w:pPr>
        <w:pStyle w:val="a7"/>
      </w:pPr>
      <w:r>
        <w:t>4.1.3 Требования к показателям назначения системы</w:t>
      </w:r>
    </w:p>
    <w:p w14:paraId="0E5BE3C6" w14:textId="24CFA6C4" w:rsidR="004962A9" w:rsidRDefault="004962A9" w:rsidP="004962A9">
      <w:pPr>
        <w:pStyle w:val="a9"/>
      </w:pPr>
      <w:r>
        <w:t xml:space="preserve">Система должна быть надежной и защищенной, обеспечивать бесперебойную работу, получение достоверных результатов и защиту </w:t>
      </w:r>
      <w:r w:rsidR="00B054C3">
        <w:t>от несанкционированных действий.</w:t>
      </w:r>
    </w:p>
    <w:p w14:paraId="4D3D72A9" w14:textId="6B235029" w:rsidR="00B054C3" w:rsidRDefault="00B054C3" w:rsidP="004962A9">
      <w:pPr>
        <w:pStyle w:val="a9"/>
      </w:pPr>
      <w:r>
        <w:t xml:space="preserve">Должна обеспечиваться возможность функционирования Системы на операционной системе </w:t>
      </w:r>
      <w:r>
        <w:rPr>
          <w:lang w:val="en-US"/>
        </w:rPr>
        <w:t>Windows</w:t>
      </w:r>
      <w:r>
        <w:t xml:space="preserve"> </w:t>
      </w:r>
      <w:r w:rsidRPr="00B054C3">
        <w:t xml:space="preserve">7 </w:t>
      </w:r>
      <w:r>
        <w:t>и выше.</w:t>
      </w:r>
    </w:p>
    <w:p w14:paraId="44C71F5E" w14:textId="4638FA62" w:rsidR="00B054C3" w:rsidRDefault="00B054C3" w:rsidP="004962A9">
      <w:pPr>
        <w:pStyle w:val="a9"/>
      </w:pPr>
      <w:r>
        <w:t>Должно быть обеспечена возможность изменения и наращивания функциональных возможностей Системы путем модернизации и расширения, не выходя за рамки принятой изначально концепции развития и технологической базы, в соответствии со специфическими потребностями пользователей, изменениями регулирующих нормативов.</w:t>
      </w:r>
    </w:p>
    <w:p w14:paraId="12EA4C75" w14:textId="79D27C35" w:rsidR="00B054C3" w:rsidRDefault="00B054C3" w:rsidP="004962A9">
      <w:pPr>
        <w:pStyle w:val="a9"/>
      </w:pPr>
      <w:r>
        <w:t>Доступность Системы для широкого круга пользователей должна обеспечиваться за счет реализации пользовательских интерфейсов взаимодействия с Системой на основе клиент-серверных технологий.</w:t>
      </w:r>
    </w:p>
    <w:p w14:paraId="1AF3EEB3" w14:textId="58250BB9" w:rsidR="00B054C3" w:rsidRDefault="00B054C3" w:rsidP="00B054C3">
      <w:pPr>
        <w:pStyle w:val="a7"/>
      </w:pPr>
      <w:r>
        <w:t>4.1.</w:t>
      </w:r>
      <w:r w:rsidR="001324F6">
        <w:rPr>
          <w:lang w:val="en-US"/>
        </w:rPr>
        <w:t>4</w:t>
      </w:r>
      <w:r>
        <w:t xml:space="preserve"> Требования к надежности</w:t>
      </w:r>
    </w:p>
    <w:p w14:paraId="49458A11" w14:textId="77777777" w:rsidR="00B054C3" w:rsidRPr="00B054C3" w:rsidRDefault="00B054C3" w:rsidP="00B054C3">
      <w:pPr>
        <w:pStyle w:val="a9"/>
      </w:pPr>
      <w:r w:rsidRPr="00B054C3">
        <w:lastRenderedPageBreak/>
        <w:t>Надежность Системы должна определяться надежностью функционала, общего программного обеспечения, комплексов технических и инженерных средств.</w:t>
      </w:r>
    </w:p>
    <w:p w14:paraId="0BCE853F" w14:textId="77777777" w:rsidR="00B054C3" w:rsidRPr="00B054C3" w:rsidRDefault="00B054C3" w:rsidP="00B054C3">
      <w:pPr>
        <w:pStyle w:val="a9"/>
      </w:pPr>
      <w:r w:rsidRPr="00B054C3">
        <w:t>Проектные решения должны обеспечивать сохранение всей накопленной на момент отказа или выхода из строя информации, вне зависимости от назначения отказавших компонентов Системы, с последующим восстановлением функционирования Системы после проведения ремонтных и восстановительных работ.</w:t>
      </w:r>
    </w:p>
    <w:p w14:paraId="0CDA77EA" w14:textId="77777777" w:rsidR="00B054C3" w:rsidRPr="00B054C3" w:rsidRDefault="00B054C3" w:rsidP="00B054C3">
      <w:pPr>
        <w:pStyle w:val="a9"/>
      </w:pPr>
      <w:r w:rsidRPr="00B054C3">
        <w:t>Должны быть обеспечены два уровня надежности Системы:</w:t>
      </w:r>
    </w:p>
    <w:p w14:paraId="3436FE10" w14:textId="4388711F" w:rsidR="00B054C3" w:rsidRPr="00B054C3" w:rsidRDefault="00B054C3" w:rsidP="00B054C3">
      <w:pPr>
        <w:pStyle w:val="a9"/>
        <w:numPr>
          <w:ilvl w:val="0"/>
          <w:numId w:val="33"/>
        </w:numPr>
      </w:pPr>
      <w:r w:rsidRPr="00B054C3">
        <w:t>уровень сохранности работоспособности;</w:t>
      </w:r>
    </w:p>
    <w:p w14:paraId="3CBD6C2D" w14:textId="1A26EF5F" w:rsidR="00B054C3" w:rsidRPr="00B054C3" w:rsidRDefault="00B054C3" w:rsidP="00B054C3">
      <w:pPr>
        <w:pStyle w:val="a9"/>
        <w:numPr>
          <w:ilvl w:val="0"/>
          <w:numId w:val="33"/>
        </w:numPr>
      </w:pPr>
      <w:r w:rsidRPr="00B054C3">
        <w:t>уровень сохранности информации.</w:t>
      </w:r>
    </w:p>
    <w:p w14:paraId="49EBD54F" w14:textId="77777777" w:rsidR="00B054C3" w:rsidRPr="00B054C3" w:rsidRDefault="00B054C3" w:rsidP="00B054C3">
      <w:pPr>
        <w:pStyle w:val="a9"/>
      </w:pPr>
      <w:r w:rsidRPr="00B054C3">
        <w:t>Показатели надежности должны обеспечивать возможность эффективного выполнения функциональных задач Системы. Количественные значения показателей надежности должны быть определены на стадии внедрения системы:</w:t>
      </w:r>
    </w:p>
    <w:p w14:paraId="7763252B" w14:textId="53BEB5C5" w:rsidR="00B054C3" w:rsidRPr="00B054C3" w:rsidRDefault="00B054C3" w:rsidP="00B054C3">
      <w:pPr>
        <w:pStyle w:val="a9"/>
        <w:numPr>
          <w:ilvl w:val="0"/>
          <w:numId w:val="34"/>
        </w:numPr>
      </w:pPr>
      <w:r w:rsidRPr="00B054C3">
        <w:t>среднее время безотказной работы Системы (средняя наработка до отказа);</w:t>
      </w:r>
    </w:p>
    <w:p w14:paraId="3195CAEC" w14:textId="5C6DB6A4" w:rsidR="00B054C3" w:rsidRPr="00B054C3" w:rsidRDefault="00B054C3" w:rsidP="00B054C3">
      <w:pPr>
        <w:pStyle w:val="a9"/>
        <w:numPr>
          <w:ilvl w:val="0"/>
          <w:numId w:val="34"/>
        </w:numPr>
      </w:pPr>
      <w:r w:rsidRPr="00B054C3">
        <w:t>среднее время на обслуживание, ремонт или замену вышедшего из строя компонента;</w:t>
      </w:r>
    </w:p>
    <w:p w14:paraId="6BA9990B" w14:textId="5AEAB014" w:rsidR="00B054C3" w:rsidRDefault="00B054C3" w:rsidP="00B054C3">
      <w:pPr>
        <w:pStyle w:val="a9"/>
        <w:numPr>
          <w:ilvl w:val="0"/>
          <w:numId w:val="34"/>
        </w:numPr>
      </w:pPr>
      <w:r w:rsidRPr="00B054C3">
        <w:t>среднее время на восстановление работоспособности Системы.</w:t>
      </w:r>
    </w:p>
    <w:p w14:paraId="7871D29E" w14:textId="1AF6E685" w:rsidR="00F06590" w:rsidRPr="00F06590" w:rsidRDefault="00F06590" w:rsidP="00F06590">
      <w:pPr>
        <w:pStyle w:val="a7"/>
      </w:pPr>
      <w:r w:rsidRPr="00F06590">
        <w:t>4.1.</w:t>
      </w:r>
      <w:r>
        <w:t>5 Требования к безопасности</w:t>
      </w:r>
    </w:p>
    <w:p w14:paraId="1C6EFDA7" w14:textId="77777777" w:rsidR="00F06590" w:rsidRDefault="00F06590" w:rsidP="00F06590">
      <w:pPr>
        <w:pStyle w:val="a9"/>
      </w:pPr>
      <w:r>
        <w:t>Для защиты информации от несанкционированного доступа должны быть организованны следующие возможности:</w:t>
      </w:r>
    </w:p>
    <w:p w14:paraId="1A503D19" w14:textId="051B03E4" w:rsidR="00F06590" w:rsidRDefault="00F06590" w:rsidP="00F06590">
      <w:pPr>
        <w:pStyle w:val="a9"/>
        <w:numPr>
          <w:ilvl w:val="0"/>
          <w:numId w:val="35"/>
        </w:numPr>
      </w:pPr>
      <w:r>
        <w:t>аутентификация пользователей; и протоколирование регламентных операций с данными;</w:t>
      </w:r>
    </w:p>
    <w:p w14:paraId="13449677" w14:textId="226DECC4" w:rsidR="00F06590" w:rsidRDefault="00F06590" w:rsidP="00F06590">
      <w:pPr>
        <w:pStyle w:val="a9"/>
        <w:numPr>
          <w:ilvl w:val="0"/>
          <w:numId w:val="35"/>
        </w:numPr>
      </w:pPr>
      <w:r>
        <w:t xml:space="preserve">авторизация – разграничение прав доступа пользователей к функциям Системы, документам и проверка данных прав при выполнении операций пользователем Системы; </w:t>
      </w:r>
    </w:p>
    <w:p w14:paraId="5AA3AF9B" w14:textId="7E9C98BD" w:rsidR="00F06590" w:rsidRDefault="00F06590" w:rsidP="00F06590">
      <w:pPr>
        <w:pStyle w:val="a9"/>
        <w:numPr>
          <w:ilvl w:val="0"/>
          <w:numId w:val="35"/>
        </w:numPr>
      </w:pPr>
      <w:r>
        <w:lastRenderedPageBreak/>
        <w:t>назначение пользователям ролей, увязанных с соответствующими правами на выполнение операций в Системе;</w:t>
      </w:r>
    </w:p>
    <w:p w14:paraId="5FB25EB5" w14:textId="77777777" w:rsidR="00F06590" w:rsidRDefault="00F06590" w:rsidP="00F06590">
      <w:pPr>
        <w:pStyle w:val="a9"/>
      </w:pPr>
      <w:r>
        <w:t xml:space="preserve">Загрузка пользователями внешних данных в Систему должна осуществляться в соответствии с назначенными правами пользователей. Должна быть предусмотрена возможность настройки ограничений по типам загружаемых файлов, исходя из их расширения. </w:t>
      </w:r>
    </w:p>
    <w:p w14:paraId="2FB7EA43" w14:textId="355BDC63" w:rsidR="00F06590" w:rsidRDefault="00F06590" w:rsidP="00F06590">
      <w:pPr>
        <w:pStyle w:val="a9"/>
      </w:pPr>
      <w:r>
        <w:t xml:space="preserve">Выгрузка пользователями данных из Системы должна осуществляться только через </w:t>
      </w:r>
      <w:r w:rsidR="00FB5D77">
        <w:rPr>
          <w:lang w:val="en-US"/>
        </w:rPr>
        <w:t>WPF</w:t>
      </w:r>
      <w:r>
        <w:t>-интерфейсы в соответствии с назначенными правами пользователей. Формируемые Системой и выгружаемые пользователями из Системы документы не должны содержать макросов или иного исполняемого кода.</w:t>
      </w:r>
    </w:p>
    <w:p w14:paraId="20229D61" w14:textId="1481FE1C" w:rsidR="00005F27" w:rsidRDefault="00005F27" w:rsidP="00005F27">
      <w:pPr>
        <w:pStyle w:val="a7"/>
      </w:pPr>
      <w:r>
        <w:t>4.1.6 Требования к защите информации от несанкционированного доступа</w:t>
      </w:r>
    </w:p>
    <w:p w14:paraId="6E80A751" w14:textId="4E8F9D2A" w:rsidR="00005F27" w:rsidRDefault="00005F27" w:rsidP="00F06590">
      <w:pPr>
        <w:pStyle w:val="a9"/>
      </w:pPr>
      <w:r w:rsidRPr="00005F27">
        <w:t>В период оказания услуг и после их окончания Исполнитель не должен разглашать и использовать конфиденциальную информацию, принадлежащую Заказчику, которая может стать ему известной в ходе оказания услуг. Исполнитель несет ответственность за соблюдение этого требования в соответствии с Законодательством Российской Федерации.</w:t>
      </w:r>
    </w:p>
    <w:p w14:paraId="768D4206" w14:textId="10717B8E" w:rsidR="00005F27" w:rsidRDefault="00005F27" w:rsidP="004D22CF">
      <w:pPr>
        <w:pStyle w:val="a7"/>
      </w:pPr>
      <w:r>
        <w:t>4.1.7 Требования к эргономике и технической эстетике</w:t>
      </w:r>
    </w:p>
    <w:p w14:paraId="58EB584B" w14:textId="77777777" w:rsidR="004D22CF" w:rsidRDefault="004D22CF" w:rsidP="004D22CF">
      <w:pPr>
        <w:pStyle w:val="a9"/>
      </w:pPr>
      <w:r>
        <w:t>Интерфейс Системы должен быть понятным и удобным, не должен быть перегружен.</w:t>
      </w:r>
    </w:p>
    <w:p w14:paraId="57A724BD" w14:textId="77777777" w:rsidR="004D22CF" w:rsidRDefault="004D22CF" w:rsidP="004D22CF">
      <w:pPr>
        <w:pStyle w:val="a9"/>
      </w:pPr>
      <w:r>
        <w:t>Взаимодействие пользователя с интерфейсами Системы должно осуществляться на русском языке (исключения могут составлять только системные сообщения, выдаваемые базовым программным обеспечением, не имеющим поддержки русского языка).</w:t>
      </w:r>
    </w:p>
    <w:p w14:paraId="42394B4A" w14:textId="77777777" w:rsidR="004D22CF" w:rsidRDefault="004D22CF" w:rsidP="004D22CF">
      <w:pPr>
        <w:pStyle w:val="a9"/>
      </w:pPr>
      <w:r>
        <w:lastRenderedPageBreak/>
        <w:t>При обнаружении программным обеспечением ошибок в действиях пользователя должно выдаваться сообщение с диагностикой, достаточной для их исправления.</w:t>
      </w:r>
    </w:p>
    <w:p w14:paraId="408241A1" w14:textId="068D0131" w:rsidR="004D22CF" w:rsidRDefault="004D22CF" w:rsidP="0020405A">
      <w:pPr>
        <w:pStyle w:val="a9"/>
      </w:pPr>
      <w:r>
        <w:t xml:space="preserve">Отображение в пользовательском интерфейсе функциональных возможностей и информации, для пользователя должно осуществляться в соответствии с его функциями и полномочиями. </w:t>
      </w:r>
    </w:p>
    <w:p w14:paraId="601C9B4C" w14:textId="71201F47" w:rsidR="004D22CF" w:rsidRDefault="004D22CF" w:rsidP="004D22CF">
      <w:pPr>
        <w:pStyle w:val="a9"/>
      </w:pPr>
      <w:r>
        <w:t>Работа с пользовательским интерфейсом должна быть ориентирована на использование клавиатуры</w:t>
      </w:r>
      <w:r w:rsidR="0020405A">
        <w:t xml:space="preserve"> и мыши</w:t>
      </w:r>
      <w:r>
        <w:t xml:space="preserve"> с минимизацией количества требуемых операций для выполнения стандартных действий.</w:t>
      </w:r>
    </w:p>
    <w:p w14:paraId="447E9C55" w14:textId="77777777" w:rsidR="004D22CF" w:rsidRDefault="004D22CF" w:rsidP="004D22CF">
      <w:pPr>
        <w:pStyle w:val="a9"/>
      </w:pPr>
      <w:r>
        <w:t>Должна быть обеспечена возможность визуального контроля ввода данных на мониторе, возможность корректировки вводимых данных или отказ от ввода с потерей внесенных изменений.</w:t>
      </w:r>
    </w:p>
    <w:p w14:paraId="65FE6AFC" w14:textId="43F1C866" w:rsidR="004D22CF" w:rsidRDefault="004D22CF" w:rsidP="004C5E59">
      <w:pPr>
        <w:pStyle w:val="a9"/>
      </w:pPr>
      <w:r>
        <w:t>На пользовательских интерфейсах ввода должно быть обеспечено использование справочников и списков допустимых значений для облегчения пользовательского ввода, уменьшения количества ошибок при вводе, контроля правильности вводимых данных.</w:t>
      </w:r>
    </w:p>
    <w:p w14:paraId="6C5B3CD5" w14:textId="77777777" w:rsidR="004D22CF" w:rsidRDefault="004D22CF" w:rsidP="004D22CF">
      <w:pPr>
        <w:pStyle w:val="a9"/>
      </w:pPr>
      <w:r>
        <w:t>ПО должно обеспечивать обновление данных на пользовательских интерфейсах, связанных с пользовательским интерфейсом, на котором данные были изменены.</w:t>
      </w:r>
    </w:p>
    <w:p w14:paraId="033997D1" w14:textId="77777777" w:rsidR="004D22CF" w:rsidRDefault="004D22CF" w:rsidP="004D22CF">
      <w:pPr>
        <w:pStyle w:val="a9"/>
      </w:pPr>
      <w:r>
        <w:t xml:space="preserve">Интерфейс пользователя должен удовлетворять следующим требованиям к функциональности: </w:t>
      </w:r>
    </w:p>
    <w:p w14:paraId="5381D7B5" w14:textId="142D7350" w:rsidR="004D22CF" w:rsidRDefault="004D22CF" w:rsidP="004C5E59">
      <w:pPr>
        <w:pStyle w:val="a9"/>
        <w:numPr>
          <w:ilvl w:val="0"/>
          <w:numId w:val="36"/>
        </w:numPr>
      </w:pPr>
      <w:r>
        <w:t>функциональная полнота, обеспечение доступа ко всем функциональным возможностям ПО;</w:t>
      </w:r>
    </w:p>
    <w:p w14:paraId="373D3018" w14:textId="4EBEA717" w:rsidR="004D22CF" w:rsidRDefault="004D22CF" w:rsidP="004C5E59">
      <w:pPr>
        <w:pStyle w:val="a9"/>
        <w:numPr>
          <w:ilvl w:val="0"/>
          <w:numId w:val="36"/>
        </w:numPr>
      </w:pPr>
      <w:r>
        <w:t>корректность реализации функциональных возможностей и соответствие автоматизируемым задачам и обеспечению достоверности результатов;</w:t>
      </w:r>
    </w:p>
    <w:p w14:paraId="416AE46E" w14:textId="0A609E09" w:rsidR="004D22CF" w:rsidRDefault="004D22CF" w:rsidP="004C5E59">
      <w:pPr>
        <w:pStyle w:val="a9"/>
        <w:numPr>
          <w:ilvl w:val="0"/>
          <w:numId w:val="36"/>
        </w:numPr>
      </w:pPr>
      <w:r>
        <w:t>информативность, адекватное отображение информации и состояние исполняемых процессов;</w:t>
      </w:r>
    </w:p>
    <w:p w14:paraId="3CCA3663" w14:textId="63963AA4" w:rsidR="004D22CF" w:rsidRDefault="004D22CF" w:rsidP="004C5E59">
      <w:pPr>
        <w:pStyle w:val="a9"/>
        <w:numPr>
          <w:ilvl w:val="0"/>
          <w:numId w:val="36"/>
        </w:numPr>
      </w:pPr>
      <w:r>
        <w:t>обеспечение точности, завершенности и адекватности ожидаемых результатов при выполнении производственных заданий на рабочем месте пользователя;</w:t>
      </w:r>
    </w:p>
    <w:p w14:paraId="3495596B" w14:textId="6AE48146" w:rsidR="004D22CF" w:rsidRDefault="004D22CF" w:rsidP="004C5E59">
      <w:pPr>
        <w:pStyle w:val="a9"/>
        <w:numPr>
          <w:ilvl w:val="0"/>
          <w:numId w:val="36"/>
        </w:numPr>
      </w:pPr>
      <w:r>
        <w:lastRenderedPageBreak/>
        <w:t>минимизация и оптимизация действий пользователя при выполнении операций:</w:t>
      </w:r>
    </w:p>
    <w:p w14:paraId="60943576" w14:textId="4E7A4F41" w:rsidR="004D22CF" w:rsidRDefault="004D22CF" w:rsidP="004C5E59">
      <w:pPr>
        <w:pStyle w:val="a9"/>
        <w:numPr>
          <w:ilvl w:val="0"/>
          <w:numId w:val="36"/>
        </w:numPr>
      </w:pPr>
      <w:r>
        <w:t>сокращение длительности операций чтения, редактирования и поиска информации;</w:t>
      </w:r>
    </w:p>
    <w:p w14:paraId="30D3D6AC" w14:textId="284EB35B" w:rsidR="004D22CF" w:rsidRDefault="004D22CF" w:rsidP="004C5E59">
      <w:pPr>
        <w:pStyle w:val="a9"/>
        <w:numPr>
          <w:ilvl w:val="0"/>
          <w:numId w:val="36"/>
        </w:numPr>
      </w:pPr>
      <w:r>
        <w:t>уменьшение времени навигации и выбора команд;</w:t>
      </w:r>
    </w:p>
    <w:p w14:paraId="49DF400D" w14:textId="2EDA43B8" w:rsidR="004D22CF" w:rsidRDefault="004D22CF" w:rsidP="004C5E59">
      <w:pPr>
        <w:pStyle w:val="a9"/>
        <w:numPr>
          <w:ilvl w:val="0"/>
          <w:numId w:val="36"/>
        </w:numPr>
      </w:pPr>
      <w:r>
        <w:t>увеличение длительности устойчивой работы пользователя и др.</w:t>
      </w:r>
    </w:p>
    <w:p w14:paraId="14A91C13" w14:textId="6212E97D" w:rsidR="004D22CF" w:rsidRDefault="004D22CF" w:rsidP="004C5E59">
      <w:pPr>
        <w:pStyle w:val="a9"/>
        <w:numPr>
          <w:ilvl w:val="0"/>
          <w:numId w:val="36"/>
        </w:numPr>
      </w:pPr>
      <w:r>
        <w:t>комфортность работы:</w:t>
      </w:r>
    </w:p>
    <w:p w14:paraId="36A6C737" w14:textId="73913AA9" w:rsidR="004D22CF" w:rsidRDefault="004D22CF" w:rsidP="004C5E59">
      <w:pPr>
        <w:pStyle w:val="a9"/>
        <w:numPr>
          <w:ilvl w:val="0"/>
          <w:numId w:val="36"/>
        </w:numPr>
      </w:pPr>
      <w:r>
        <w:t>интуитивно понятный пользовательский интерфейс;</w:t>
      </w:r>
    </w:p>
    <w:p w14:paraId="3735594E" w14:textId="61ECFF54" w:rsidR="004D22CF" w:rsidRDefault="004D22CF" w:rsidP="004C5E59">
      <w:pPr>
        <w:pStyle w:val="a9"/>
        <w:numPr>
          <w:ilvl w:val="0"/>
          <w:numId w:val="36"/>
        </w:numPr>
      </w:pPr>
      <w:r>
        <w:t>ясность и четкость текстов, значений пиктограмм и прочих элементов управления;</w:t>
      </w:r>
    </w:p>
    <w:p w14:paraId="1C873A6C" w14:textId="44F318CA" w:rsidR="00005F27" w:rsidRDefault="004D22CF" w:rsidP="004C5E59">
      <w:pPr>
        <w:pStyle w:val="a9"/>
        <w:numPr>
          <w:ilvl w:val="0"/>
          <w:numId w:val="36"/>
        </w:numPr>
      </w:pPr>
      <w:r>
        <w:t>стандартизация управляющих элементов, экранных форм и информационных панелей.</w:t>
      </w:r>
    </w:p>
    <w:p w14:paraId="3D0AE010" w14:textId="2DBD8D6A" w:rsidR="00C425AF" w:rsidRDefault="00C425AF" w:rsidP="00C425AF">
      <w:pPr>
        <w:pStyle w:val="a7"/>
      </w:pPr>
      <w:r>
        <w:t>4.2 Требования к функциям, выполняемым Системой</w:t>
      </w:r>
    </w:p>
    <w:p w14:paraId="49386CBA" w14:textId="6CA71A00" w:rsidR="00C425AF" w:rsidRDefault="00C425AF" w:rsidP="00C425AF">
      <w:pPr>
        <w:pStyle w:val="a7"/>
      </w:pPr>
      <w:r>
        <w:t>4.2.1 Требования к базовым функциям, выполняемым Системой</w:t>
      </w:r>
    </w:p>
    <w:p w14:paraId="421ADA26" w14:textId="3AF6AD94" w:rsidR="00C425AF" w:rsidRDefault="00C425AF" w:rsidP="00C425AF">
      <w:pPr>
        <w:pStyle w:val="a9"/>
        <w:rPr>
          <w:lang w:val="en-US"/>
        </w:rPr>
      </w:pPr>
      <w:r>
        <w:t>Администрирование пользователей</w:t>
      </w:r>
      <w:r>
        <w:rPr>
          <w:lang w:val="en-US"/>
        </w:rPr>
        <w:t>:</w:t>
      </w:r>
    </w:p>
    <w:p w14:paraId="246DC854" w14:textId="2C16EB72" w:rsidR="00C425AF" w:rsidRDefault="00C425AF" w:rsidP="00C425AF">
      <w:pPr>
        <w:pStyle w:val="a9"/>
        <w:numPr>
          <w:ilvl w:val="0"/>
          <w:numId w:val="37"/>
        </w:numPr>
      </w:pPr>
      <w:r>
        <w:t>настройка прав доступа пользователей путем определения набора функциональных ролей</w:t>
      </w:r>
      <w:r w:rsidRPr="00C425AF">
        <w:t>;</w:t>
      </w:r>
    </w:p>
    <w:p w14:paraId="06534C16" w14:textId="7574C51A" w:rsidR="00C425AF" w:rsidRDefault="00C425AF" w:rsidP="00C425AF">
      <w:pPr>
        <w:pStyle w:val="a9"/>
        <w:numPr>
          <w:ilvl w:val="0"/>
          <w:numId w:val="37"/>
        </w:numPr>
      </w:pPr>
      <w:r>
        <w:t>заполнение информации Системы без прямого доступа к СУБД</w:t>
      </w:r>
      <w:r w:rsidRPr="00C425AF">
        <w:t>;</w:t>
      </w:r>
    </w:p>
    <w:p w14:paraId="1BBA7D8B" w14:textId="1097B413" w:rsidR="00C425AF" w:rsidRPr="001C43E6" w:rsidRDefault="00C425AF" w:rsidP="00C425AF">
      <w:pPr>
        <w:pStyle w:val="a9"/>
        <w:numPr>
          <w:ilvl w:val="0"/>
          <w:numId w:val="37"/>
        </w:numPr>
      </w:pPr>
      <w:r>
        <w:t>блокировка учетных записей</w:t>
      </w:r>
      <w:r>
        <w:rPr>
          <w:lang w:val="en-US"/>
        </w:rPr>
        <w:t>;</w:t>
      </w:r>
    </w:p>
    <w:p w14:paraId="26E3F733" w14:textId="0C724660" w:rsidR="001C43E6" w:rsidRDefault="001C43E6" w:rsidP="001C43E6">
      <w:pPr>
        <w:pStyle w:val="a7"/>
      </w:pPr>
      <w:r>
        <w:t>4.3 Требования к видам обеспечения</w:t>
      </w:r>
    </w:p>
    <w:p w14:paraId="0E990C06" w14:textId="4900121A" w:rsidR="001C43E6" w:rsidRDefault="001C43E6" w:rsidP="001C43E6">
      <w:pPr>
        <w:pStyle w:val="a7"/>
      </w:pPr>
      <w:r>
        <w:t>4.3.1 Требования к информационному обеспечению</w:t>
      </w:r>
    </w:p>
    <w:p w14:paraId="08D59037" w14:textId="77777777" w:rsidR="006D5C8E" w:rsidRDefault="006D5C8E" w:rsidP="006D5C8E">
      <w:pPr>
        <w:pStyle w:val="a9"/>
      </w:pPr>
      <w:r>
        <w:t xml:space="preserve">Информационное обеспечение представляет собой совокупность всех необходимых для функционирования данных и систем обеспечения. В состав информационного обеспечения входят нормативно-справочная информация, </w:t>
      </w:r>
      <w:r>
        <w:lastRenderedPageBreak/>
        <w:t>информационные объекты, входные и выходные данные и системы управления базами данных (СУБД).</w:t>
      </w:r>
    </w:p>
    <w:p w14:paraId="2003CD22" w14:textId="18EB3244" w:rsidR="001C43E6" w:rsidRDefault="006D5C8E" w:rsidP="006D5C8E">
      <w:pPr>
        <w:pStyle w:val="a9"/>
      </w:pPr>
      <w:r>
        <w:t>Состав данных должен быть достаточным для выполнения всех функций и отвечать требованиям полноты, достоверности, однозначной идентификации, непротиворечивости и необходимой точности представления.</w:t>
      </w:r>
    </w:p>
    <w:p w14:paraId="11F40A96" w14:textId="4FCA4E2B" w:rsidR="006D5C8E" w:rsidRDefault="006D5C8E" w:rsidP="006D5C8E">
      <w:pPr>
        <w:pStyle w:val="a9"/>
      </w:pPr>
      <w:r>
        <w:t>4.4.2 Требования к математическому обеспечению</w:t>
      </w:r>
    </w:p>
    <w:p w14:paraId="1F25AB21" w14:textId="161A2BE9" w:rsidR="006D5C8E" w:rsidRDefault="006D5C8E" w:rsidP="006D5C8E">
      <w:pPr>
        <w:pStyle w:val="a9"/>
      </w:pPr>
      <w:r w:rsidRPr="006D5C8E">
        <w:t>Требования к математическому обеспечению не предъявляются.</w:t>
      </w:r>
    </w:p>
    <w:p w14:paraId="318ED691" w14:textId="5FF4276E" w:rsidR="006D5C8E" w:rsidRDefault="006D5C8E" w:rsidP="006D5C8E">
      <w:pPr>
        <w:pStyle w:val="a9"/>
      </w:pPr>
      <w:r>
        <w:t>4.4.</w:t>
      </w:r>
      <w:r>
        <w:t>3</w:t>
      </w:r>
      <w:r>
        <w:t xml:space="preserve"> Требования к </w:t>
      </w:r>
      <w:r>
        <w:t>лингвистическому</w:t>
      </w:r>
      <w:r>
        <w:t xml:space="preserve"> обеспечению</w:t>
      </w:r>
    </w:p>
    <w:p w14:paraId="4D78C74E" w14:textId="77777777" w:rsidR="006D5C8E" w:rsidRDefault="006D5C8E" w:rsidP="006D5C8E">
      <w:pPr>
        <w:pStyle w:val="a9"/>
      </w:pPr>
      <w:bookmarkStart w:id="43" w:name="_Hlk126950895"/>
      <w:r w:rsidRPr="006D5C8E">
        <w:t>Требования к математическо</w:t>
      </w:r>
      <w:bookmarkStart w:id="44" w:name="_GoBack"/>
      <w:bookmarkEnd w:id="44"/>
      <w:r w:rsidRPr="006D5C8E">
        <w:t>му обеспечению не предъявляются.</w:t>
      </w:r>
      <w:bookmarkEnd w:id="43"/>
    </w:p>
    <w:p w14:paraId="0322CCDC" w14:textId="59ABC9B7" w:rsidR="006D5C8E" w:rsidRDefault="006D5C8E" w:rsidP="006D5C8E">
      <w:pPr>
        <w:pStyle w:val="a9"/>
      </w:pPr>
      <w:r>
        <w:t>4.4.</w:t>
      </w:r>
      <w:r>
        <w:t>4</w:t>
      </w:r>
      <w:r>
        <w:t xml:space="preserve"> Требования к </w:t>
      </w:r>
      <w:r>
        <w:t>метрологическому</w:t>
      </w:r>
      <w:r>
        <w:t xml:space="preserve"> обеспечению</w:t>
      </w:r>
    </w:p>
    <w:p w14:paraId="6A09CA3D" w14:textId="0FDCC9A7" w:rsidR="006D5C8E" w:rsidRDefault="006D5C8E" w:rsidP="006D5C8E">
      <w:pPr>
        <w:pStyle w:val="a9"/>
      </w:pPr>
      <w:r w:rsidRPr="006D5C8E">
        <w:t>Требования к математическому обеспечению не предъявляются.</w:t>
      </w:r>
    </w:p>
    <w:p w14:paraId="02D037A4" w14:textId="05C18830" w:rsidR="006D5C8E" w:rsidRDefault="006D5C8E" w:rsidP="006D5C8E">
      <w:pPr>
        <w:pStyle w:val="a9"/>
      </w:pPr>
      <w:r>
        <w:t>4.4.</w:t>
      </w:r>
      <w:r>
        <w:t>5</w:t>
      </w:r>
      <w:r>
        <w:t xml:space="preserve"> Требования к </w:t>
      </w:r>
      <w:r>
        <w:t>организационному</w:t>
      </w:r>
      <w:r>
        <w:t xml:space="preserve"> обеспечению</w:t>
      </w:r>
    </w:p>
    <w:p w14:paraId="1DC3FD11" w14:textId="2430B9FA" w:rsidR="006D5C8E" w:rsidRDefault="006D5C8E" w:rsidP="006D5C8E">
      <w:pPr>
        <w:pStyle w:val="a9"/>
      </w:pPr>
      <w:r w:rsidRPr="006D5C8E">
        <w:t>Требования к математическому обеспечению не предъявляются.</w:t>
      </w:r>
    </w:p>
    <w:p w14:paraId="36B6FE17" w14:textId="0882FA95" w:rsidR="006D5C8E" w:rsidRDefault="006D5C8E" w:rsidP="006D5C8E">
      <w:pPr>
        <w:pStyle w:val="a9"/>
      </w:pPr>
      <w:r>
        <w:t>4.4.</w:t>
      </w:r>
      <w:r>
        <w:t>6</w:t>
      </w:r>
      <w:r>
        <w:t xml:space="preserve"> Требования к </w:t>
      </w:r>
      <w:r>
        <w:t>документационному</w:t>
      </w:r>
      <w:r>
        <w:t xml:space="preserve"> обеспечению</w:t>
      </w:r>
    </w:p>
    <w:p w14:paraId="383079A2" w14:textId="7C5B6909" w:rsidR="006D5C8E" w:rsidRPr="00C425AF" w:rsidRDefault="006D5C8E" w:rsidP="006D5C8E">
      <w:pPr>
        <w:pStyle w:val="a9"/>
      </w:pPr>
      <w:r w:rsidRPr="006D5C8E">
        <w:t>Требования к математическому обеспечению не предъявляются.</w:t>
      </w:r>
    </w:p>
    <w:p w14:paraId="1B5CB967" w14:textId="4B38E43A" w:rsidR="007E25C4" w:rsidRDefault="007E25C4">
      <w:pPr>
        <w:spacing w:after="160" w:line="259" w:lineRule="auto"/>
        <w:rPr>
          <w:rFonts w:ascii="Times New Roman" w:eastAsia="Times New Roman" w:hAnsi="Times New Roman" w:cs="Times New Roman"/>
          <w:b/>
          <w:caps/>
          <w:sz w:val="32"/>
          <w:szCs w:val="24"/>
          <w:lang w:eastAsia="ru-RU"/>
        </w:rPr>
      </w:pPr>
      <w:r>
        <w:br w:type="page"/>
      </w:r>
    </w:p>
    <w:p w14:paraId="2BECA8DF" w14:textId="50886377" w:rsidR="00054E7A" w:rsidRPr="00B97A83" w:rsidRDefault="00F40DA4" w:rsidP="00B97A83">
      <w:pPr>
        <w:pStyle w:val="a6"/>
        <w:rPr>
          <w:rFonts w:eastAsiaTheme="minorHAnsi"/>
        </w:rPr>
      </w:pPr>
      <w:r>
        <w:lastRenderedPageBreak/>
        <w:t xml:space="preserve">5 </w:t>
      </w:r>
      <w:r w:rsidR="00054E7A" w:rsidRPr="00917DC3">
        <w:t xml:space="preserve">Состав и содержание </w:t>
      </w:r>
      <w:bookmarkEnd w:id="39"/>
      <w:r w:rsidR="00054E7A">
        <w:t>оказываемых услуг</w:t>
      </w:r>
      <w:r w:rsidR="00054E7A" w:rsidRPr="00917DC3">
        <w:t>,</w:t>
      </w:r>
      <w:r w:rsidR="00054E7A" w:rsidRPr="00917DC3">
        <w:rPr>
          <w:rFonts w:eastAsia="Calibri"/>
        </w:rPr>
        <w:t xml:space="preserve"> график </w:t>
      </w:r>
      <w:r w:rsidR="00054E7A">
        <w:rPr>
          <w:rFonts w:eastAsia="Calibri"/>
        </w:rPr>
        <w:t>оказания услуг</w:t>
      </w:r>
    </w:p>
    <w:p w14:paraId="62430307" w14:textId="3DECC277" w:rsidR="00054E7A" w:rsidRDefault="00054E7A" w:rsidP="00B97A83">
      <w:pPr>
        <w:pStyle w:val="a9"/>
      </w:pPr>
      <w:r w:rsidRPr="00054E7A">
        <w:t xml:space="preserve">Таблица </w:t>
      </w:r>
      <w:r w:rsidRPr="00054E7A">
        <w:fldChar w:fldCharType="begin"/>
      </w:r>
      <w:r w:rsidRPr="00054E7A">
        <w:instrText xml:space="preserve"> SEQ Таблица \* ARABIC </w:instrText>
      </w:r>
      <w:r w:rsidRPr="00054E7A">
        <w:fldChar w:fldCharType="separate"/>
      </w:r>
      <w:r w:rsidRPr="00054E7A">
        <w:rPr>
          <w:noProof/>
        </w:rPr>
        <w:t>5</w:t>
      </w:r>
      <w:r w:rsidRPr="00054E7A">
        <w:fldChar w:fldCharType="end"/>
      </w:r>
      <w:r w:rsidR="00DB0BD8">
        <w:t xml:space="preserve"> – с</w:t>
      </w:r>
      <w:r w:rsidRPr="00054E7A">
        <w:t>остав и содержание оказываемых услуг</w:t>
      </w:r>
    </w:p>
    <w:tbl>
      <w:tblPr>
        <w:tblW w:w="51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3993"/>
        <w:gridCol w:w="4006"/>
        <w:gridCol w:w="1836"/>
      </w:tblGrid>
      <w:tr w:rsidR="000A33B6" w:rsidRPr="006A7C32" w14:paraId="4382B249" w14:textId="77777777" w:rsidTr="00CB7FA9">
        <w:trPr>
          <w:trHeight w:val="582"/>
          <w:tblHeader/>
          <w:jc w:val="center"/>
        </w:trPr>
        <w:tc>
          <w:tcPr>
            <w:tcW w:w="409" w:type="pct"/>
            <w:vAlign w:val="center"/>
          </w:tcPr>
          <w:p w14:paraId="44792D08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A7C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этапа</w:t>
            </w:r>
          </w:p>
        </w:tc>
        <w:tc>
          <w:tcPr>
            <w:tcW w:w="1864" w:type="pct"/>
            <w:vAlign w:val="center"/>
          </w:tcPr>
          <w:p w14:paraId="77C17840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A7C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услуг</w:t>
            </w:r>
          </w:p>
        </w:tc>
        <w:tc>
          <w:tcPr>
            <w:tcW w:w="1870" w:type="pct"/>
            <w:vAlign w:val="center"/>
          </w:tcPr>
          <w:p w14:paraId="542F221D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A7C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оказания услуг</w:t>
            </w:r>
          </w:p>
        </w:tc>
        <w:tc>
          <w:tcPr>
            <w:tcW w:w="857" w:type="pct"/>
            <w:vAlign w:val="center"/>
          </w:tcPr>
          <w:p w14:paraId="2F3C9DE9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36B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График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оказания услуг</w:t>
            </w:r>
          </w:p>
        </w:tc>
      </w:tr>
      <w:tr w:rsidR="000A33B6" w:rsidRPr="006A7C32" w14:paraId="6BDA197D" w14:textId="77777777" w:rsidTr="00CB7FA9">
        <w:trPr>
          <w:jc w:val="center"/>
        </w:trPr>
        <w:tc>
          <w:tcPr>
            <w:tcW w:w="409" w:type="pct"/>
          </w:tcPr>
          <w:p w14:paraId="07FE6EAB" w14:textId="77777777" w:rsidR="000A33B6" w:rsidRPr="00B81ECB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64" w:type="pct"/>
          </w:tcPr>
          <w:p w14:paraId="46E848EC" w14:textId="7AEFA71D" w:rsidR="000A33B6" w:rsidRPr="00B81ECB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Регистратуры по требованиям к системе, описанным выше </w:t>
            </w:r>
          </w:p>
        </w:tc>
        <w:tc>
          <w:tcPr>
            <w:tcW w:w="1870" w:type="pct"/>
          </w:tcPr>
          <w:p w14:paraId="69A261C3" w14:textId="6871E7FF" w:rsidR="000A33B6" w:rsidRPr="003F1690" w:rsidRDefault="00DB0BD8" w:rsidP="00DB0BD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Готовое решение Регистратуры</w:t>
            </w:r>
          </w:p>
        </w:tc>
        <w:tc>
          <w:tcPr>
            <w:tcW w:w="857" w:type="pct"/>
          </w:tcPr>
          <w:p w14:paraId="158D614A" w14:textId="5D60BA80" w:rsidR="000A33B6" w:rsidRPr="00B81ECB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28 марта 2023 года</w:t>
            </w:r>
          </w:p>
        </w:tc>
      </w:tr>
      <w:tr w:rsidR="000A33B6" w:rsidRPr="006A7C32" w14:paraId="59E9A358" w14:textId="77777777" w:rsidTr="00CB7FA9">
        <w:trPr>
          <w:jc w:val="center"/>
        </w:trPr>
        <w:tc>
          <w:tcPr>
            <w:tcW w:w="409" w:type="pct"/>
          </w:tcPr>
          <w:p w14:paraId="2910C6CC" w14:textId="77777777" w:rsidR="000A33B6" w:rsidRPr="00B81ECB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864" w:type="pct"/>
          </w:tcPr>
          <w:p w14:paraId="03A759A7" w14:textId="57AA1516" w:rsidR="00DB0BD8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Защита разработанного продукта Регистратуры</w:t>
            </w:r>
          </w:p>
        </w:tc>
        <w:tc>
          <w:tcPr>
            <w:tcW w:w="1870" w:type="pct"/>
          </w:tcPr>
          <w:p w14:paraId="20CF948A" w14:textId="23D18C26" w:rsidR="000A33B6" w:rsidRPr="00DB0BD8" w:rsidRDefault="00DB0BD8" w:rsidP="00DB0BD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Сдача проекта и получение отметки по дисциплине «Технология разработки программных продуктов»</w:t>
            </w:r>
          </w:p>
        </w:tc>
        <w:tc>
          <w:tcPr>
            <w:tcW w:w="857" w:type="pct"/>
          </w:tcPr>
          <w:p w14:paraId="5682259C" w14:textId="167F2F98" w:rsidR="000A33B6" w:rsidRPr="00372ABB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30.03.2023</w:t>
            </w:r>
          </w:p>
        </w:tc>
      </w:tr>
    </w:tbl>
    <w:p w14:paraId="0C2CCCD0" w14:textId="77777777" w:rsidR="00372ABB" w:rsidRDefault="00372ABB" w:rsidP="00372ABB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ind w:right="11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E61489" w14:textId="77777777" w:rsidR="00372ABB" w:rsidRDefault="00372AB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723747B" w14:textId="7FF2672F" w:rsidR="000A33B6" w:rsidRDefault="00F40DA4" w:rsidP="00372ABB">
      <w:pPr>
        <w:pStyle w:val="a6"/>
      </w:pPr>
      <w:r>
        <w:lastRenderedPageBreak/>
        <w:t xml:space="preserve">6 </w:t>
      </w:r>
      <w:r w:rsidR="000A33B6" w:rsidRPr="001853EA">
        <w:t xml:space="preserve">ГАРАНТИЙНЫЕ </w:t>
      </w:r>
      <w:r w:rsidR="000A33B6" w:rsidRPr="00372ABB">
        <w:t>ОБЯЗАТЕЛЬСТВА</w:t>
      </w:r>
    </w:p>
    <w:p w14:paraId="144D7540" w14:textId="2CCA6E4F" w:rsidR="00372ABB" w:rsidRDefault="00372ABB" w:rsidP="00372ABB">
      <w:pPr>
        <w:pStyle w:val="a9"/>
      </w:pPr>
      <w:r>
        <w:t>Исполнитель обеспечивает гарантийное техническое сопровождение результата оказания услуг и Регистратуры в течении 3 (трёх) месяцев с момента защиты разработанного проекта по итогам исполнения всего объёма оказанных услуг по Контракту в следующем объёме</w:t>
      </w:r>
      <w:r w:rsidRPr="00372ABB">
        <w:t>:</w:t>
      </w:r>
    </w:p>
    <w:p w14:paraId="5F27D66C" w14:textId="1DCCE314" w:rsidR="00C83C73" w:rsidRPr="00372ABB" w:rsidRDefault="00372ABB" w:rsidP="00372ABB">
      <w:pPr>
        <w:pStyle w:val="a9"/>
        <w:numPr>
          <w:ilvl w:val="0"/>
          <w:numId w:val="20"/>
        </w:numPr>
      </w:pPr>
      <w:r>
        <w:t>исправление по требованию Заказчика всех выявленных ошибок в срок, установленный по согласованию Заказчика и Исполнителя</w:t>
      </w:r>
      <w:r>
        <w:rPr>
          <w:lang w:val="en-US"/>
        </w:rPr>
        <w:t>;</w:t>
      </w:r>
    </w:p>
    <w:p w14:paraId="5830307C" w14:textId="74C6CED3" w:rsidR="00372ABB" w:rsidRPr="002D55C7" w:rsidRDefault="00372ABB" w:rsidP="00372ABB">
      <w:pPr>
        <w:pStyle w:val="a9"/>
        <w:numPr>
          <w:ilvl w:val="0"/>
          <w:numId w:val="20"/>
        </w:numPr>
      </w:pPr>
      <w:r>
        <w:t>консультация по использованию оказанной услуги</w:t>
      </w:r>
      <w:r w:rsidRPr="00372ABB">
        <w:t>.</w:t>
      </w:r>
    </w:p>
    <w:sectPr w:rsidR="00372ABB" w:rsidRPr="002D55C7" w:rsidSect="005348CB">
      <w:pgSz w:w="11906" w:h="16838"/>
      <w:pgMar w:top="851" w:right="28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ECE4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1280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BC0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58BB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5841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22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875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60E4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C1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68E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B40ECB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68341D8"/>
    <w:multiLevelType w:val="multilevel"/>
    <w:tmpl w:val="ABA2EE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2AA1873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3EF44CA"/>
    <w:multiLevelType w:val="hybridMultilevel"/>
    <w:tmpl w:val="5510DEE4"/>
    <w:lvl w:ilvl="0" w:tplc="26AAB1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9C40AB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98A675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860C6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2FA558A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96EB3E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348DA0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9A0DAC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7A66B0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4B5E1B"/>
    <w:multiLevelType w:val="multilevel"/>
    <w:tmpl w:val="5D72662A"/>
    <w:lvl w:ilvl="0">
      <w:start w:val="1"/>
      <w:numFmt w:val="decimal"/>
      <w:lvlText w:val="%1"/>
      <w:lvlJc w:val="left"/>
      <w:pPr>
        <w:tabs>
          <w:tab w:val="num" w:pos="1077"/>
        </w:tabs>
        <w:ind w:left="1077" w:hanging="1077"/>
      </w:pPr>
      <w:rPr>
        <w:rFonts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1077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cs="Times New Roman" w:hint="default"/>
        <w:b/>
        <w:sz w:val="28"/>
        <w:szCs w:val="28"/>
      </w:rPr>
    </w:lvl>
    <w:lvl w:ilvl="3">
      <w:start w:val="1"/>
      <w:numFmt w:val="decimal"/>
      <w:lvlText w:val="%1.%2.%4.%3"/>
      <w:lvlJc w:val="left"/>
      <w:pPr>
        <w:tabs>
          <w:tab w:val="num" w:pos="1077"/>
        </w:tabs>
        <w:ind w:left="1077" w:hanging="1077"/>
      </w:pPr>
      <w:rPr>
        <w:rFonts w:cs="Times New Roman" w:hint="default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9974BB6"/>
    <w:multiLevelType w:val="multilevel"/>
    <w:tmpl w:val="8B1668A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944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16" w15:restartNumberingAfterBreak="0">
    <w:nsid w:val="2B1910C8"/>
    <w:multiLevelType w:val="hybridMultilevel"/>
    <w:tmpl w:val="B226CA60"/>
    <w:lvl w:ilvl="0" w:tplc="847E39E6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DA13480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DBD4E8B"/>
    <w:multiLevelType w:val="hybridMultilevel"/>
    <w:tmpl w:val="EF32E414"/>
    <w:lvl w:ilvl="0" w:tplc="E0E657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hint="default"/>
        <w:color w:val="auto"/>
      </w:rPr>
    </w:lvl>
    <w:lvl w:ilvl="1" w:tplc="41085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41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2E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AE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05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C5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2DA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0A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F597C"/>
    <w:multiLevelType w:val="hybridMultilevel"/>
    <w:tmpl w:val="B7663DAE"/>
    <w:lvl w:ilvl="0" w:tplc="256CFB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410E083E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F401C92"/>
    <w:multiLevelType w:val="multilevel"/>
    <w:tmpl w:val="980CB1D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4FD03724"/>
    <w:multiLevelType w:val="hybridMultilevel"/>
    <w:tmpl w:val="607CFD4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3" w15:restartNumberingAfterBreak="0">
    <w:nsid w:val="55BE12B1"/>
    <w:multiLevelType w:val="multilevel"/>
    <w:tmpl w:val="70B2EB7E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24" w15:restartNumberingAfterBreak="0">
    <w:nsid w:val="56A24A10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C284382"/>
    <w:multiLevelType w:val="hybridMultilevel"/>
    <w:tmpl w:val="66DA27BA"/>
    <w:lvl w:ilvl="0" w:tplc="6C9870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95881"/>
    <w:multiLevelType w:val="multilevel"/>
    <w:tmpl w:val="432ECA5C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27" w15:restartNumberingAfterBreak="0">
    <w:nsid w:val="64735F10"/>
    <w:multiLevelType w:val="multilevel"/>
    <w:tmpl w:val="5406EDEC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28" w15:restartNumberingAfterBreak="0">
    <w:nsid w:val="6838782E"/>
    <w:multiLevelType w:val="multilevel"/>
    <w:tmpl w:val="980CB1D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6F8217C7"/>
    <w:multiLevelType w:val="hybridMultilevel"/>
    <w:tmpl w:val="D8246078"/>
    <w:lvl w:ilvl="0" w:tplc="388CCA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C51BFD"/>
    <w:multiLevelType w:val="multilevel"/>
    <w:tmpl w:val="B9E662F4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31" w15:restartNumberingAfterBreak="0">
    <w:nsid w:val="73FF414B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59B174E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C4D6104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D0926F9"/>
    <w:multiLevelType w:val="multilevel"/>
    <w:tmpl w:val="3C6A0FDA"/>
    <w:lvl w:ilvl="0">
      <w:start w:val="1"/>
      <w:numFmt w:val="decimal"/>
      <w:lvlText w:val="%1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35" w15:restartNumberingAfterBreak="0">
    <w:nsid w:val="7D753C7C"/>
    <w:multiLevelType w:val="hybridMultilevel"/>
    <w:tmpl w:val="870C727E"/>
    <w:lvl w:ilvl="0" w:tplc="418848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E780B74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25"/>
  </w:num>
  <w:num w:numId="3">
    <w:abstractNumId w:val="16"/>
  </w:num>
  <w:num w:numId="4">
    <w:abstractNumId w:val="11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4"/>
  </w:num>
  <w:num w:numId="17">
    <w:abstractNumId w:val="19"/>
  </w:num>
  <w:num w:numId="18">
    <w:abstractNumId w:val="22"/>
  </w:num>
  <w:num w:numId="19">
    <w:abstractNumId w:val="32"/>
  </w:num>
  <w:num w:numId="20">
    <w:abstractNumId w:val="36"/>
  </w:num>
  <w:num w:numId="21">
    <w:abstractNumId w:val="29"/>
  </w:num>
  <w:num w:numId="22">
    <w:abstractNumId w:val="13"/>
  </w:num>
  <w:num w:numId="23">
    <w:abstractNumId w:val="35"/>
  </w:num>
  <w:num w:numId="24">
    <w:abstractNumId w:val="23"/>
  </w:num>
  <w:num w:numId="25">
    <w:abstractNumId w:val="28"/>
  </w:num>
  <w:num w:numId="26">
    <w:abstractNumId w:val="30"/>
  </w:num>
  <w:num w:numId="27">
    <w:abstractNumId w:val="15"/>
  </w:num>
  <w:num w:numId="28">
    <w:abstractNumId w:val="27"/>
  </w:num>
  <w:num w:numId="29">
    <w:abstractNumId w:val="26"/>
  </w:num>
  <w:num w:numId="30">
    <w:abstractNumId w:val="33"/>
  </w:num>
  <w:num w:numId="31">
    <w:abstractNumId w:val="21"/>
  </w:num>
  <w:num w:numId="32">
    <w:abstractNumId w:val="24"/>
  </w:num>
  <w:num w:numId="33">
    <w:abstractNumId w:val="20"/>
  </w:num>
  <w:num w:numId="34">
    <w:abstractNumId w:val="31"/>
  </w:num>
  <w:num w:numId="35">
    <w:abstractNumId w:val="10"/>
  </w:num>
  <w:num w:numId="36">
    <w:abstractNumId w:val="17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82"/>
    <w:rsid w:val="000028A4"/>
    <w:rsid w:val="00005F27"/>
    <w:rsid w:val="000166A8"/>
    <w:rsid w:val="00050D95"/>
    <w:rsid w:val="00054E7A"/>
    <w:rsid w:val="000A33B6"/>
    <w:rsid w:val="000E0CF2"/>
    <w:rsid w:val="0011179C"/>
    <w:rsid w:val="00116E7D"/>
    <w:rsid w:val="001324F6"/>
    <w:rsid w:val="001C43E6"/>
    <w:rsid w:val="001F1274"/>
    <w:rsid w:val="001F1D55"/>
    <w:rsid w:val="0020405A"/>
    <w:rsid w:val="00260CFC"/>
    <w:rsid w:val="002725BA"/>
    <w:rsid w:val="0028729B"/>
    <w:rsid w:val="002D55C7"/>
    <w:rsid w:val="002D6E40"/>
    <w:rsid w:val="002F61A0"/>
    <w:rsid w:val="00372ABB"/>
    <w:rsid w:val="004771A6"/>
    <w:rsid w:val="00480D8B"/>
    <w:rsid w:val="004813AC"/>
    <w:rsid w:val="004962A9"/>
    <w:rsid w:val="004C5E59"/>
    <w:rsid w:val="004D22CF"/>
    <w:rsid w:val="005348CB"/>
    <w:rsid w:val="005959AB"/>
    <w:rsid w:val="005D7285"/>
    <w:rsid w:val="00641551"/>
    <w:rsid w:val="0069541C"/>
    <w:rsid w:val="006A7335"/>
    <w:rsid w:val="006C017C"/>
    <w:rsid w:val="006D5C8E"/>
    <w:rsid w:val="006F3D2F"/>
    <w:rsid w:val="007E25C4"/>
    <w:rsid w:val="008A42BE"/>
    <w:rsid w:val="00916524"/>
    <w:rsid w:val="00927F93"/>
    <w:rsid w:val="009509DF"/>
    <w:rsid w:val="009F7582"/>
    <w:rsid w:val="00A30F50"/>
    <w:rsid w:val="00AA69E2"/>
    <w:rsid w:val="00B054C3"/>
    <w:rsid w:val="00B23A57"/>
    <w:rsid w:val="00B91C4B"/>
    <w:rsid w:val="00B97A83"/>
    <w:rsid w:val="00BD6DEF"/>
    <w:rsid w:val="00C425AF"/>
    <w:rsid w:val="00C56EE4"/>
    <w:rsid w:val="00C60CED"/>
    <w:rsid w:val="00C83C73"/>
    <w:rsid w:val="00C84F29"/>
    <w:rsid w:val="00D15F69"/>
    <w:rsid w:val="00D33E4C"/>
    <w:rsid w:val="00D91A82"/>
    <w:rsid w:val="00DB0BD8"/>
    <w:rsid w:val="00DF7C47"/>
    <w:rsid w:val="00E10AC3"/>
    <w:rsid w:val="00E85E41"/>
    <w:rsid w:val="00EF3CA5"/>
    <w:rsid w:val="00F06590"/>
    <w:rsid w:val="00F40DA4"/>
    <w:rsid w:val="00F47904"/>
    <w:rsid w:val="00F70FA2"/>
    <w:rsid w:val="00FB5D77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790F"/>
  <w15:chartTrackingRefBased/>
  <w15:docId w15:val="{58A7F2A9-78D4-467A-A67D-6CC8F996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F5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30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ТЗ список,Use Case List Paragraph,Списки,Абзац списка нумерованный,Маркер,Маркированный список 1,Абзац списка литеральный,Булет1,1Булет,it_List1,Цветной список - Акцент 11,Paragraphe de liste1,lp1,Абзац списк"/>
    <w:basedOn w:val="a"/>
    <w:link w:val="a4"/>
    <w:uiPriority w:val="34"/>
    <w:qFormat/>
    <w:rsid w:val="00DF7C47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ТЗ список Знак,Use Case List Paragraph Знак,Списки Знак,Абзац списка нумерованный Знак,Маркер Знак,Маркированный список 1 Знак,Абзац списка литеральный Знак,Булет1 Знак,1Булет Знак"/>
    <w:link w:val="a3"/>
    <w:uiPriority w:val="34"/>
    <w:qFormat/>
    <w:rsid w:val="000A33B6"/>
  </w:style>
  <w:style w:type="table" w:styleId="a5">
    <w:name w:val="Table Grid"/>
    <w:basedOn w:val="a1"/>
    <w:uiPriority w:val="39"/>
    <w:rsid w:val="00A30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0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_Заголовок"/>
    <w:basedOn w:val="a"/>
    <w:qFormat/>
    <w:rsid w:val="00480D8B"/>
    <w:pPr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customStyle="1" w:styleId="a7">
    <w:name w:val="_Подзаголовок"/>
    <w:basedOn w:val="a"/>
    <w:qFormat/>
    <w:rsid w:val="00480D8B"/>
    <w:pPr>
      <w:spacing w:before="560" w:after="560" w:line="240" w:lineRule="auto"/>
      <w:ind w:left="1134" w:right="284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8">
    <w:name w:val="_Рисунок"/>
    <w:basedOn w:val="a"/>
    <w:qFormat/>
    <w:rsid w:val="00480D8B"/>
    <w:pPr>
      <w:spacing w:after="0" w:line="36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_Текст"/>
    <w:basedOn w:val="a"/>
    <w:qFormat/>
    <w:rsid w:val="00480D8B"/>
    <w:pPr>
      <w:spacing w:after="0" w:line="360" w:lineRule="auto"/>
      <w:ind w:left="284" w:right="284"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05B5C-17B5-459E-8C83-782246BD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46</cp:revision>
  <dcterms:created xsi:type="dcterms:W3CDTF">2023-02-03T15:01:00Z</dcterms:created>
  <dcterms:modified xsi:type="dcterms:W3CDTF">2023-02-10T16:48:00Z</dcterms:modified>
</cp:coreProperties>
</file>