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10064" w14:textId="77777777" w:rsidR="002D7A98" w:rsidRPr="00684238" w:rsidRDefault="002D7A98" w:rsidP="002D7A98">
      <w:pPr>
        <w:jc w:val="center"/>
        <w:rPr>
          <w:rFonts w:ascii="Times New Roman" w:hAnsi="Times New Roman" w:cs="Times New Roman"/>
          <w:b/>
          <w:bCs/>
          <w:color w:val="4472C4" w:themeColor="accent1"/>
          <w:sz w:val="32"/>
          <w:szCs w:val="32"/>
        </w:rPr>
      </w:pPr>
      <w:proofErr w:type="spellStart"/>
      <w:r w:rsidRPr="00684238">
        <w:rPr>
          <w:rFonts w:ascii="Times New Roman" w:hAnsi="Times New Roman" w:cs="Times New Roman"/>
          <w:b/>
          <w:bCs/>
          <w:color w:val="4472C4" w:themeColor="accent1"/>
          <w:sz w:val="32"/>
          <w:szCs w:val="32"/>
        </w:rPr>
        <w:t>FlexQL</w:t>
      </w:r>
      <w:proofErr w:type="spellEnd"/>
      <w:r w:rsidRPr="00684238">
        <w:rPr>
          <w:rFonts w:ascii="Times New Roman" w:hAnsi="Times New Roman" w:cs="Times New Roman"/>
          <w:b/>
          <w:bCs/>
          <w:color w:val="4472C4" w:themeColor="accent1"/>
          <w:sz w:val="32"/>
          <w:szCs w:val="32"/>
        </w:rPr>
        <w:t>: A SQL-like Database Driver</w:t>
      </w:r>
    </w:p>
    <w:p w14:paraId="7158BAE4" w14:textId="77777777" w:rsidR="002D7A98" w:rsidRPr="00684238" w:rsidRDefault="002D7A98" w:rsidP="002D7A98">
      <w:pPr>
        <w:spacing w:after="0"/>
        <w:jc w:val="cente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Design Lab (CS 69202)</w:t>
      </w:r>
    </w:p>
    <w:p w14:paraId="7406B05D" w14:textId="77777777" w:rsidR="00D8421B" w:rsidRPr="00684238" w:rsidRDefault="00D8421B" w:rsidP="002D7A98">
      <w:pPr>
        <w:spacing w:after="0"/>
        <w:jc w:val="center"/>
        <w:rPr>
          <w:rFonts w:ascii="Times New Roman" w:hAnsi="Times New Roman" w:cs="Times New Roman"/>
          <w:b/>
          <w:bCs/>
          <w:color w:val="4472C4" w:themeColor="accent1"/>
        </w:rPr>
      </w:pPr>
      <w:proofErr w:type="spellStart"/>
      <w:r w:rsidRPr="00684238">
        <w:rPr>
          <w:rFonts w:ascii="Times New Roman" w:hAnsi="Times New Roman" w:cs="Times New Roman"/>
          <w:b/>
          <w:bCs/>
          <w:color w:val="4472C4" w:themeColor="accent1"/>
        </w:rPr>
        <w:t>Github</w:t>
      </w:r>
      <w:proofErr w:type="spellEnd"/>
      <w:r w:rsidRPr="00684238">
        <w:rPr>
          <w:rFonts w:ascii="Times New Roman" w:hAnsi="Times New Roman" w:cs="Times New Roman"/>
          <w:b/>
          <w:bCs/>
          <w:color w:val="4472C4" w:themeColor="accent1"/>
        </w:rPr>
        <w:t xml:space="preserve"> Link:</w:t>
      </w:r>
    </w:p>
    <w:p w14:paraId="3FA8E396" w14:textId="77777777" w:rsidR="002D7A98" w:rsidRPr="00684238" w:rsidRDefault="002D7A98" w:rsidP="002D7A98">
      <w:pPr>
        <w:pBdr>
          <w:bottom w:val="single" w:sz="6" w:space="1" w:color="auto"/>
        </w:pBdr>
        <w:spacing w:after="0"/>
        <w:jc w:val="cente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Shila Mitra</w:t>
      </w:r>
    </w:p>
    <w:p w14:paraId="4D2FB873" w14:textId="77777777" w:rsidR="002D7A98" w:rsidRPr="00684238" w:rsidRDefault="002D7A98" w:rsidP="002D7A98">
      <w:pPr>
        <w:spacing w:after="0"/>
        <w:jc w:val="center"/>
        <w:rPr>
          <w:rFonts w:ascii="Times New Roman" w:hAnsi="Times New Roman" w:cs="Times New Roman"/>
          <w:b/>
          <w:bCs/>
          <w:color w:val="4472C4" w:themeColor="accent1"/>
        </w:rPr>
      </w:pPr>
    </w:p>
    <w:p w14:paraId="3AC3EE24" w14:textId="77777777" w:rsidR="002D7A98" w:rsidRPr="00684238" w:rsidRDefault="002D7A98" w:rsidP="002D7A98">
      <w:pPr>
        <w:spacing w:after="0"/>
        <w:jc w:val="center"/>
        <w:rPr>
          <w:rFonts w:ascii="Times New Roman" w:hAnsi="Times New Roman" w:cs="Times New Roman"/>
          <w:b/>
          <w:bCs/>
          <w:color w:val="4472C4" w:themeColor="accent1"/>
        </w:rPr>
      </w:pPr>
    </w:p>
    <w:p w14:paraId="0993B72B"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1. Introduction</w:t>
      </w:r>
    </w:p>
    <w:p w14:paraId="02E6A92B" w14:textId="77777777" w:rsidR="002D7A98" w:rsidRPr="00684238" w:rsidRDefault="002D7A98" w:rsidP="002D7A98">
      <w:pPr>
        <w:rPr>
          <w:rFonts w:ascii="Times New Roman" w:hAnsi="Times New Roman" w:cs="Times New Roman"/>
        </w:rPr>
      </w:pPr>
      <w:proofErr w:type="spellStart"/>
      <w:r w:rsidRPr="00684238">
        <w:rPr>
          <w:rFonts w:ascii="Times New Roman" w:hAnsi="Times New Roman" w:cs="Times New Roman"/>
        </w:rPr>
        <w:t>FlexQL</w:t>
      </w:r>
      <w:proofErr w:type="spellEnd"/>
      <w:r w:rsidRPr="00684238">
        <w:rPr>
          <w:rFonts w:ascii="Times New Roman" w:hAnsi="Times New Roman" w:cs="Times New Roman"/>
        </w:rPr>
        <w:t xml:space="preserve"> is a simplified SQL-like database system written in C++. It follows a client-server architecture. The client sends SQL-like queries to the server through TCP sockets, and the server parses, executes, and returns the result. The project is designed to demonstrate the basic internal working of a database system, including storage, query execution, indexing, caching, expiration handling, and concurrency.</w:t>
      </w:r>
    </w:p>
    <w:p w14:paraId="65F4811A" w14:textId="77777777" w:rsidR="002D7A98" w:rsidRPr="00684238" w:rsidRDefault="002D7A98" w:rsidP="002D7A98">
      <w:pPr>
        <w:rPr>
          <w:rFonts w:ascii="Times New Roman" w:hAnsi="Times New Roman" w:cs="Times New Roman"/>
        </w:rPr>
      </w:pPr>
    </w:p>
    <w:p w14:paraId="7009C246"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2. System Components</w:t>
      </w:r>
    </w:p>
    <w:p w14:paraId="416EE3A0"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The project has three main parts:</w:t>
      </w:r>
    </w:p>
    <w:p w14:paraId="561F560D"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Interactive Client</w:t>
      </w:r>
    </w:p>
    <w:p w14:paraId="0B352444"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  The client works like a terminal interface. A user can type SQL-like commands, and the client sends them to the server and prints the returned output.</w:t>
      </w:r>
    </w:p>
    <w:p w14:paraId="10BCFBA1"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Client API</w:t>
      </w:r>
    </w:p>
    <w:p w14:paraId="3D0E086F"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  The API provides the required functions:</w:t>
      </w:r>
    </w:p>
    <w:p w14:paraId="5E6665F6"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  `</w:t>
      </w:r>
      <w:proofErr w:type="spellStart"/>
      <w:r w:rsidRPr="00684238">
        <w:rPr>
          <w:rFonts w:ascii="Times New Roman" w:hAnsi="Times New Roman" w:cs="Times New Roman"/>
        </w:rPr>
        <w:t>flexql_open</w:t>
      </w:r>
      <w:proofErr w:type="spellEnd"/>
      <w:r w:rsidRPr="00684238">
        <w:rPr>
          <w:rFonts w:ascii="Times New Roman" w:hAnsi="Times New Roman" w:cs="Times New Roman"/>
        </w:rPr>
        <w:t>`, `</w:t>
      </w:r>
      <w:proofErr w:type="spellStart"/>
      <w:r w:rsidRPr="00684238">
        <w:rPr>
          <w:rFonts w:ascii="Times New Roman" w:hAnsi="Times New Roman" w:cs="Times New Roman"/>
        </w:rPr>
        <w:t>flexql_close</w:t>
      </w:r>
      <w:proofErr w:type="spellEnd"/>
      <w:r w:rsidRPr="00684238">
        <w:rPr>
          <w:rFonts w:ascii="Times New Roman" w:hAnsi="Times New Roman" w:cs="Times New Roman"/>
        </w:rPr>
        <w:t>`, `</w:t>
      </w:r>
      <w:proofErr w:type="spellStart"/>
      <w:r w:rsidRPr="00684238">
        <w:rPr>
          <w:rFonts w:ascii="Times New Roman" w:hAnsi="Times New Roman" w:cs="Times New Roman"/>
        </w:rPr>
        <w:t>flexql_exec</w:t>
      </w:r>
      <w:proofErr w:type="spellEnd"/>
      <w:r w:rsidRPr="00684238">
        <w:rPr>
          <w:rFonts w:ascii="Times New Roman" w:hAnsi="Times New Roman" w:cs="Times New Roman"/>
        </w:rPr>
        <w:t>`, and `</w:t>
      </w:r>
      <w:proofErr w:type="spellStart"/>
      <w:r w:rsidRPr="00684238">
        <w:rPr>
          <w:rFonts w:ascii="Times New Roman" w:hAnsi="Times New Roman" w:cs="Times New Roman"/>
        </w:rPr>
        <w:t>flexql_free</w:t>
      </w:r>
      <w:proofErr w:type="spellEnd"/>
      <w:r w:rsidRPr="00684238">
        <w:rPr>
          <w:rFonts w:ascii="Times New Roman" w:hAnsi="Times New Roman" w:cs="Times New Roman"/>
        </w:rPr>
        <w:t>`.</w:t>
      </w:r>
    </w:p>
    <w:p w14:paraId="19626DD4"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  These functions allow C/C++ programs to connect to the server and execute queries programmatically.</w:t>
      </w:r>
    </w:p>
    <w:p w14:paraId="701C2139"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Server</w:t>
      </w:r>
    </w:p>
    <w:p w14:paraId="0233854A"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  The server listens on port 9000, accepts client connections, creates one thread per client, parses queries, executes them on the database, and sends back results or errors.</w:t>
      </w:r>
    </w:p>
    <w:p w14:paraId="0D8D2BD9" w14:textId="77777777" w:rsidR="002D7A98" w:rsidRPr="00684238" w:rsidRDefault="002D7A98" w:rsidP="002D7A98">
      <w:pPr>
        <w:rPr>
          <w:rFonts w:ascii="Times New Roman" w:hAnsi="Times New Roman" w:cs="Times New Roman"/>
        </w:rPr>
      </w:pPr>
    </w:p>
    <w:p w14:paraId="7BD7CDA4"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3. Supported SQL-like Commands</w:t>
      </w:r>
    </w:p>
    <w:p w14:paraId="20F90B0F"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The system supports the assignment subset:</w:t>
      </w:r>
    </w:p>
    <w:p w14:paraId="0D2A094E"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CREATE TABLE</w:t>
      </w:r>
    </w:p>
    <w:p w14:paraId="20B3BA6C"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INSERT INTO</w:t>
      </w:r>
    </w:p>
    <w:p w14:paraId="2A0386D8"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lastRenderedPageBreak/>
        <w:t>- SELECT *</w:t>
      </w:r>
    </w:p>
    <w:p w14:paraId="6458DC7E"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SELECT specific columns</w:t>
      </w:r>
    </w:p>
    <w:p w14:paraId="400FA750"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WHERE with one condition</w:t>
      </w:r>
    </w:p>
    <w:p w14:paraId="3392843A"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INNER JOIN</w:t>
      </w:r>
    </w:p>
    <w:p w14:paraId="16E76895" w14:textId="77777777" w:rsidR="002D7A98" w:rsidRPr="00684238" w:rsidRDefault="002D7A98" w:rsidP="002D7A98">
      <w:pPr>
        <w:rPr>
          <w:rFonts w:ascii="Times New Roman" w:hAnsi="Times New Roman" w:cs="Times New Roman"/>
        </w:rPr>
      </w:pPr>
    </w:p>
    <w:p w14:paraId="46A3E8DB"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The WHERE clause supports one comparison only. Logical operators such as AND </w:t>
      </w:r>
      <w:proofErr w:type="spellStart"/>
      <w:r w:rsidRPr="00684238">
        <w:rPr>
          <w:rFonts w:ascii="Times New Roman" w:hAnsi="Times New Roman" w:cs="Times New Roman"/>
        </w:rPr>
        <w:t>and</w:t>
      </w:r>
      <w:proofErr w:type="spellEnd"/>
      <w:r w:rsidRPr="00684238">
        <w:rPr>
          <w:rFonts w:ascii="Times New Roman" w:hAnsi="Times New Roman" w:cs="Times New Roman"/>
        </w:rPr>
        <w:t xml:space="preserve"> OR are not supported.</w:t>
      </w:r>
    </w:p>
    <w:p w14:paraId="1928F366" w14:textId="77777777" w:rsidR="002D7A98" w:rsidRPr="00684238" w:rsidRDefault="002D7A98" w:rsidP="002D7A98">
      <w:pPr>
        <w:rPr>
          <w:rFonts w:ascii="Times New Roman" w:hAnsi="Times New Roman" w:cs="Times New Roman"/>
        </w:rPr>
      </w:pPr>
    </w:p>
    <w:p w14:paraId="530E61BA"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4. Storage Design</w:t>
      </w:r>
    </w:p>
    <w:p w14:paraId="69C7F5F5"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The database is stored completely in memory. The main database object stores all tables in an unordered map. Each table stores:</w:t>
      </w:r>
    </w:p>
    <w:p w14:paraId="3733AC98" w14:textId="77777777" w:rsidR="002D7A98" w:rsidRPr="00684238" w:rsidRDefault="002D7A98" w:rsidP="002D7A98">
      <w:pPr>
        <w:rPr>
          <w:rFonts w:ascii="Times New Roman" w:hAnsi="Times New Roman" w:cs="Times New Roman"/>
        </w:rPr>
      </w:pPr>
    </w:p>
    <w:p w14:paraId="54710EF8"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column names</w:t>
      </w:r>
    </w:p>
    <w:p w14:paraId="10583270"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column types</w:t>
      </w:r>
    </w:p>
    <w:p w14:paraId="2293AD35"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rows</w:t>
      </w:r>
    </w:p>
    <w:p w14:paraId="16689EC7"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a primary index (In this implementation, the first column of each table is treated as the primary key and is used for primary indexing.)</w:t>
      </w:r>
    </w:p>
    <w:p w14:paraId="469FE793" w14:textId="77777777" w:rsidR="002D7A98" w:rsidRPr="00684238" w:rsidRDefault="002D7A98" w:rsidP="002D7A98">
      <w:pPr>
        <w:rPr>
          <w:rFonts w:ascii="Times New Roman" w:hAnsi="Times New Roman" w:cs="Times New Roman"/>
        </w:rPr>
      </w:pPr>
    </w:p>
    <w:p w14:paraId="7F83BD7A"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Each row stores:</w:t>
      </w:r>
    </w:p>
    <w:p w14:paraId="7C08F1AB"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all values as strings</w:t>
      </w:r>
    </w:p>
    <w:p w14:paraId="7E2C332A"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an expiration timestamp</w:t>
      </w:r>
    </w:p>
    <w:p w14:paraId="00B3D0D1"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This is a row-major design because all column values of one record are stored together in one row object. This makes insertion and row retrieval simple.</w:t>
      </w:r>
    </w:p>
    <w:p w14:paraId="0D5E8D76" w14:textId="77777777" w:rsidR="002D7A98" w:rsidRPr="00684238" w:rsidRDefault="002D7A98" w:rsidP="002D7A98">
      <w:pPr>
        <w:rPr>
          <w:rFonts w:ascii="Times New Roman" w:hAnsi="Times New Roman" w:cs="Times New Roman"/>
        </w:rPr>
      </w:pPr>
    </w:p>
    <w:p w14:paraId="7F65AFCC"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5. Schema and Type Handling</w:t>
      </w:r>
    </w:p>
    <w:p w14:paraId="7B1618D5"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When a table is created, its schema is stored in memory. During insertion, the system checks:</w:t>
      </w:r>
    </w:p>
    <w:p w14:paraId="19C3A562"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whether the table exists</w:t>
      </w:r>
    </w:p>
    <w:p w14:paraId="01AC59C7"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whether the number of values matches the number of columns</w:t>
      </w:r>
    </w:p>
    <w:p w14:paraId="4BFCCB1C"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lastRenderedPageBreak/>
        <w:t>- whether the primary key already exists</w:t>
      </w:r>
    </w:p>
    <w:p w14:paraId="3C08C445"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whether values roughly match the declared type</w:t>
      </w:r>
    </w:p>
    <w:p w14:paraId="375E6668" w14:textId="77777777" w:rsidR="002D7A98" w:rsidRPr="00684238" w:rsidRDefault="002D7A98" w:rsidP="002D7A98">
      <w:pPr>
        <w:rPr>
          <w:rFonts w:ascii="Times New Roman" w:hAnsi="Times New Roman" w:cs="Times New Roman"/>
        </w:rPr>
      </w:pPr>
    </w:p>
    <w:p w14:paraId="3B8B675E"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Supported types are:</w:t>
      </w:r>
    </w:p>
    <w:p w14:paraId="6E0954D7"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INT</w:t>
      </w:r>
    </w:p>
    <w:p w14:paraId="7708B82F"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DECIMAL</w:t>
      </w:r>
    </w:p>
    <w:p w14:paraId="248EDB7C"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VARCHAR</w:t>
      </w:r>
    </w:p>
    <w:p w14:paraId="1786F9FE"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DATETIME</w:t>
      </w:r>
    </w:p>
    <w:p w14:paraId="303145DD" w14:textId="77777777" w:rsidR="002D7A98" w:rsidRPr="00684238" w:rsidRDefault="002D7A98" w:rsidP="002D7A98">
      <w:pPr>
        <w:rPr>
          <w:rFonts w:ascii="Times New Roman" w:hAnsi="Times New Roman" w:cs="Times New Roman"/>
        </w:rPr>
      </w:pPr>
    </w:p>
    <w:p w14:paraId="6D51F8CA"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6. Expiration Handling</w:t>
      </w:r>
    </w:p>
    <w:p w14:paraId="7CC23E7D"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Each row has an `</w:t>
      </w:r>
      <w:proofErr w:type="spellStart"/>
      <w:r w:rsidRPr="00684238">
        <w:rPr>
          <w:rFonts w:ascii="Times New Roman" w:hAnsi="Times New Roman" w:cs="Times New Roman"/>
        </w:rPr>
        <w:t>expiryTime</w:t>
      </w:r>
      <w:proofErr w:type="spellEnd"/>
      <w:r w:rsidRPr="00684238">
        <w:rPr>
          <w:rFonts w:ascii="Times New Roman" w:hAnsi="Times New Roman" w:cs="Times New Roman"/>
        </w:rPr>
        <w:t>`. If a table contains a column named `EXPIRES_AT`, that value is used as the row expiration timestamp. During query execution, expired rows are skipped and not returned in the result.</w:t>
      </w:r>
    </w:p>
    <w:p w14:paraId="42E42AD6" w14:textId="77777777" w:rsidR="002D7A98" w:rsidRPr="00684238" w:rsidRDefault="002D7A98" w:rsidP="002D7A98">
      <w:pPr>
        <w:rPr>
          <w:rFonts w:ascii="Times New Roman" w:hAnsi="Times New Roman" w:cs="Times New Roman"/>
        </w:rPr>
      </w:pPr>
    </w:p>
    <w:p w14:paraId="464C1D19"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7. Indexing</w:t>
      </w:r>
    </w:p>
    <w:p w14:paraId="71051B40"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The assignment requires primary indexing. In this implementation, the first column of each table is treated as the primary key and is stored in a hash-based primary index. This allows faster lookup for queries that search by the first column.</w:t>
      </w:r>
    </w:p>
    <w:p w14:paraId="6BF357EA" w14:textId="77777777" w:rsidR="002D7A98" w:rsidRPr="00684238" w:rsidRDefault="002D7A98" w:rsidP="002D7A98">
      <w:pPr>
        <w:rPr>
          <w:rFonts w:ascii="Times New Roman" w:hAnsi="Times New Roman" w:cs="Times New Roman"/>
        </w:rPr>
      </w:pPr>
    </w:p>
    <w:p w14:paraId="71809AF9" w14:textId="77777777" w:rsidR="002D7A98" w:rsidRPr="00684238" w:rsidRDefault="002D7A98" w:rsidP="002D7A98">
      <w:pPr>
        <w:rPr>
          <w:rFonts w:ascii="Times New Roman" w:hAnsi="Times New Roman" w:cs="Times New Roman"/>
          <w:b/>
          <w:bCs/>
        </w:rPr>
      </w:pPr>
      <w:r w:rsidRPr="00684238">
        <w:rPr>
          <w:rFonts w:ascii="Times New Roman" w:hAnsi="Times New Roman" w:cs="Times New Roman"/>
          <w:b/>
          <w:bCs/>
        </w:rPr>
        <w:t>8. Caching</w:t>
      </w:r>
    </w:p>
    <w:p w14:paraId="6DC6431B"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The system uses an LRU-style query cache. Repeated SELECT queries can reuse cached results instead of recomputing them. The cache is cleared after write operations such as CREATE TABLE and INSERT so that stale data is not returned.</w:t>
      </w:r>
    </w:p>
    <w:p w14:paraId="6A095E5D" w14:textId="77777777" w:rsidR="002D7A98" w:rsidRPr="00684238" w:rsidRDefault="002D7A98" w:rsidP="002D7A98">
      <w:pPr>
        <w:rPr>
          <w:rFonts w:ascii="Times New Roman" w:hAnsi="Times New Roman" w:cs="Times New Roman"/>
        </w:rPr>
      </w:pPr>
    </w:p>
    <w:p w14:paraId="047603DC" w14:textId="77777777" w:rsidR="002D7A98" w:rsidRPr="00684238" w:rsidRDefault="002D7A98" w:rsidP="002D7A98">
      <w:pPr>
        <w:rPr>
          <w:rFonts w:ascii="Times New Roman" w:hAnsi="Times New Roman" w:cs="Times New Roman"/>
          <w:b/>
          <w:bCs/>
        </w:rPr>
      </w:pPr>
      <w:r w:rsidRPr="00684238">
        <w:rPr>
          <w:rFonts w:ascii="Times New Roman" w:hAnsi="Times New Roman" w:cs="Times New Roman"/>
          <w:b/>
          <w:bCs/>
        </w:rPr>
        <w:t>9. Query Execution Flow</w:t>
      </w:r>
    </w:p>
    <w:p w14:paraId="3E7EBBE1"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The basic execution flow is:</w:t>
      </w:r>
    </w:p>
    <w:p w14:paraId="1EFA7FFB"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1. The client sends a SQL-like query to the server.</w:t>
      </w:r>
    </w:p>
    <w:p w14:paraId="0B0C807A"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2. The server identifies the query type.</w:t>
      </w:r>
    </w:p>
    <w:p w14:paraId="79A975F3"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lastRenderedPageBreak/>
        <w:t>3. The parser extracts important parts such as table name, columns, values, join columns, and WHERE condition.</w:t>
      </w:r>
    </w:p>
    <w:p w14:paraId="751EDCDE"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4. The storage layer executes the operation.</w:t>
      </w:r>
    </w:p>
    <w:p w14:paraId="3C0C1893"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5. The server sends back either:</w:t>
      </w:r>
    </w:p>
    <w:p w14:paraId="371796D8"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   - OK</w:t>
      </w:r>
    </w:p>
    <w:p w14:paraId="1F02B556"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   - query result rows</w:t>
      </w:r>
    </w:p>
    <w:p w14:paraId="45F3680D"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xml:space="preserve">   - an error message</w:t>
      </w:r>
    </w:p>
    <w:p w14:paraId="25EBA353"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6. The client prints the output, or the API callback receives each result row.</w:t>
      </w:r>
    </w:p>
    <w:p w14:paraId="5BE57081" w14:textId="77777777" w:rsidR="002D7A98" w:rsidRPr="00684238" w:rsidRDefault="002D7A98" w:rsidP="002D7A98">
      <w:pPr>
        <w:rPr>
          <w:rFonts w:ascii="Times New Roman" w:hAnsi="Times New Roman" w:cs="Times New Roman"/>
        </w:rPr>
      </w:pPr>
    </w:p>
    <w:p w14:paraId="0C19FE67"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10. JOIN Handling</w:t>
      </w:r>
    </w:p>
    <w:p w14:paraId="5C415A5B"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INNER JOIN is supported between two tables using equality on the join columns. The implementation also supports selecting only required columns from the joined result and applying a single WHERE condition after the join.</w:t>
      </w:r>
    </w:p>
    <w:p w14:paraId="523443F4" w14:textId="77777777" w:rsidR="002D7A98" w:rsidRPr="00684238" w:rsidRDefault="002D7A98" w:rsidP="002D7A98">
      <w:pPr>
        <w:rPr>
          <w:rFonts w:ascii="Times New Roman" w:hAnsi="Times New Roman" w:cs="Times New Roman"/>
        </w:rPr>
      </w:pPr>
    </w:p>
    <w:p w14:paraId="3A1FBAE3"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11. Concurrency</w:t>
      </w:r>
    </w:p>
    <w:p w14:paraId="6E5168BC"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The server is multithreaded and creates one thread for each connected client. Since all threads share the same in-memory database, a mutex is used to protect the shared data structures and prevent race conditions.</w:t>
      </w:r>
    </w:p>
    <w:p w14:paraId="442BDF12" w14:textId="77777777" w:rsidR="002D7A98" w:rsidRPr="00684238" w:rsidRDefault="002D7A98" w:rsidP="002D7A98">
      <w:pPr>
        <w:rPr>
          <w:rFonts w:ascii="Times New Roman" w:hAnsi="Times New Roman" w:cs="Times New Roman"/>
        </w:rPr>
      </w:pPr>
    </w:p>
    <w:p w14:paraId="6219893B" w14:textId="77777777" w:rsidR="002D7A98" w:rsidRPr="00684238" w:rsidRDefault="002D7A98" w:rsidP="002D7A98">
      <w:pPr>
        <w:rPr>
          <w:rFonts w:ascii="Times New Roman" w:hAnsi="Times New Roman" w:cs="Times New Roman"/>
          <w:b/>
          <w:bCs/>
          <w:color w:val="4472C4" w:themeColor="accent1"/>
        </w:rPr>
      </w:pPr>
      <w:r w:rsidRPr="00684238">
        <w:rPr>
          <w:rFonts w:ascii="Times New Roman" w:hAnsi="Times New Roman" w:cs="Times New Roman"/>
          <w:b/>
          <w:bCs/>
          <w:color w:val="4472C4" w:themeColor="accent1"/>
        </w:rPr>
        <w:t>12. Strengths</w:t>
      </w:r>
    </w:p>
    <w:p w14:paraId="08B29885"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Simple and clear client-server design</w:t>
      </w:r>
    </w:p>
    <w:p w14:paraId="4691D200"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Supports all required SQL-like operations from the assignment subset</w:t>
      </w:r>
    </w:p>
    <w:p w14:paraId="63321FDE"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Includes primary indexing</w:t>
      </w:r>
    </w:p>
    <w:p w14:paraId="14FD67A2"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Includes query caching</w:t>
      </w:r>
    </w:p>
    <w:p w14:paraId="587D7F7A"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Handles multiple clients with threads</w:t>
      </w:r>
    </w:p>
    <w:p w14:paraId="61904C0D" w14:textId="77777777" w:rsidR="002D7A98" w:rsidRPr="00684238" w:rsidRDefault="002D7A98" w:rsidP="002D7A98">
      <w:pPr>
        <w:rPr>
          <w:rFonts w:ascii="Times New Roman" w:hAnsi="Times New Roman" w:cs="Times New Roman"/>
        </w:rPr>
      </w:pPr>
      <w:r w:rsidRPr="00684238">
        <w:rPr>
          <w:rFonts w:ascii="Times New Roman" w:hAnsi="Times New Roman" w:cs="Times New Roman"/>
        </w:rPr>
        <w:t>- Supports both manual client usage and API-based benchmarking</w:t>
      </w:r>
    </w:p>
    <w:p w14:paraId="77C27BAA" w14:textId="77777777" w:rsidR="002D7A98" w:rsidRPr="00684238" w:rsidRDefault="002D7A98" w:rsidP="002D7A98">
      <w:pPr>
        <w:rPr>
          <w:rFonts w:ascii="Times New Roman" w:hAnsi="Times New Roman" w:cs="Times New Roman"/>
        </w:rPr>
      </w:pPr>
    </w:p>
    <w:p w14:paraId="7B0F2D01" w14:textId="77777777" w:rsidR="00DC1F51" w:rsidRPr="00684238" w:rsidRDefault="00DC1F51" w:rsidP="002D7A98">
      <w:pPr>
        <w:rPr>
          <w:rFonts w:ascii="Times New Roman" w:hAnsi="Times New Roman" w:cs="Times New Roman"/>
        </w:rPr>
      </w:pPr>
    </w:p>
    <w:p w14:paraId="103E7022" w14:textId="77777777" w:rsidR="004F13F2" w:rsidRPr="00684238" w:rsidRDefault="00000000">
      <w:pPr>
        <w:rPr>
          <w:rFonts w:ascii="Times New Roman" w:hAnsi="Times New Roman" w:cs="Times New Roman"/>
        </w:rPr>
      </w:pPr>
      <w:r w:rsidRPr="00684238">
        <w:rPr>
          <w:rFonts w:ascii="Times New Roman" w:hAnsi="Times New Roman" w:cs="Times New Roman"/>
          <w:b/>
        </w:rPr>
        <w:t>13. Performance Evaluation</w:t>
      </w:r>
    </w:p>
    <w:p w14:paraId="46608A10" w14:textId="77777777" w:rsidR="004F13F2" w:rsidRPr="00684238" w:rsidRDefault="00000000">
      <w:pPr>
        <w:rPr>
          <w:rFonts w:ascii="Times New Roman" w:hAnsi="Times New Roman" w:cs="Times New Roman"/>
        </w:rPr>
      </w:pPr>
      <w:r w:rsidRPr="00684238">
        <w:rPr>
          <w:rFonts w:ascii="Times New Roman" w:hAnsi="Times New Roman" w:cs="Times New Roman"/>
        </w:rPr>
        <w:lastRenderedPageBreak/>
        <w:t>The benchmark was executed using:</w:t>
      </w:r>
    </w:p>
    <w:p w14:paraId="009D6D1F" w14:textId="77777777" w:rsidR="004F13F2" w:rsidRPr="00684238" w:rsidRDefault="00000000">
      <w:pPr>
        <w:rPr>
          <w:rFonts w:ascii="Times New Roman" w:hAnsi="Times New Roman" w:cs="Times New Roman"/>
        </w:rPr>
      </w:pPr>
      <w:r w:rsidRPr="00684238">
        <w:rPr>
          <w:rFonts w:ascii="Times New Roman" w:hAnsi="Times New Roman" w:cs="Times New Roman"/>
          <w:b/>
        </w:rPr>
        <w:t>.\benchmark.exe 10000000</w:t>
      </w:r>
    </w:p>
    <w:tbl>
      <w:tblPr>
        <w:tblW w:w="0" w:type="auto"/>
        <w:tblLook w:val="04A0" w:firstRow="1" w:lastRow="0" w:firstColumn="1" w:lastColumn="0" w:noHBand="0" w:noVBand="1"/>
      </w:tblPr>
      <w:tblGrid>
        <w:gridCol w:w="4680"/>
        <w:gridCol w:w="4680"/>
      </w:tblGrid>
      <w:tr w:rsidR="004F13F2" w:rsidRPr="00684238" w14:paraId="16CB9664" w14:textId="77777777">
        <w:tc>
          <w:tcPr>
            <w:tcW w:w="4680" w:type="dxa"/>
          </w:tcPr>
          <w:p w14:paraId="326FE18E" w14:textId="77777777" w:rsidR="004F13F2" w:rsidRPr="00684238" w:rsidRDefault="00000000">
            <w:pPr>
              <w:rPr>
                <w:rFonts w:ascii="Times New Roman" w:hAnsi="Times New Roman" w:cs="Times New Roman"/>
              </w:rPr>
            </w:pPr>
            <w:r w:rsidRPr="00684238">
              <w:rPr>
                <w:rFonts w:ascii="Times New Roman" w:hAnsi="Times New Roman" w:cs="Times New Roman"/>
              </w:rPr>
              <w:t>Metric</w:t>
            </w:r>
          </w:p>
        </w:tc>
        <w:tc>
          <w:tcPr>
            <w:tcW w:w="4680" w:type="dxa"/>
          </w:tcPr>
          <w:p w14:paraId="092CCD45" w14:textId="77777777" w:rsidR="004F13F2" w:rsidRPr="00684238" w:rsidRDefault="00000000">
            <w:pPr>
              <w:rPr>
                <w:rFonts w:ascii="Times New Roman" w:hAnsi="Times New Roman" w:cs="Times New Roman"/>
              </w:rPr>
            </w:pPr>
            <w:r w:rsidRPr="00684238">
              <w:rPr>
                <w:rFonts w:ascii="Times New Roman" w:hAnsi="Times New Roman" w:cs="Times New Roman"/>
              </w:rPr>
              <w:t>Result</w:t>
            </w:r>
          </w:p>
        </w:tc>
      </w:tr>
      <w:tr w:rsidR="004F13F2" w:rsidRPr="00684238" w14:paraId="33F53050" w14:textId="77777777">
        <w:tc>
          <w:tcPr>
            <w:tcW w:w="4680" w:type="dxa"/>
          </w:tcPr>
          <w:p w14:paraId="1B552CA5" w14:textId="77777777" w:rsidR="004F13F2" w:rsidRPr="00684238" w:rsidRDefault="00000000">
            <w:pPr>
              <w:rPr>
                <w:rFonts w:ascii="Times New Roman" w:hAnsi="Times New Roman" w:cs="Times New Roman"/>
              </w:rPr>
            </w:pPr>
            <w:r w:rsidRPr="00684238">
              <w:rPr>
                <w:rFonts w:ascii="Times New Roman" w:hAnsi="Times New Roman" w:cs="Times New Roman"/>
              </w:rPr>
              <w:t>Rows inserted</w:t>
            </w:r>
          </w:p>
        </w:tc>
        <w:tc>
          <w:tcPr>
            <w:tcW w:w="4680" w:type="dxa"/>
          </w:tcPr>
          <w:p w14:paraId="2D9E7B84" w14:textId="77777777" w:rsidR="004F13F2" w:rsidRPr="00684238" w:rsidRDefault="00000000">
            <w:pPr>
              <w:rPr>
                <w:rFonts w:ascii="Times New Roman" w:hAnsi="Times New Roman" w:cs="Times New Roman"/>
              </w:rPr>
            </w:pPr>
            <w:r w:rsidRPr="00684238">
              <w:rPr>
                <w:rFonts w:ascii="Times New Roman" w:hAnsi="Times New Roman" w:cs="Times New Roman"/>
              </w:rPr>
              <w:t>10,000,000</w:t>
            </w:r>
          </w:p>
        </w:tc>
      </w:tr>
      <w:tr w:rsidR="004F13F2" w:rsidRPr="00684238" w14:paraId="46AD97A1" w14:textId="77777777">
        <w:tc>
          <w:tcPr>
            <w:tcW w:w="4680" w:type="dxa"/>
          </w:tcPr>
          <w:p w14:paraId="604B357B" w14:textId="77777777" w:rsidR="004F13F2" w:rsidRPr="00684238" w:rsidRDefault="00000000">
            <w:pPr>
              <w:rPr>
                <w:rFonts w:ascii="Times New Roman" w:hAnsi="Times New Roman" w:cs="Times New Roman"/>
              </w:rPr>
            </w:pPr>
            <w:r w:rsidRPr="00684238">
              <w:rPr>
                <w:rFonts w:ascii="Times New Roman" w:hAnsi="Times New Roman" w:cs="Times New Roman"/>
              </w:rPr>
              <w:t>Total insertion time</w:t>
            </w:r>
          </w:p>
        </w:tc>
        <w:tc>
          <w:tcPr>
            <w:tcW w:w="4680" w:type="dxa"/>
          </w:tcPr>
          <w:p w14:paraId="404F8BA9" w14:textId="77777777" w:rsidR="004F13F2" w:rsidRPr="00684238" w:rsidRDefault="00000000">
            <w:pPr>
              <w:rPr>
                <w:rFonts w:ascii="Times New Roman" w:hAnsi="Times New Roman" w:cs="Times New Roman"/>
              </w:rPr>
            </w:pPr>
            <w:r w:rsidRPr="00684238">
              <w:rPr>
                <w:rFonts w:ascii="Times New Roman" w:hAnsi="Times New Roman" w:cs="Times New Roman"/>
              </w:rPr>
              <w:t>116,989 ms</w:t>
            </w:r>
          </w:p>
        </w:tc>
      </w:tr>
      <w:tr w:rsidR="004F13F2" w:rsidRPr="00684238" w14:paraId="39A6673C" w14:textId="77777777">
        <w:tc>
          <w:tcPr>
            <w:tcW w:w="4680" w:type="dxa"/>
          </w:tcPr>
          <w:p w14:paraId="567F1079" w14:textId="77777777" w:rsidR="004F13F2" w:rsidRPr="00684238" w:rsidRDefault="00000000">
            <w:pPr>
              <w:rPr>
                <w:rFonts w:ascii="Times New Roman" w:hAnsi="Times New Roman" w:cs="Times New Roman"/>
              </w:rPr>
            </w:pPr>
            <w:r w:rsidRPr="00684238">
              <w:rPr>
                <w:rFonts w:ascii="Times New Roman" w:hAnsi="Times New Roman" w:cs="Times New Roman"/>
              </w:rPr>
              <w:t>Throughput</w:t>
            </w:r>
          </w:p>
        </w:tc>
        <w:tc>
          <w:tcPr>
            <w:tcW w:w="4680" w:type="dxa"/>
          </w:tcPr>
          <w:p w14:paraId="63A7DBC1" w14:textId="77777777" w:rsidR="004F13F2" w:rsidRPr="00684238" w:rsidRDefault="00000000">
            <w:pPr>
              <w:rPr>
                <w:rFonts w:ascii="Times New Roman" w:hAnsi="Times New Roman" w:cs="Times New Roman"/>
              </w:rPr>
            </w:pPr>
            <w:r w:rsidRPr="00684238">
              <w:rPr>
                <w:rFonts w:ascii="Times New Roman" w:hAnsi="Times New Roman" w:cs="Times New Roman"/>
              </w:rPr>
              <w:t>85,478 rows/sec</w:t>
            </w:r>
          </w:p>
        </w:tc>
      </w:tr>
      <w:tr w:rsidR="004F13F2" w:rsidRPr="00684238" w14:paraId="02A3F5D8" w14:textId="77777777">
        <w:tc>
          <w:tcPr>
            <w:tcW w:w="4680" w:type="dxa"/>
          </w:tcPr>
          <w:p w14:paraId="3FD346C2" w14:textId="77777777" w:rsidR="004F13F2" w:rsidRPr="00684238" w:rsidRDefault="00000000">
            <w:pPr>
              <w:rPr>
                <w:rFonts w:ascii="Times New Roman" w:hAnsi="Times New Roman" w:cs="Times New Roman"/>
              </w:rPr>
            </w:pPr>
            <w:r w:rsidRPr="00684238">
              <w:rPr>
                <w:rFonts w:ascii="Times New Roman" w:hAnsi="Times New Roman" w:cs="Times New Roman"/>
              </w:rPr>
              <w:t>BIG_USERS table creation time</w:t>
            </w:r>
          </w:p>
        </w:tc>
        <w:tc>
          <w:tcPr>
            <w:tcW w:w="4680" w:type="dxa"/>
          </w:tcPr>
          <w:p w14:paraId="274E51C7" w14:textId="77777777" w:rsidR="004F13F2" w:rsidRPr="00684238" w:rsidRDefault="00000000">
            <w:pPr>
              <w:rPr>
                <w:rFonts w:ascii="Times New Roman" w:hAnsi="Times New Roman" w:cs="Times New Roman"/>
              </w:rPr>
            </w:pPr>
            <w:r w:rsidRPr="00684238">
              <w:rPr>
                <w:rFonts w:ascii="Times New Roman" w:hAnsi="Times New Roman" w:cs="Times New Roman"/>
              </w:rPr>
              <w:t>1 ms</w:t>
            </w:r>
          </w:p>
        </w:tc>
      </w:tr>
      <w:tr w:rsidR="004F13F2" w:rsidRPr="00684238" w14:paraId="54A2D0C3" w14:textId="77777777">
        <w:tc>
          <w:tcPr>
            <w:tcW w:w="4680" w:type="dxa"/>
          </w:tcPr>
          <w:p w14:paraId="671B1BEF" w14:textId="77777777" w:rsidR="004F13F2" w:rsidRPr="00684238" w:rsidRDefault="00000000">
            <w:pPr>
              <w:rPr>
                <w:rFonts w:ascii="Times New Roman" w:hAnsi="Times New Roman" w:cs="Times New Roman"/>
              </w:rPr>
            </w:pPr>
            <w:r w:rsidRPr="00684238">
              <w:rPr>
                <w:rFonts w:ascii="Times New Roman" w:hAnsi="Times New Roman" w:cs="Times New Roman"/>
              </w:rPr>
              <w:t>Unit test summary</w:t>
            </w:r>
          </w:p>
        </w:tc>
        <w:tc>
          <w:tcPr>
            <w:tcW w:w="4680" w:type="dxa"/>
          </w:tcPr>
          <w:p w14:paraId="160B9012" w14:textId="77777777" w:rsidR="004F13F2" w:rsidRPr="00684238" w:rsidRDefault="00000000">
            <w:pPr>
              <w:rPr>
                <w:rFonts w:ascii="Times New Roman" w:hAnsi="Times New Roman" w:cs="Times New Roman"/>
              </w:rPr>
            </w:pPr>
            <w:r w:rsidRPr="00684238">
              <w:rPr>
                <w:rFonts w:ascii="Times New Roman" w:hAnsi="Times New Roman" w:cs="Times New Roman"/>
              </w:rPr>
              <w:t>21/21 passed</w:t>
            </w:r>
          </w:p>
        </w:tc>
      </w:tr>
      <w:tr w:rsidR="004F13F2" w:rsidRPr="00684238" w14:paraId="6A45C210" w14:textId="77777777">
        <w:tc>
          <w:tcPr>
            <w:tcW w:w="4680" w:type="dxa"/>
          </w:tcPr>
          <w:p w14:paraId="052FBAF6" w14:textId="77777777" w:rsidR="004F13F2" w:rsidRPr="00684238" w:rsidRDefault="00000000">
            <w:pPr>
              <w:rPr>
                <w:rFonts w:ascii="Times New Roman" w:hAnsi="Times New Roman" w:cs="Times New Roman"/>
              </w:rPr>
            </w:pPr>
            <w:r w:rsidRPr="00684238">
              <w:rPr>
                <w:rFonts w:ascii="Times New Roman" w:hAnsi="Times New Roman" w:cs="Times New Roman"/>
              </w:rPr>
              <w:t>Post-benchmark correctness</w:t>
            </w:r>
          </w:p>
        </w:tc>
        <w:tc>
          <w:tcPr>
            <w:tcW w:w="4680" w:type="dxa"/>
          </w:tcPr>
          <w:p w14:paraId="132414FC" w14:textId="77777777" w:rsidR="004F13F2" w:rsidRPr="00684238" w:rsidRDefault="00000000">
            <w:pPr>
              <w:rPr>
                <w:rFonts w:ascii="Times New Roman" w:hAnsi="Times New Roman" w:cs="Times New Roman"/>
              </w:rPr>
            </w:pPr>
            <w:r w:rsidRPr="00684238">
              <w:rPr>
                <w:rFonts w:ascii="Times New Roman" w:hAnsi="Times New Roman" w:cs="Times New Roman"/>
              </w:rPr>
              <w:t>All SQL subset validation tests passed</w:t>
            </w:r>
          </w:p>
        </w:tc>
      </w:tr>
    </w:tbl>
    <w:p w14:paraId="1132DAB3" w14:textId="77777777" w:rsidR="004F13F2" w:rsidRPr="00684238" w:rsidRDefault="00000000">
      <w:pPr>
        <w:rPr>
          <w:rFonts w:ascii="Times New Roman" w:hAnsi="Times New Roman" w:cs="Times New Roman"/>
        </w:rPr>
      </w:pPr>
      <w:r w:rsidRPr="00684238">
        <w:rPr>
          <w:rFonts w:ascii="Times New Roman" w:hAnsi="Times New Roman" w:cs="Times New Roman"/>
        </w:rPr>
        <w:t>The system successfully inserted 10 million rows and then executed the SQL subset validation checks. All 21 unit tests passed, showing that correctness was preserved after the performance benchmark.</w:t>
      </w:r>
    </w:p>
    <w:sectPr w:rsidR="004F13F2" w:rsidRPr="006842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A98"/>
    <w:rsid w:val="000B2658"/>
    <w:rsid w:val="000E4321"/>
    <w:rsid w:val="002D7A98"/>
    <w:rsid w:val="003B134E"/>
    <w:rsid w:val="004E54C4"/>
    <w:rsid w:val="004F13F2"/>
    <w:rsid w:val="00684238"/>
    <w:rsid w:val="007F5F31"/>
    <w:rsid w:val="00884D40"/>
    <w:rsid w:val="0089162A"/>
    <w:rsid w:val="00B0674F"/>
    <w:rsid w:val="00BE4C9D"/>
    <w:rsid w:val="00D8421B"/>
    <w:rsid w:val="00D90932"/>
    <w:rsid w:val="00DC1F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312C4"/>
  <w15:chartTrackingRefBased/>
  <w15:docId w15:val="{8FF55B9F-DFDB-41B1-A8E7-7719AF21E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7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7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7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7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7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7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7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7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7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7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7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7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7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7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7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7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7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7A98"/>
    <w:rPr>
      <w:rFonts w:eastAsiaTheme="majorEastAsia" w:cstheme="majorBidi"/>
      <w:color w:val="272727" w:themeColor="text1" w:themeTint="D8"/>
    </w:rPr>
  </w:style>
  <w:style w:type="paragraph" w:styleId="Title">
    <w:name w:val="Title"/>
    <w:basedOn w:val="Normal"/>
    <w:next w:val="Normal"/>
    <w:link w:val="TitleChar"/>
    <w:uiPriority w:val="10"/>
    <w:qFormat/>
    <w:rsid w:val="002D7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7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7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7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7A98"/>
    <w:pPr>
      <w:spacing w:before="160"/>
      <w:jc w:val="center"/>
    </w:pPr>
    <w:rPr>
      <w:i/>
      <w:iCs/>
      <w:color w:val="404040" w:themeColor="text1" w:themeTint="BF"/>
    </w:rPr>
  </w:style>
  <w:style w:type="character" w:customStyle="1" w:styleId="QuoteChar">
    <w:name w:val="Quote Char"/>
    <w:basedOn w:val="DefaultParagraphFont"/>
    <w:link w:val="Quote"/>
    <w:uiPriority w:val="29"/>
    <w:rsid w:val="002D7A98"/>
    <w:rPr>
      <w:i/>
      <w:iCs/>
      <w:color w:val="404040" w:themeColor="text1" w:themeTint="BF"/>
    </w:rPr>
  </w:style>
  <w:style w:type="paragraph" w:styleId="ListParagraph">
    <w:name w:val="List Paragraph"/>
    <w:basedOn w:val="Normal"/>
    <w:uiPriority w:val="34"/>
    <w:qFormat/>
    <w:rsid w:val="002D7A98"/>
    <w:pPr>
      <w:ind w:left="720"/>
      <w:contextualSpacing/>
    </w:pPr>
  </w:style>
  <w:style w:type="character" w:styleId="IntenseEmphasis">
    <w:name w:val="Intense Emphasis"/>
    <w:basedOn w:val="DefaultParagraphFont"/>
    <w:uiPriority w:val="21"/>
    <w:qFormat/>
    <w:rsid w:val="002D7A98"/>
    <w:rPr>
      <w:i/>
      <w:iCs/>
      <w:color w:val="2F5496" w:themeColor="accent1" w:themeShade="BF"/>
    </w:rPr>
  </w:style>
  <w:style w:type="paragraph" w:styleId="IntenseQuote">
    <w:name w:val="Intense Quote"/>
    <w:basedOn w:val="Normal"/>
    <w:next w:val="Normal"/>
    <w:link w:val="IntenseQuoteChar"/>
    <w:uiPriority w:val="30"/>
    <w:qFormat/>
    <w:rsid w:val="002D7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7A98"/>
    <w:rPr>
      <w:i/>
      <w:iCs/>
      <w:color w:val="2F5496" w:themeColor="accent1" w:themeShade="BF"/>
    </w:rPr>
  </w:style>
  <w:style w:type="character" w:styleId="IntenseReference">
    <w:name w:val="Intense Reference"/>
    <w:basedOn w:val="DefaultParagraphFont"/>
    <w:uiPriority w:val="32"/>
    <w:qFormat/>
    <w:rsid w:val="002D7A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 du</dc:creator>
  <cp:keywords/>
  <dc:description/>
  <cp:lastModifiedBy>Ja du</cp:lastModifiedBy>
  <cp:revision>5</cp:revision>
  <cp:lastPrinted>2026-04-07T17:22:00Z</cp:lastPrinted>
  <dcterms:created xsi:type="dcterms:W3CDTF">2026-04-07T12:27:00Z</dcterms:created>
  <dcterms:modified xsi:type="dcterms:W3CDTF">2026-04-07T17:48:00Z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ca60021a-3f1d-43d0-a4b2-a900d952b268</vt:lpwstr>
  </property>
</Properties>
</file>