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48CA3" w14:textId="77777777" w:rsidR="00D84B89" w:rsidRPr="00BA0AB7" w:rsidRDefault="00D84B89" w:rsidP="00D84B89">
      <w:pPr>
        <w:bidi/>
        <w:spacing w:line="276" w:lineRule="auto"/>
        <w:rPr>
          <w:rFonts w:asciiTheme="minorBidi" w:hAnsiTheme="minorBidi"/>
          <w:sz w:val="24"/>
          <w:szCs w:val="24"/>
          <w:u w:val="single"/>
          <w:rtl/>
        </w:rPr>
      </w:pPr>
      <w:r w:rsidRPr="00BA0AB7">
        <w:rPr>
          <w:rFonts w:asciiTheme="minorBidi" w:eastAsia="Calibri" w:hAnsiTheme="minorBidi"/>
          <w:sz w:val="24"/>
          <w:szCs w:val="24"/>
          <w:u w:val="single"/>
          <w:rtl/>
          <w:lang w:bidi="he-IL"/>
        </w:rPr>
        <w:t>רקע, סיפור המקרה</w:t>
      </w:r>
      <w:r w:rsidRPr="00BA0AB7">
        <w:rPr>
          <w:rFonts w:asciiTheme="minorBidi" w:hAnsiTheme="minorBidi"/>
          <w:sz w:val="24"/>
          <w:szCs w:val="24"/>
          <w:u w:val="single"/>
          <w:rtl/>
        </w:rPr>
        <w:t xml:space="preserve"> </w:t>
      </w:r>
      <w:r w:rsidRPr="00BA0AB7">
        <w:rPr>
          <w:rFonts w:asciiTheme="minorBidi" w:hAnsiTheme="minorBidi"/>
          <w:sz w:val="24"/>
          <w:szCs w:val="24"/>
          <w:u w:val="single"/>
          <w:rtl/>
          <w:lang w:bidi="he-IL"/>
        </w:rPr>
        <w:t>והתנהגות</w:t>
      </w:r>
      <w:r w:rsidRPr="00BA0AB7">
        <w:rPr>
          <w:rFonts w:asciiTheme="minorBidi" w:hAnsiTheme="minorBidi"/>
          <w:sz w:val="24"/>
          <w:szCs w:val="24"/>
          <w:u w:val="single"/>
          <w:rtl/>
        </w:rPr>
        <w:t xml:space="preserve"> </w:t>
      </w:r>
      <w:r w:rsidRPr="00BA0AB7">
        <w:rPr>
          <w:rFonts w:asciiTheme="minorBidi" w:hAnsiTheme="minorBidi"/>
          <w:sz w:val="24"/>
          <w:szCs w:val="24"/>
          <w:u w:val="single"/>
          <w:rtl/>
          <w:lang w:bidi="he-IL"/>
        </w:rPr>
        <w:t>הדמות</w:t>
      </w:r>
      <w:r w:rsidRPr="00BA0AB7">
        <w:rPr>
          <w:rFonts w:asciiTheme="minorBidi" w:hAnsiTheme="minorBidi"/>
          <w:sz w:val="24"/>
          <w:szCs w:val="24"/>
          <w:u w:val="single"/>
          <w:rtl/>
        </w:rPr>
        <w:t>:</w:t>
      </w:r>
    </w:p>
    <w:p w14:paraId="698FFC2E"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רותי היא אימא של זיו, ילד בן 5 שנים מאובחן על רצף האוטיזם. היא מוזמנת לפגישת קבלה ראשונה </w:t>
      </w:r>
      <w:r w:rsidRPr="00BA0AB7">
        <w:rPr>
          <w:rFonts w:asciiTheme="minorBidi" w:eastAsia="Calibri" w:hAnsiTheme="minorBidi"/>
          <w:sz w:val="24"/>
          <w:szCs w:val="24"/>
          <w:lang w:bidi="he-IL"/>
        </w:rPr>
        <w:t xml:space="preserve"> </w:t>
      </w:r>
      <w:r w:rsidRPr="00BA0AB7">
        <w:rPr>
          <w:rFonts w:asciiTheme="minorBidi" w:eastAsia="Calibri" w:hAnsiTheme="minorBidi"/>
          <w:sz w:val="24"/>
          <w:szCs w:val="24"/>
          <w:rtl/>
          <w:lang w:bidi="he-IL"/>
        </w:rPr>
        <w:t xml:space="preserve">עם טובה המרפאה בעיסוק במכון להתפתחות הילד בכרמיאל. מבחינת המרפאה בעיסוק, מטרת הפגישה היא להכיר את ההורים, לאסוף מידע לגבי התפתחותו של זיו, תפקודו בתחומי החיים השונים – קשיים, חוזקות, תחומי עניין ועוד, וכן להסביר לאימא את מסגרת ומערך הטיפולי בריפוי בעיסוק ולתאם ציפיות. </w:t>
      </w:r>
    </w:p>
    <w:p w14:paraId="55F2EFDA" w14:textId="246DF70E" w:rsidR="00D84B89" w:rsidRPr="00BA0AB7" w:rsidRDefault="00D84B89" w:rsidP="00D84B89">
      <w:pPr>
        <w:bidi/>
        <w:rPr>
          <w:sz w:val="24"/>
          <w:szCs w:val="24"/>
          <w:u w:val="single"/>
          <w:rtl/>
          <w:lang w:bidi="he-IL"/>
        </w:rPr>
      </w:pPr>
      <w:r w:rsidRPr="00BA0AB7">
        <w:rPr>
          <w:rFonts w:hint="cs"/>
          <w:sz w:val="24"/>
          <w:szCs w:val="24"/>
          <w:u w:val="single"/>
          <w:rtl/>
          <w:lang w:bidi="he-IL"/>
        </w:rPr>
        <w:t>נתוני פתיחה:</w:t>
      </w:r>
      <w:r w:rsidRPr="00BA0AB7">
        <w:rPr>
          <w:sz w:val="24"/>
          <w:szCs w:val="24"/>
          <w:u w:val="single"/>
          <w:lang w:bidi="he-IL"/>
        </w:rPr>
        <w:t xml:space="preserve"> </w:t>
      </w:r>
    </w:p>
    <w:p w14:paraId="36F1F4AA" w14:textId="7667FDD1" w:rsidR="00D84B89" w:rsidRPr="00BA0AB7" w:rsidRDefault="00D84B89" w:rsidP="00D84B89">
      <w:pPr>
        <w:bidi/>
        <w:rPr>
          <w:rFonts w:asciiTheme="minorBidi" w:eastAsia="Calibri" w:hAnsiTheme="minorBidi"/>
          <w:sz w:val="24"/>
          <w:szCs w:val="24"/>
          <w:rtl/>
          <w:lang w:bidi="he-IL"/>
        </w:rPr>
      </w:pPr>
      <w:r w:rsidRPr="00BA0AB7">
        <w:rPr>
          <w:rFonts w:asciiTheme="minorBidi" w:eastAsia="Calibri" w:hAnsiTheme="minorBidi"/>
          <w:sz w:val="24"/>
          <w:szCs w:val="24"/>
          <w:rtl/>
          <w:lang w:bidi="he-IL"/>
        </w:rPr>
        <w:t>האימא נכנסת לחדר הריפוי בעיסוק עם חיוך על הפנים, שם מחכה לה המרפאה בעיסוק, אשר קמה לברך אותה, מזמינה אותה לשבת מול שולחן משרדה. על השולחן מונחים ניירות (טפסי הריאיון), בקבוק מים וכוסות פלסטיק. לאחר היכרות קצרה, המרפאה בעיסוק מתחילה את הריאיון.</w:t>
      </w:r>
    </w:p>
    <w:p w14:paraId="6A9C2361" w14:textId="1B8AF6C7" w:rsidR="00D84B89" w:rsidRPr="00BA0AB7" w:rsidRDefault="00D84B89" w:rsidP="00D84B89">
      <w:pPr>
        <w:bidi/>
        <w:rPr>
          <w:rFonts w:asciiTheme="minorBidi" w:eastAsia="Calibri" w:hAnsiTheme="minorBidi"/>
          <w:sz w:val="24"/>
          <w:szCs w:val="24"/>
          <w:rtl/>
          <w:lang w:bidi="he-IL"/>
        </w:rPr>
      </w:pPr>
      <w:r w:rsidRPr="00BA0AB7">
        <w:rPr>
          <w:rFonts w:asciiTheme="minorBidi" w:eastAsia="Calibri" w:hAnsiTheme="minorBidi" w:hint="cs"/>
          <w:sz w:val="24"/>
          <w:szCs w:val="24"/>
          <w:rtl/>
          <w:lang w:bidi="he-IL"/>
        </w:rPr>
        <w:t>סיפור המקרה והתנהגות הדמות:</w:t>
      </w:r>
    </w:p>
    <w:p w14:paraId="72F97ABF"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רותי היא אימא לזיו, בן יחיד, אשר אובחן עם אוטיזם לפני כחצי שנה. היא נשואה לדוד, עובד בעיריית כרמיאל. שרית עבדה כמזכירה במשרד עורכי דין בכרמיאל. לאחר קבלת האבחנה היא יצאה לחל"ת כדי להתפנות לטיפול בזיו. </w:t>
      </w:r>
    </w:p>
    <w:p w14:paraId="67E6E825"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רותי חיכתה חצי שנה לפגישה זו והיא מתרגשת לפגוש את המרפאה בעיסוק. היא תולה תקוות רבות בטיפולים ומאמינה שהטיפולים "יוציאו את זיו מהאוטיזם". לזיו קשיים רבים. הוא אינו עצמאי, כמעט ולא יוזם תקשורת עם אחרים (כולל ההורים), אוכל רק שניצלים עם קטשופ, משחק רק </w:t>
      </w:r>
      <w:proofErr w:type="spellStart"/>
      <w:r w:rsidRPr="00BA0AB7">
        <w:rPr>
          <w:rFonts w:asciiTheme="minorBidi" w:eastAsia="Calibri" w:hAnsiTheme="minorBidi"/>
          <w:sz w:val="24"/>
          <w:szCs w:val="24"/>
          <w:rtl/>
          <w:lang w:bidi="he-IL"/>
        </w:rPr>
        <w:t>בפזלים</w:t>
      </w:r>
      <w:proofErr w:type="spellEnd"/>
      <w:r w:rsidRPr="00BA0AB7">
        <w:rPr>
          <w:rFonts w:asciiTheme="minorBidi" w:eastAsia="Calibri" w:hAnsiTheme="minorBidi"/>
          <w:sz w:val="24"/>
          <w:szCs w:val="24"/>
          <w:rtl/>
          <w:lang w:bidi="he-IL"/>
        </w:rPr>
        <w:t xml:space="preserve">, קיימים בעיות שינה – מסרב להיכנס למיטה, מתקשה להירדם ומתעורר מספר פעמים הלילה, קשה לארגן אותו לגן  בבוקר – קשה להעיר אותו, מסרב לרחוץ פנים ולצחצח שיניים, סיוט להלביש אותו, בוחר תמיד באותה החולצה. ההתנהגות של זיו מפריעה מאוד לאימא – הוא מתפרץ בבכי וצעקות והתנהגות אלימה כאשר לא מקבל את רצונו, או </w:t>
      </w:r>
      <w:proofErr w:type="spellStart"/>
      <w:r w:rsidRPr="00BA0AB7">
        <w:rPr>
          <w:rFonts w:asciiTheme="minorBidi" w:eastAsia="Calibri" w:hAnsiTheme="minorBidi"/>
          <w:sz w:val="24"/>
          <w:szCs w:val="24"/>
          <w:rtl/>
          <w:lang w:bidi="he-IL"/>
        </w:rPr>
        <w:t>שהתכניות</w:t>
      </w:r>
      <w:proofErr w:type="spellEnd"/>
      <w:r w:rsidRPr="00BA0AB7">
        <w:rPr>
          <w:rFonts w:asciiTheme="minorBidi" w:eastAsia="Calibri" w:hAnsiTheme="minorBidi"/>
          <w:sz w:val="24"/>
          <w:szCs w:val="24"/>
          <w:rtl/>
          <w:lang w:bidi="he-IL"/>
        </w:rPr>
        <w:t xml:space="preserve"> משתנות. זה קורה הרבה: בבית, בקניונים, אצל המשפחה והחברים... . במצבים אלו האימא לא יודעת מה לעשות והיא בוכה יחד </w:t>
      </w:r>
      <w:proofErr w:type="spellStart"/>
      <w:r w:rsidRPr="00BA0AB7">
        <w:rPr>
          <w:rFonts w:asciiTheme="minorBidi" w:eastAsia="Calibri" w:hAnsiTheme="minorBidi"/>
          <w:sz w:val="24"/>
          <w:szCs w:val="24"/>
          <w:rtl/>
          <w:lang w:bidi="he-IL"/>
        </w:rPr>
        <w:t>איתו</w:t>
      </w:r>
      <w:proofErr w:type="spellEnd"/>
      <w:r w:rsidRPr="00BA0AB7">
        <w:rPr>
          <w:rFonts w:asciiTheme="minorBidi" w:eastAsia="Calibri" w:hAnsiTheme="minorBidi"/>
          <w:sz w:val="24"/>
          <w:szCs w:val="24"/>
          <w:rtl/>
          <w:lang w:bidi="he-IL"/>
        </w:rPr>
        <w:t xml:space="preserve">. </w:t>
      </w:r>
    </w:p>
    <w:p w14:paraId="2064CFE6"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רותי מגיעה לפגישה כדי לספר על זיו – בעיקר על הקשיים וההתפרצויות שלו, ועל איך היא מרגישה עם זה. היא מאוד סומכת ומאמינה בריפוי בעיסוק ורוצה לקבל טיפים והמלצות כיצד להתמודד.</w:t>
      </w:r>
    </w:p>
    <w:p w14:paraId="56887914" w14:textId="77777777" w:rsidR="00D84B89" w:rsidRPr="00BA0AB7" w:rsidRDefault="00D84B89" w:rsidP="00D84B89">
      <w:pPr>
        <w:bidi/>
        <w:spacing w:after="0" w:line="360" w:lineRule="auto"/>
        <w:rPr>
          <w:rFonts w:asciiTheme="minorBidi" w:eastAsia="Calibri" w:hAnsiTheme="minorBidi"/>
          <w:sz w:val="24"/>
          <w:szCs w:val="24"/>
          <w:rtl/>
          <w:lang w:bidi="he-IL"/>
        </w:rPr>
      </w:pPr>
    </w:p>
    <w:p w14:paraId="4C99DBE4"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טובה היא מרפאה בעיסוק חדשה, ותק של שנתיים, התחילה לעבוד במכון להתפתחות הילד לפני כשנה. היא מרגישה שהיא עדיין לומדת את תחום הילדים: מגוון הרחב של מוגבלויות וסוגים שונים של גישות התערבות. כמרפאה בעיסוק חדשה חשוב לה להיצמד שלשאלות בטופס ההערכה כדי לאסוף מידע מקיף, ללא פספוסים, ולבנות את הפרופיל </w:t>
      </w:r>
      <w:proofErr w:type="spellStart"/>
      <w:r w:rsidRPr="00BA0AB7">
        <w:rPr>
          <w:rFonts w:asciiTheme="minorBidi" w:eastAsia="Calibri" w:hAnsiTheme="minorBidi"/>
          <w:sz w:val="24"/>
          <w:szCs w:val="24"/>
          <w:rtl/>
          <w:lang w:bidi="he-IL"/>
        </w:rPr>
        <w:t>העיסוקי</w:t>
      </w:r>
      <w:proofErr w:type="spellEnd"/>
      <w:r w:rsidRPr="00BA0AB7">
        <w:rPr>
          <w:rFonts w:asciiTheme="minorBidi" w:eastAsia="Calibri" w:hAnsiTheme="minorBidi"/>
          <w:sz w:val="24"/>
          <w:szCs w:val="24"/>
          <w:rtl/>
          <w:lang w:bidi="he-IL"/>
        </w:rPr>
        <w:t xml:space="preserve"> ומטרות הטיפול הנכונות. לכן, היא תציג את השאלות לאימא ברצף בו הן מופיעות בטופס, לא תתייחס למידע לא קשור לשאלה, כדי לא לסטות מהנושא ולפספס. </w:t>
      </w:r>
    </w:p>
    <w:p w14:paraId="6EA5F0A8" w14:textId="77777777" w:rsidR="00D84B89" w:rsidRPr="00BA0AB7" w:rsidRDefault="00D84B89" w:rsidP="00D84B89">
      <w:pPr>
        <w:bidi/>
        <w:spacing w:after="0" w:line="360" w:lineRule="auto"/>
        <w:rPr>
          <w:rFonts w:asciiTheme="minorBidi" w:eastAsia="Calibri" w:hAnsiTheme="minorBidi"/>
          <w:sz w:val="24"/>
          <w:szCs w:val="24"/>
          <w:rtl/>
          <w:lang w:bidi="he-IL"/>
        </w:rPr>
      </w:pPr>
    </w:p>
    <w:p w14:paraId="6F0E445B" w14:textId="77777777" w:rsidR="00D84B89" w:rsidRPr="00BA0AB7" w:rsidRDefault="00D84B89" w:rsidP="00D84B89">
      <w:pPr>
        <w:bidi/>
        <w:spacing w:after="0" w:line="360" w:lineRule="auto"/>
        <w:rPr>
          <w:rFonts w:asciiTheme="minorBidi" w:eastAsia="Calibri" w:hAnsiTheme="minorBidi"/>
          <w:sz w:val="24"/>
          <w:szCs w:val="24"/>
        </w:rPr>
      </w:pPr>
      <w:proofErr w:type="spellStart"/>
      <w:r w:rsidRPr="00BA0AB7">
        <w:rPr>
          <w:rFonts w:asciiTheme="minorBidi" w:eastAsia="Calibri" w:hAnsiTheme="minorBidi"/>
          <w:sz w:val="24"/>
          <w:szCs w:val="24"/>
          <w:u w:val="single"/>
          <w:rtl/>
          <w:lang w:bidi="he-IL"/>
        </w:rPr>
        <w:t>הראיון</w:t>
      </w:r>
      <w:proofErr w:type="spellEnd"/>
      <w:r w:rsidRPr="00BA0AB7">
        <w:rPr>
          <w:rFonts w:asciiTheme="minorBidi" w:eastAsia="Calibri" w:hAnsiTheme="minorBidi"/>
          <w:sz w:val="24"/>
          <w:szCs w:val="24"/>
          <w:rtl/>
          <w:lang w:bidi="he-IL"/>
        </w:rPr>
        <w:t xml:space="preserve">: </w:t>
      </w:r>
    </w:p>
    <w:p w14:paraId="1161437C" w14:textId="77777777" w:rsidR="00D84B89" w:rsidRPr="00BA0AB7" w:rsidRDefault="00D84B89" w:rsidP="00D84B89">
      <w:pPr>
        <w:bidi/>
        <w:spacing w:after="0" w:line="360" w:lineRule="auto"/>
        <w:rPr>
          <w:rFonts w:asciiTheme="minorBidi" w:eastAsia="Calibri" w:hAnsiTheme="minorBidi"/>
          <w:sz w:val="24"/>
          <w:szCs w:val="24"/>
        </w:rPr>
      </w:pPr>
      <w:r w:rsidRPr="00BA0AB7">
        <w:rPr>
          <w:rFonts w:asciiTheme="minorBidi" w:eastAsia="Calibri" w:hAnsiTheme="minorBidi"/>
          <w:sz w:val="24"/>
          <w:szCs w:val="24"/>
          <w:rtl/>
          <w:lang w:bidi="he-IL"/>
        </w:rPr>
        <w:t xml:space="preserve">הצגה עצמית והיכרות כללית (המרפאה בעיסוק: שלום רותי, תודה שהגעת. כפי שהסברתי בטלפון, מטרת הריאיון הוא להכיר אותך, ללמוד ממך על זיו, ולתאם ציפיות לקראת הטיפול. </w:t>
      </w:r>
    </w:p>
    <w:p w14:paraId="5B66993A"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טובה מסתכלת בטופס, אוחזת בעט כדי לרשום ומקריאה מהטופס, מילה במילה. </w:t>
      </w:r>
    </w:p>
    <w:p w14:paraId="349510E2" w14:textId="77777777" w:rsidR="00D84B89" w:rsidRPr="00BA0AB7" w:rsidRDefault="00D84B89" w:rsidP="00D84B89">
      <w:pPr>
        <w:bidi/>
        <w:spacing w:after="0" w:line="360" w:lineRule="auto"/>
        <w:rPr>
          <w:rFonts w:asciiTheme="minorBidi" w:eastAsia="Calibri" w:hAnsiTheme="minorBidi"/>
          <w:sz w:val="24"/>
          <w:szCs w:val="24"/>
          <w:u w:val="single"/>
          <w:rtl/>
          <w:lang w:bidi="he-IL"/>
        </w:rPr>
      </w:pPr>
      <w:r w:rsidRPr="00BA0AB7">
        <w:rPr>
          <w:rFonts w:asciiTheme="minorBidi" w:eastAsia="Calibri" w:hAnsiTheme="minorBidi"/>
          <w:sz w:val="24"/>
          <w:szCs w:val="24"/>
          <w:u w:val="single"/>
          <w:rtl/>
          <w:lang w:bidi="he-IL"/>
        </w:rPr>
        <w:t>התקדמות התרחיש:  אם.....אז, פעולות, תוצאות אפשריות, ציטוטים מרכזיים</w:t>
      </w:r>
    </w:p>
    <w:p w14:paraId="55B5888A"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אם המרפאה בעיסוק מבקשת שהאימא תספר על ההתפתחות של זיו, אזי האימא מתארת את התפתחותו תוך כדי בכי, מספרת על רגשותיה, שואלת את המרפאה בעיסוק האם זה קרה באשמתה? האם היא הייתה אמורה לפנות לאבחון מוקדם יותר? </w:t>
      </w:r>
    </w:p>
    <w:p w14:paraId="3043F930" w14:textId="77777777" w:rsidR="00D84B89" w:rsidRPr="00BA0AB7" w:rsidRDefault="00D84B89" w:rsidP="00D84B89">
      <w:pPr>
        <w:bidi/>
        <w:spacing w:after="0" w:line="360" w:lineRule="auto"/>
        <w:rPr>
          <w:rFonts w:asciiTheme="minorBidi" w:eastAsia="Calibri" w:hAnsiTheme="minorBidi"/>
          <w:sz w:val="24"/>
          <w:szCs w:val="24"/>
          <w:rtl/>
        </w:rPr>
      </w:pPr>
      <w:r w:rsidRPr="00BA0AB7">
        <w:rPr>
          <w:rFonts w:asciiTheme="minorBidi" w:eastAsia="Calibri" w:hAnsiTheme="minorBidi"/>
          <w:sz w:val="24"/>
          <w:szCs w:val="24"/>
          <w:rtl/>
          <w:lang w:bidi="he-IL"/>
        </w:rPr>
        <w:t>תיאור האימא להתפתחותו של זיו: "בגיל שנתיים הוא לא הגיב כשקראנו לו. הוא רכש את אבני הדרך המוטוריות בהתאם לבני גילו, אבל פחות שיתף אותנו במשחק. העדיף לשבת לבד עם הצעצועים שלו והיה קשה לו מאוד להיפרד מהם. בזמן מקלחת היה קשה מאוד להפשיט אותו, הוא ממש סבל. גם הדיבור מאוד התעכב, והוא היה קשור מאד רק אלינו, והיו לו בעיות עם האוכל, כשהלכתי אתו לשחק בגינה הציבורית, ראיתי שהוא לא מתעניין בילדים אחרים, וגם לא התעניין בבעלי חיים, אם עובר לידנו כלב, חתול ציפור… וגם כשילדים היו חולפים… זה בכלל לא משך את תשומת לבו"</w:t>
      </w:r>
    </w:p>
    <w:p w14:paraId="3ABB8539"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אם המרפאה בעיסוק שואלת על תפקודן של זיו כיום בתחומים השונים (אכילה, משחק, ניידות, שינה...) אזי האימא נותנת את המידע הדרוש, אבל תוך כדי התמקדות ברגשות שלה (תסכול, עצב, חוסר אונים ...) כתוצאה מהקשיים בתפקוד של זיו, שואלת את המרפאה בעיסוק "האם תוכלי להציע לי מה לעשות? איך להתמודד? האם ראית ילדים עם קשיים דומים? האם הוא יצא מזה?..... </w:t>
      </w:r>
    </w:p>
    <w:p w14:paraId="46F2ACEE" w14:textId="77777777"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אם המרפאה בעיסוק מתעלמת מהרגשות ומהשאלות של האימא ונצמדת לשאלות שבטופס אז האימא מביעה הבעות פנים של אכזבה וכעס, שואלת את המרפאה בעיסוק "אבל למה את לא מתייחסת לשאלות שלי?", היא עשויה להגיד שהיא לא מעוניינת בטיפול, ולצאת מהחדר. </w:t>
      </w:r>
    </w:p>
    <w:p w14:paraId="3498C960" w14:textId="77777777" w:rsidR="00D84B89" w:rsidRPr="00BA0AB7" w:rsidRDefault="00D84B89" w:rsidP="00D84B89">
      <w:pPr>
        <w:bidi/>
        <w:spacing w:after="0" w:line="360" w:lineRule="auto"/>
        <w:rPr>
          <w:rFonts w:asciiTheme="minorBidi" w:eastAsia="Calibri" w:hAnsiTheme="minorBidi"/>
          <w:sz w:val="24"/>
          <w:szCs w:val="24"/>
          <w:u w:val="single"/>
          <w:rtl/>
          <w:lang w:bidi="he-IL"/>
        </w:rPr>
      </w:pPr>
      <w:r w:rsidRPr="00BA0AB7">
        <w:rPr>
          <w:rFonts w:asciiTheme="minorBidi" w:eastAsia="Calibri" w:hAnsiTheme="minorBidi"/>
          <w:sz w:val="24"/>
          <w:szCs w:val="24"/>
          <w:u w:val="single"/>
          <w:rtl/>
          <w:lang w:bidi="he-IL"/>
        </w:rPr>
        <w:t xml:space="preserve">אפשרויות נוספות – ריאיון פתוח </w:t>
      </w:r>
    </w:p>
    <w:p w14:paraId="2D3C3487" w14:textId="47420218" w:rsidR="00D84B89" w:rsidRPr="00BA0AB7" w:rsidRDefault="00D84B89" w:rsidP="00D84B89">
      <w:pPr>
        <w:bidi/>
        <w:spacing w:after="0" w:line="360" w:lineRule="auto"/>
        <w:rPr>
          <w:rFonts w:asciiTheme="minorBidi" w:eastAsia="Calibri" w:hAnsiTheme="minorBidi"/>
          <w:sz w:val="24"/>
          <w:szCs w:val="24"/>
          <w:rtl/>
          <w:lang w:bidi="he-IL"/>
        </w:rPr>
      </w:pPr>
      <w:r w:rsidRPr="00BA0AB7">
        <w:rPr>
          <w:rFonts w:asciiTheme="minorBidi" w:eastAsia="Calibri" w:hAnsiTheme="minorBidi"/>
          <w:sz w:val="24"/>
          <w:szCs w:val="24"/>
          <w:rtl/>
          <w:lang w:bidi="he-IL"/>
        </w:rPr>
        <w:t xml:space="preserve">אם המרפאה בעיסוק מתייחסת לשאלות ולרגשות שמביעה האימא, מנסה להבין מה עובר עליה, מבררת יותר פרטים על הקשיים שהיא מעלה, ללא היצמדות בטופס, אז האימא נאנחת, מודה לה, מסבירה, ונותנת למרפאה בעיסוק להוביל את הריאיון </w:t>
      </w:r>
      <w:r w:rsidRPr="00BA0AB7">
        <w:rPr>
          <w:rFonts w:asciiTheme="minorBidi" w:eastAsia="Calibri" w:hAnsiTheme="minorBidi" w:hint="cs"/>
          <w:sz w:val="24"/>
          <w:szCs w:val="24"/>
          <w:rtl/>
          <w:lang w:bidi="he-IL"/>
        </w:rPr>
        <w:t>בניחותא</w:t>
      </w:r>
      <w:r w:rsidRPr="00BA0AB7">
        <w:rPr>
          <w:rFonts w:asciiTheme="minorBidi" w:eastAsia="Calibri" w:hAnsiTheme="minorBidi"/>
          <w:sz w:val="24"/>
          <w:szCs w:val="24"/>
          <w:rtl/>
          <w:lang w:bidi="he-IL"/>
        </w:rPr>
        <w:t xml:space="preserve">. </w:t>
      </w:r>
    </w:p>
    <w:p w14:paraId="02BB6511" w14:textId="77777777" w:rsidR="00D84B89" w:rsidRPr="00BA0AB7" w:rsidRDefault="00D84B89" w:rsidP="00D84B89">
      <w:pPr>
        <w:bidi/>
        <w:spacing w:after="0" w:line="276" w:lineRule="auto"/>
        <w:rPr>
          <w:rFonts w:asciiTheme="minorBidi" w:eastAsia="Calibri" w:hAnsiTheme="minorBidi"/>
          <w:sz w:val="24"/>
          <w:szCs w:val="24"/>
          <w:u w:val="single"/>
          <w:rtl/>
          <w:lang w:bidi="he-IL"/>
        </w:rPr>
      </w:pPr>
      <w:r w:rsidRPr="00BA0AB7">
        <w:rPr>
          <w:rFonts w:asciiTheme="minorBidi" w:eastAsia="Calibri" w:hAnsiTheme="minorBidi"/>
          <w:sz w:val="24"/>
          <w:szCs w:val="24"/>
          <w:u w:val="single"/>
          <w:rtl/>
          <w:lang w:bidi="he-IL"/>
        </w:rPr>
        <w:t xml:space="preserve">מטרות התרחיש: </w:t>
      </w:r>
    </w:p>
    <w:p w14:paraId="6A20F213" w14:textId="77777777" w:rsidR="00D84B89" w:rsidRPr="00BA0AB7" w:rsidRDefault="00D84B89" w:rsidP="00D84B89">
      <w:pPr>
        <w:pStyle w:val="ListParagraph"/>
        <w:numPr>
          <w:ilvl w:val="0"/>
          <w:numId w:val="1"/>
        </w:numPr>
        <w:bidi/>
        <w:spacing w:after="0" w:line="276" w:lineRule="auto"/>
        <w:rPr>
          <w:rFonts w:asciiTheme="minorBidi" w:eastAsia="Calibri" w:hAnsiTheme="minorBidi"/>
          <w:sz w:val="24"/>
          <w:szCs w:val="24"/>
        </w:rPr>
      </w:pPr>
      <w:proofErr w:type="spellStart"/>
      <w:r w:rsidRPr="00BA0AB7">
        <w:rPr>
          <w:rFonts w:asciiTheme="minorBidi" w:eastAsia="Calibri" w:hAnsiTheme="minorBidi"/>
          <w:sz w:val="24"/>
          <w:szCs w:val="24"/>
          <w:rtl/>
        </w:rPr>
        <w:t>להתנסות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בסוגי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הריאיון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פורמלי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ובלתי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פורמלי</w:t>
      </w:r>
      <w:proofErr w:type="spellEnd"/>
      <w:r w:rsidRPr="00BA0AB7">
        <w:rPr>
          <w:rFonts w:asciiTheme="minorBidi" w:eastAsia="Calibri" w:hAnsiTheme="minorBidi"/>
          <w:sz w:val="24"/>
          <w:szCs w:val="24"/>
          <w:rtl/>
        </w:rPr>
        <w:t xml:space="preserve">. </w:t>
      </w:r>
    </w:p>
    <w:p w14:paraId="0CF3A5E3" w14:textId="77777777" w:rsidR="00D84B89" w:rsidRPr="00BA0AB7" w:rsidRDefault="00D84B89" w:rsidP="00D84B89">
      <w:pPr>
        <w:pStyle w:val="ListParagraph"/>
        <w:numPr>
          <w:ilvl w:val="0"/>
          <w:numId w:val="1"/>
        </w:numPr>
        <w:bidi/>
        <w:spacing w:after="0" w:line="276" w:lineRule="auto"/>
        <w:rPr>
          <w:rFonts w:asciiTheme="minorBidi" w:eastAsia="Calibri" w:hAnsiTheme="minorBidi"/>
          <w:sz w:val="24"/>
          <w:szCs w:val="24"/>
        </w:rPr>
      </w:pPr>
      <w:proofErr w:type="spellStart"/>
      <w:r w:rsidRPr="00BA0AB7">
        <w:rPr>
          <w:rFonts w:asciiTheme="minorBidi" w:eastAsia="Calibri" w:hAnsiTheme="minorBidi"/>
          <w:sz w:val="24"/>
          <w:szCs w:val="24"/>
          <w:rtl/>
        </w:rPr>
        <w:t>להבחין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בהבדלים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שני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סוגי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הריאיון</w:t>
      </w:r>
      <w:proofErr w:type="spellEnd"/>
      <w:r w:rsidRPr="00BA0AB7">
        <w:rPr>
          <w:rFonts w:asciiTheme="minorBidi" w:eastAsia="Calibri" w:hAnsiTheme="minorBidi"/>
          <w:sz w:val="24"/>
          <w:szCs w:val="24"/>
          <w:rtl/>
        </w:rPr>
        <w:t>.</w:t>
      </w:r>
    </w:p>
    <w:p w14:paraId="7A2FBDEB" w14:textId="77777777" w:rsidR="00D84B89" w:rsidRPr="00BA0AB7" w:rsidRDefault="00D84B89" w:rsidP="00D84B89">
      <w:pPr>
        <w:pStyle w:val="ListParagraph"/>
        <w:numPr>
          <w:ilvl w:val="0"/>
          <w:numId w:val="1"/>
        </w:numPr>
        <w:bidi/>
        <w:spacing w:after="0" w:line="276" w:lineRule="auto"/>
        <w:rPr>
          <w:rFonts w:asciiTheme="minorBidi" w:eastAsia="Calibri" w:hAnsiTheme="minorBidi"/>
          <w:sz w:val="24"/>
          <w:szCs w:val="24"/>
        </w:rPr>
      </w:pPr>
      <w:proofErr w:type="spellStart"/>
      <w:r w:rsidRPr="00BA0AB7">
        <w:rPr>
          <w:rFonts w:asciiTheme="minorBidi" w:eastAsia="Calibri" w:hAnsiTheme="minorBidi"/>
          <w:sz w:val="24"/>
          <w:szCs w:val="24"/>
          <w:rtl/>
        </w:rPr>
        <w:t>להבין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חשיבות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הריאיון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להיכרות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הלקוח</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ולזיהוי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העיסוקים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המעניקים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משמעות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לחייו</w:t>
      </w:r>
      <w:proofErr w:type="spellEnd"/>
      <w:r w:rsidRPr="00BA0AB7">
        <w:rPr>
          <w:rFonts w:asciiTheme="minorBidi" w:eastAsia="Calibri" w:hAnsiTheme="minorBidi"/>
          <w:sz w:val="24"/>
          <w:szCs w:val="24"/>
          <w:rtl/>
        </w:rPr>
        <w:t xml:space="preserve"> – </w:t>
      </w:r>
      <w:proofErr w:type="spellStart"/>
      <w:r w:rsidRPr="00BA0AB7">
        <w:rPr>
          <w:rFonts w:asciiTheme="minorBidi" w:eastAsia="Calibri" w:hAnsiTheme="minorBidi"/>
          <w:sz w:val="24"/>
          <w:szCs w:val="24"/>
          <w:rtl/>
        </w:rPr>
        <w:t>כולל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מידע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תפקודו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קשייו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חזקותיו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נקודת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מבט</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ההורים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משמעותי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בעבורו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ועבורם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ועוד</w:t>
      </w:r>
      <w:proofErr w:type="spellEnd"/>
      <w:r w:rsidRPr="00BA0AB7">
        <w:rPr>
          <w:rFonts w:asciiTheme="minorBidi" w:eastAsia="Calibri" w:hAnsiTheme="minorBidi"/>
          <w:sz w:val="24"/>
          <w:szCs w:val="24"/>
          <w:rtl/>
        </w:rPr>
        <w:t xml:space="preserve">. </w:t>
      </w:r>
    </w:p>
    <w:p w14:paraId="2DCDB268" w14:textId="77777777" w:rsidR="00D84B89" w:rsidRPr="00BA0AB7" w:rsidRDefault="00D84B89" w:rsidP="00D84B89">
      <w:pPr>
        <w:pStyle w:val="ListParagraph"/>
        <w:numPr>
          <w:ilvl w:val="0"/>
          <w:numId w:val="1"/>
        </w:numPr>
        <w:bidi/>
        <w:spacing w:after="0" w:line="276" w:lineRule="auto"/>
        <w:rPr>
          <w:rFonts w:asciiTheme="minorBidi" w:eastAsia="Calibri" w:hAnsiTheme="minorBidi"/>
          <w:sz w:val="24"/>
          <w:szCs w:val="24"/>
        </w:rPr>
      </w:pPr>
      <w:proofErr w:type="spellStart"/>
      <w:r w:rsidRPr="00BA0AB7">
        <w:rPr>
          <w:rFonts w:asciiTheme="minorBidi" w:eastAsia="Calibri" w:hAnsiTheme="minorBidi"/>
          <w:sz w:val="24"/>
          <w:szCs w:val="24"/>
          <w:rtl/>
        </w:rPr>
        <w:t>להתנסות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בהקשבה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פעילה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ללא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שיפוטיות</w:t>
      </w:r>
      <w:proofErr w:type="spellEnd"/>
      <w:r w:rsidRPr="00BA0AB7">
        <w:rPr>
          <w:rFonts w:asciiTheme="minorBidi" w:eastAsia="Calibri" w:hAnsiTheme="minorBidi"/>
          <w:sz w:val="24"/>
          <w:szCs w:val="24"/>
          <w:rtl/>
        </w:rPr>
        <w:t xml:space="preserve">. </w:t>
      </w:r>
    </w:p>
    <w:p w14:paraId="0BE82C0D" w14:textId="255F2245" w:rsidR="00D84B89" w:rsidRPr="00BA0AB7" w:rsidRDefault="00D84B89" w:rsidP="00D84B89">
      <w:pPr>
        <w:pStyle w:val="ListParagraph"/>
        <w:numPr>
          <w:ilvl w:val="0"/>
          <w:numId w:val="1"/>
        </w:numPr>
        <w:bidi/>
        <w:spacing w:after="0" w:line="276" w:lineRule="auto"/>
        <w:rPr>
          <w:rFonts w:asciiTheme="minorBidi" w:eastAsia="Calibri" w:hAnsiTheme="minorBidi"/>
          <w:sz w:val="24"/>
          <w:szCs w:val="24"/>
        </w:rPr>
      </w:pPr>
      <w:proofErr w:type="spellStart"/>
      <w:r w:rsidRPr="00BA0AB7">
        <w:rPr>
          <w:rFonts w:asciiTheme="minorBidi" w:eastAsia="Calibri" w:hAnsiTheme="minorBidi"/>
          <w:sz w:val="24"/>
          <w:szCs w:val="24"/>
          <w:rtl/>
        </w:rPr>
        <w:t>לזהות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כיצד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בראיון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באים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לידי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ביטוי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הקשרים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אישיים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והקשרים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תרבותיים</w:t>
      </w:r>
      <w:proofErr w:type="spellEnd"/>
      <w:r w:rsidRPr="00BA0AB7">
        <w:rPr>
          <w:rFonts w:asciiTheme="minorBidi" w:eastAsia="Calibri" w:hAnsiTheme="minorBidi"/>
          <w:sz w:val="24"/>
          <w:szCs w:val="24"/>
          <w:rtl/>
        </w:rPr>
        <w:t>.</w:t>
      </w:r>
    </w:p>
    <w:p w14:paraId="5096F0DB" w14:textId="506635F9" w:rsidR="00D84B89" w:rsidRPr="00BA0AB7" w:rsidRDefault="00D84B89" w:rsidP="00D84B89">
      <w:pPr>
        <w:bidi/>
        <w:spacing w:after="0" w:line="276" w:lineRule="auto"/>
        <w:rPr>
          <w:rFonts w:asciiTheme="minorBidi" w:eastAsia="Calibri" w:hAnsiTheme="minorBidi"/>
          <w:sz w:val="24"/>
          <w:szCs w:val="24"/>
          <w:rtl/>
          <w:lang w:bidi="he-IL"/>
        </w:rPr>
      </w:pPr>
      <w:r w:rsidRPr="00BA0AB7">
        <w:rPr>
          <w:rFonts w:asciiTheme="minorBidi" w:eastAsia="Calibri" w:hAnsiTheme="minorBidi" w:hint="cs"/>
          <w:sz w:val="24"/>
          <w:szCs w:val="24"/>
          <w:rtl/>
          <w:lang w:bidi="he-IL"/>
        </w:rPr>
        <w:lastRenderedPageBreak/>
        <w:t>נקודות התחקיר:</w:t>
      </w:r>
    </w:p>
    <w:p w14:paraId="65F96006"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Pr>
      </w:pPr>
      <w:proofErr w:type="spellStart"/>
      <w:r w:rsidRPr="00BA0AB7">
        <w:rPr>
          <w:rFonts w:asciiTheme="minorBidi" w:eastAsia="Calibri" w:hAnsiTheme="minorBidi"/>
          <w:sz w:val="24"/>
          <w:szCs w:val="24"/>
          <w:rtl/>
        </w:rPr>
        <w:t>ראיון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הוא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כלי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לאיסוף</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נתונים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באמצעות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שיחה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יזומה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שני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אנשים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יותר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מנסה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להשיג</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מידע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המרואיין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לגבי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נושא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מסוים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באמצעות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סדרת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שאלות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המתפתחות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בהדרגה</w:t>
      </w:r>
      <w:proofErr w:type="spellEnd"/>
      <w:r w:rsidRPr="00BA0AB7">
        <w:rPr>
          <w:rFonts w:asciiTheme="minorBidi" w:eastAsia="Calibri" w:hAnsiTheme="minorBidi"/>
          <w:sz w:val="24"/>
          <w:szCs w:val="24"/>
          <w:rtl/>
        </w:rPr>
        <w:t>.</w:t>
      </w:r>
    </w:p>
    <w:p w14:paraId="2AE5B321"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Pr>
      </w:pPr>
      <w:proofErr w:type="spellStart"/>
      <w:r w:rsidRPr="00BA0AB7">
        <w:rPr>
          <w:rFonts w:asciiTheme="minorBidi" w:eastAsia="Calibri" w:hAnsiTheme="minorBidi"/>
          <w:sz w:val="24"/>
          <w:szCs w:val="24"/>
          <w:rtl/>
        </w:rPr>
        <w:t>במהלך</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הריאיון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הפורמלי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המראיין</w:t>
      </w:r>
      <w:proofErr w:type="spellEnd"/>
      <w:r w:rsidRPr="00BA0AB7">
        <w:rPr>
          <w:rFonts w:asciiTheme="minorBidi" w:eastAsia="Calibri" w:hAnsiTheme="minorBidi"/>
          <w:sz w:val="24"/>
          <w:szCs w:val="24"/>
          <w:rtl/>
        </w:rPr>
        <w:t xml:space="preserve"> </w:t>
      </w:r>
      <w:proofErr w:type="spellStart"/>
      <w:proofErr w:type="gramStart"/>
      <w:r w:rsidRPr="00BA0AB7">
        <w:rPr>
          <w:rFonts w:asciiTheme="minorBidi" w:eastAsia="Calibri" w:hAnsiTheme="minorBidi"/>
          <w:sz w:val="24"/>
          <w:szCs w:val="24"/>
          <w:rtl/>
        </w:rPr>
        <w:t>שואל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proofErr w:type="gram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המרואיין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שאלות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שהוכנו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מראש</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ולאחר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מכן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רושם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מקליט</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הדברים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ומוסיף</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שאלות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חדשות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בהתאם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לצורך</w:t>
      </w:r>
      <w:proofErr w:type="spellEnd"/>
      <w:r w:rsidRPr="00BA0AB7">
        <w:rPr>
          <w:rFonts w:asciiTheme="minorBidi" w:eastAsia="Calibri" w:hAnsiTheme="minorBidi"/>
          <w:sz w:val="24"/>
          <w:szCs w:val="24"/>
          <w:rtl/>
        </w:rPr>
        <w:t xml:space="preserve">. </w:t>
      </w:r>
    </w:p>
    <w:p w14:paraId="4915B083"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Pr>
      </w:pPr>
      <w:proofErr w:type="spellStart"/>
      <w:r w:rsidRPr="00BA0AB7">
        <w:rPr>
          <w:rFonts w:asciiTheme="minorBidi" w:eastAsia="Calibri" w:hAnsiTheme="minorBidi"/>
          <w:sz w:val="24"/>
          <w:szCs w:val="24"/>
          <w:rtl/>
        </w:rPr>
        <w:t>במהלך</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הריאיון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הבלתי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פורמלי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מדבר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המרואיין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החיים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שלו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ומה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הוא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חושב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דברים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מסוימים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שקרו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בחייו</w:t>
      </w:r>
      <w:proofErr w:type="spellEnd"/>
      <w:r w:rsidRPr="00BA0AB7">
        <w:rPr>
          <w:rFonts w:asciiTheme="minorBidi" w:eastAsia="Calibri" w:hAnsiTheme="minorBidi"/>
          <w:sz w:val="24"/>
          <w:szCs w:val="24"/>
          <w:rtl/>
        </w:rPr>
        <w:t>.</w:t>
      </w:r>
    </w:p>
    <w:p w14:paraId="60215BEB"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Pr>
      </w:pPr>
      <w:proofErr w:type="spellStart"/>
      <w:r w:rsidRPr="00BA0AB7">
        <w:rPr>
          <w:rFonts w:asciiTheme="minorBidi" w:eastAsia="Calibri" w:hAnsiTheme="minorBidi"/>
          <w:sz w:val="24"/>
          <w:szCs w:val="24"/>
          <w:rtl/>
        </w:rPr>
        <w:t>ההקשר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התרבותי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קובע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במידה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רבה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הציפיות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המשתתפים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בראיון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ההתנהגויות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שיבחרו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הדרך</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יפרשו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התנהגות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וכן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השפה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הדימויים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והאסוציאציות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ישתמשו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מראיינים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שאינם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ערים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להבדלים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בין-תרבותיים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מפרשים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בצורה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מדויקת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התנהגות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המרואיינים</w:t>
      </w:r>
      <w:proofErr w:type="spellEnd"/>
      <w:r w:rsidRPr="00BA0AB7">
        <w:rPr>
          <w:rFonts w:asciiTheme="minorBidi" w:eastAsia="Calibri" w:hAnsiTheme="minorBidi"/>
          <w:sz w:val="24"/>
          <w:szCs w:val="24"/>
          <w:rtl/>
        </w:rPr>
        <w:t>.</w:t>
      </w:r>
    </w:p>
    <w:p w14:paraId="3B4C1A79"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Pr>
      </w:pP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להיות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מודע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להבדלים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בין-תרבותיים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בנושאים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כמו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שפת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גוף</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תנועות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ידיים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צורת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ומרחק</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ישיבה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ושימוש</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בסימנים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ואיתותים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מסוימים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כמו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להיות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מודע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לכך</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שהוא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עצמו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מושפע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מתרבות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מסוימת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באותה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מידה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שהמרואיין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מושפע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מהתרבותו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שלו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שעובד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אוכלוסייה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מתרבות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שונה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צריך</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ללמוד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האפיונים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המיוחדים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להם</w:t>
      </w:r>
      <w:proofErr w:type="spellEnd"/>
      <w:r w:rsidRPr="00BA0AB7">
        <w:rPr>
          <w:rFonts w:asciiTheme="minorBidi" w:eastAsia="Calibri" w:hAnsiTheme="minorBidi"/>
          <w:sz w:val="24"/>
          <w:szCs w:val="24"/>
          <w:rtl/>
        </w:rPr>
        <w:t>.</w:t>
      </w:r>
    </w:p>
    <w:p w14:paraId="71A06B19"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tl/>
        </w:rPr>
      </w:pPr>
      <w:proofErr w:type="spellStart"/>
      <w:r w:rsidRPr="00BA0AB7">
        <w:rPr>
          <w:rFonts w:asciiTheme="minorBidi" w:eastAsia="Calibri" w:hAnsiTheme="minorBidi"/>
          <w:sz w:val="24"/>
          <w:szCs w:val="24"/>
          <w:rtl/>
        </w:rPr>
        <w:t>הקשר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הבינאישי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הוא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מצב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היחסים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הבינאישיים</w:t>
      </w:r>
      <w:proofErr w:type="spellEnd"/>
      <w:r w:rsidRPr="00BA0AB7">
        <w:rPr>
          <w:rFonts w:asciiTheme="minorBidi" w:eastAsia="Calibri" w:hAnsiTheme="minorBidi"/>
          <w:sz w:val="24"/>
          <w:szCs w:val="24"/>
          <w:rtl/>
        </w:rPr>
        <w:t xml:space="preserve"> – </w:t>
      </w:r>
      <w:proofErr w:type="spellStart"/>
      <w:r w:rsidRPr="00BA0AB7">
        <w:rPr>
          <w:rFonts w:asciiTheme="minorBidi" w:eastAsia="Calibri" w:hAnsiTheme="minorBidi"/>
          <w:sz w:val="24"/>
          <w:szCs w:val="24"/>
          <w:rtl/>
        </w:rPr>
        <w:t>יחסי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אי-אמון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עוינות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וביקורת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יחסי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חום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וקירבה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יש</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להעריך</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כיצד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מצב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היחסים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עלול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להשפיע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האינטראקציה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התנהגויות</w:t>
      </w:r>
      <w:proofErr w:type="spellEnd"/>
      <w:r w:rsidRPr="00BA0AB7">
        <w:rPr>
          <w:rFonts w:asciiTheme="minorBidi" w:eastAsia="Calibri" w:hAnsiTheme="minorBidi"/>
          <w:sz w:val="24"/>
          <w:szCs w:val="24"/>
          <w:rtl/>
        </w:rPr>
        <w:t xml:space="preserve"> </w:t>
      </w:r>
      <w:proofErr w:type="spellStart"/>
      <w:proofErr w:type="gramStart"/>
      <w:r w:rsidRPr="00BA0AB7">
        <w:rPr>
          <w:rFonts w:asciiTheme="minorBidi" w:eastAsia="Calibri" w:hAnsiTheme="minorBidi"/>
          <w:sz w:val="24"/>
          <w:szCs w:val="24"/>
          <w:rtl/>
        </w:rPr>
        <w:t>המראיין</w:t>
      </w:r>
      <w:proofErr w:type="spellEnd"/>
      <w:r w:rsidRPr="00BA0AB7">
        <w:rPr>
          <w:rFonts w:asciiTheme="minorBidi" w:eastAsia="Calibri" w:hAnsiTheme="minorBidi"/>
          <w:sz w:val="24"/>
          <w:szCs w:val="24"/>
        </w:rPr>
        <w:t xml:space="preserve">  </w:t>
      </w:r>
      <w:proofErr w:type="spellStart"/>
      <w:r w:rsidRPr="00BA0AB7">
        <w:rPr>
          <w:rFonts w:asciiTheme="minorBidi" w:eastAsia="Calibri" w:hAnsiTheme="minorBidi"/>
          <w:sz w:val="24"/>
          <w:szCs w:val="24"/>
          <w:rtl/>
        </w:rPr>
        <w:t>והמרואיין</w:t>
      </w:r>
      <w:proofErr w:type="spellEnd"/>
      <w:proofErr w:type="gramEnd"/>
      <w:r w:rsidRPr="00BA0AB7">
        <w:rPr>
          <w:rFonts w:asciiTheme="minorBidi" w:eastAsia="Calibri" w:hAnsiTheme="minorBidi"/>
          <w:sz w:val="24"/>
          <w:szCs w:val="24"/>
          <w:rtl/>
        </w:rPr>
        <w:t>.</w:t>
      </w:r>
    </w:p>
    <w:p w14:paraId="32398170"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Pr>
      </w:pPr>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הקשר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האישי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חשוב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להיות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ערים</w:t>
      </w:r>
      <w:proofErr w:type="spellEnd"/>
      <w:r w:rsidRPr="00BA0AB7">
        <w:rPr>
          <w:rFonts w:asciiTheme="minorBidi" w:eastAsia="Calibri" w:hAnsiTheme="minorBidi"/>
          <w:sz w:val="24"/>
          <w:szCs w:val="24"/>
        </w:rPr>
        <w:t xml:space="preserve"> </w:t>
      </w:r>
      <w:proofErr w:type="spellStart"/>
      <w:r w:rsidRPr="00BA0AB7">
        <w:rPr>
          <w:rFonts w:asciiTheme="minorBidi" w:eastAsia="Calibri" w:hAnsiTheme="minorBidi"/>
          <w:sz w:val="24"/>
          <w:szCs w:val="24"/>
          <w:rtl/>
        </w:rPr>
        <w:t>להבדלים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אישיים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בין</w:t>
      </w:r>
      <w:proofErr w:type="spellEnd"/>
      <w:r w:rsidRPr="00BA0AB7">
        <w:rPr>
          <w:rFonts w:asciiTheme="minorBidi" w:eastAsia="Calibri" w:hAnsiTheme="minorBidi"/>
          <w:sz w:val="24"/>
          <w:szCs w:val="24"/>
          <w:rtl/>
        </w:rPr>
        <w:t xml:space="preserve"> </w:t>
      </w:r>
      <w:proofErr w:type="spellStart"/>
      <w:proofErr w:type="gramStart"/>
      <w:r w:rsidRPr="00BA0AB7">
        <w:rPr>
          <w:rFonts w:asciiTheme="minorBidi" w:eastAsia="Calibri" w:hAnsiTheme="minorBidi"/>
          <w:sz w:val="24"/>
          <w:szCs w:val="24"/>
          <w:rtl/>
        </w:rPr>
        <w:t>מרואיינים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ולהגיב</w:t>
      </w:r>
      <w:proofErr w:type="spellEnd"/>
      <w:proofErr w:type="gram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בהתאם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ככל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שנכיר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המרואיין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הספציפי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טוב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יותר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נדע</w:t>
      </w:r>
      <w:proofErr w:type="spellEnd"/>
      <w:r w:rsidRPr="00BA0AB7">
        <w:rPr>
          <w:rFonts w:asciiTheme="minorBidi" w:eastAsia="Calibri" w:hAnsiTheme="minorBidi"/>
          <w:sz w:val="24"/>
          <w:szCs w:val="24"/>
        </w:rPr>
        <w:t xml:space="preserve"> </w:t>
      </w:r>
      <w:proofErr w:type="spellStart"/>
      <w:r w:rsidRPr="00BA0AB7">
        <w:rPr>
          <w:rFonts w:asciiTheme="minorBidi" w:eastAsia="Calibri" w:hAnsiTheme="minorBidi"/>
          <w:sz w:val="24"/>
          <w:szCs w:val="24"/>
          <w:rtl/>
        </w:rPr>
        <w:t>לפרש</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תגובותיו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בצורה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מדויקת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יותר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וכן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כיצד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הוא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מגיב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לכל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אחת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מההתנהגויות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שלנו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מעבר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לזה</w:t>
      </w:r>
      <w:proofErr w:type="spellEnd"/>
      <w:r w:rsidRPr="00BA0AB7">
        <w:rPr>
          <w:rFonts w:asciiTheme="minorBidi" w:eastAsia="Calibri" w:hAnsiTheme="minorBidi"/>
          <w:sz w:val="24"/>
          <w:szCs w:val="24"/>
        </w:rPr>
        <w:t>,</w:t>
      </w:r>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עלינו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להכיר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עצמנו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כיצד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אנו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משפיעים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הריאיון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וכיצד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הוא</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משפיע</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עלינו</w:t>
      </w:r>
      <w:proofErr w:type="spellEnd"/>
      <w:r w:rsidRPr="00BA0AB7">
        <w:rPr>
          <w:rFonts w:asciiTheme="minorBidi" w:eastAsia="Calibri" w:hAnsiTheme="minorBidi"/>
          <w:sz w:val="24"/>
          <w:szCs w:val="24"/>
          <w:rtl/>
        </w:rPr>
        <w:t>.</w:t>
      </w:r>
    </w:p>
    <w:p w14:paraId="632779FB" w14:textId="77777777" w:rsidR="00D84B89" w:rsidRPr="00BA0AB7" w:rsidRDefault="00D84B89" w:rsidP="00D84B89">
      <w:pPr>
        <w:pStyle w:val="ListParagraph"/>
        <w:numPr>
          <w:ilvl w:val="0"/>
          <w:numId w:val="1"/>
        </w:numPr>
        <w:bidi/>
        <w:spacing w:after="0" w:line="360" w:lineRule="auto"/>
        <w:rPr>
          <w:rFonts w:asciiTheme="minorBidi" w:eastAsia="Calibri" w:hAnsiTheme="minorBidi"/>
          <w:sz w:val="24"/>
          <w:szCs w:val="24"/>
        </w:rPr>
      </w:pPr>
      <w:proofErr w:type="spellStart"/>
      <w:r w:rsidRPr="00BA0AB7">
        <w:rPr>
          <w:rFonts w:asciiTheme="minorBidi" w:eastAsia="Calibri" w:hAnsiTheme="minorBidi"/>
          <w:sz w:val="24"/>
          <w:szCs w:val="24"/>
          <w:rtl/>
        </w:rPr>
        <w:t>כמראיין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יש</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לדעת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מהם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יחסי</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התפקיד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וכיצד</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המרואיין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תופס</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אותם</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כמו</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כן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חשוב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להגדיר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בשלב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מוקדם</w:t>
      </w:r>
      <w:proofErr w:type="spellEnd"/>
      <w:r w:rsidRPr="00BA0AB7">
        <w:rPr>
          <w:rFonts w:asciiTheme="minorBidi" w:eastAsia="Calibri" w:hAnsiTheme="minorBidi"/>
          <w:sz w:val="24"/>
          <w:szCs w:val="24"/>
        </w:rPr>
        <w:t xml:space="preserve"> </w:t>
      </w:r>
      <w:proofErr w:type="spellStart"/>
      <w:r w:rsidRPr="00BA0AB7">
        <w:rPr>
          <w:rFonts w:asciiTheme="minorBidi" w:eastAsia="Calibri" w:hAnsiTheme="minorBidi"/>
          <w:sz w:val="24"/>
          <w:szCs w:val="24"/>
          <w:rtl/>
        </w:rPr>
        <w:t>מה</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מצב</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היחסים</w:t>
      </w:r>
      <w:proofErr w:type="spellEnd"/>
      <w:r w:rsidRPr="00BA0AB7">
        <w:rPr>
          <w:rFonts w:asciiTheme="minorBidi" w:eastAsia="Calibri" w:hAnsiTheme="minorBidi"/>
          <w:sz w:val="24"/>
          <w:szCs w:val="24"/>
        </w:rPr>
        <w:t>.</w:t>
      </w:r>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מידת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התלות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של</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המרואיין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במראיין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והשפעת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המראיין</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מעבר</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לגבולות</w:t>
      </w:r>
      <w:proofErr w:type="spellEnd"/>
      <w:r w:rsidRPr="00BA0AB7">
        <w:rPr>
          <w:rFonts w:asciiTheme="minorBidi" w:eastAsia="Calibri" w:hAnsiTheme="minorBidi"/>
          <w:sz w:val="24"/>
          <w:szCs w:val="24"/>
          <w:rtl/>
        </w:rPr>
        <w:t xml:space="preserve"> </w:t>
      </w:r>
      <w:proofErr w:type="spellStart"/>
      <w:r w:rsidRPr="00BA0AB7">
        <w:rPr>
          <w:rFonts w:asciiTheme="minorBidi" w:eastAsia="Calibri" w:hAnsiTheme="minorBidi"/>
          <w:sz w:val="24"/>
          <w:szCs w:val="24"/>
          <w:rtl/>
        </w:rPr>
        <w:t>הריאיון</w:t>
      </w:r>
      <w:proofErr w:type="spellEnd"/>
      <w:r w:rsidRPr="00BA0AB7">
        <w:rPr>
          <w:rFonts w:asciiTheme="minorBidi" w:eastAsia="Calibri" w:hAnsiTheme="minorBidi"/>
          <w:sz w:val="24"/>
          <w:szCs w:val="24"/>
          <w:rtl/>
        </w:rPr>
        <w:t>.</w:t>
      </w:r>
    </w:p>
    <w:p w14:paraId="102491C8" w14:textId="77777777" w:rsidR="00D84B89" w:rsidRPr="00BA0AB7" w:rsidRDefault="00D84B89" w:rsidP="00D84B89">
      <w:pPr>
        <w:bidi/>
        <w:spacing w:after="0" w:line="276" w:lineRule="auto"/>
        <w:rPr>
          <w:rFonts w:asciiTheme="minorBidi" w:eastAsia="Calibri" w:hAnsiTheme="minorBidi"/>
          <w:sz w:val="24"/>
          <w:szCs w:val="24"/>
          <w:lang w:bidi="he-IL"/>
        </w:rPr>
      </w:pPr>
    </w:p>
    <w:p w14:paraId="2F9FE219" w14:textId="43487C3B" w:rsidR="00BA0AB7" w:rsidRPr="00BA0AB7" w:rsidRDefault="00BA0AB7" w:rsidP="00BA0AB7">
      <w:pPr>
        <w:bidi/>
        <w:spacing w:after="0" w:line="276" w:lineRule="auto"/>
        <w:rPr>
          <w:rFonts w:asciiTheme="minorBidi" w:eastAsia="Calibri" w:hAnsiTheme="minorBidi"/>
          <w:sz w:val="24"/>
          <w:szCs w:val="24"/>
          <w:u w:val="single"/>
          <w:rtl/>
          <w:lang w:bidi="he-IL"/>
        </w:rPr>
      </w:pPr>
      <w:r w:rsidRPr="00BA0AB7">
        <w:rPr>
          <w:rFonts w:asciiTheme="minorBidi" w:eastAsia="Calibri" w:hAnsiTheme="minorBidi" w:hint="cs"/>
          <w:sz w:val="24"/>
          <w:szCs w:val="24"/>
          <w:u w:val="single"/>
          <w:rtl/>
          <w:lang w:bidi="he-IL"/>
        </w:rPr>
        <w:t>מקום ההתרחשות:</w:t>
      </w:r>
    </w:p>
    <w:p w14:paraId="046F26B8" w14:textId="4DED1EFC" w:rsidR="00BA0AB7" w:rsidRPr="00BA0AB7" w:rsidRDefault="00BA0AB7" w:rsidP="00BA0AB7">
      <w:pPr>
        <w:bidi/>
        <w:spacing w:after="0" w:line="276" w:lineRule="auto"/>
        <w:rPr>
          <w:rFonts w:asciiTheme="minorBidi" w:eastAsia="Calibri" w:hAnsiTheme="minorBidi" w:hint="cs"/>
          <w:sz w:val="24"/>
          <w:szCs w:val="24"/>
          <w:rtl/>
          <w:lang w:bidi="he-IL"/>
        </w:rPr>
      </w:pPr>
      <w:r w:rsidRPr="00BA0AB7">
        <w:rPr>
          <w:rFonts w:asciiTheme="minorBidi" w:eastAsia="Calibri" w:hAnsiTheme="minorBidi" w:hint="cs"/>
          <w:sz w:val="24"/>
          <w:szCs w:val="24"/>
          <w:rtl/>
          <w:lang w:bidi="he-IL"/>
        </w:rPr>
        <w:t xml:space="preserve">מכון להתפתחות הילד </w:t>
      </w:r>
      <w:r w:rsidRPr="00BA0AB7">
        <w:rPr>
          <w:rFonts w:asciiTheme="minorBidi" w:eastAsia="Calibri" w:hAnsiTheme="minorBidi"/>
          <w:sz w:val="24"/>
          <w:szCs w:val="24"/>
          <w:rtl/>
          <w:lang w:bidi="he-IL"/>
        </w:rPr>
        <w:t>–</w:t>
      </w:r>
      <w:r w:rsidRPr="00BA0AB7">
        <w:rPr>
          <w:rFonts w:asciiTheme="minorBidi" w:eastAsia="Calibri" w:hAnsiTheme="minorBidi" w:hint="cs"/>
          <w:sz w:val="24"/>
          <w:szCs w:val="24"/>
          <w:rtl/>
          <w:lang w:bidi="he-IL"/>
        </w:rPr>
        <w:t xml:space="preserve"> חדר הריפוי בעיסוק. בחדר יש שולחן, כסאות ומחשב. </w:t>
      </w:r>
    </w:p>
    <w:sectPr w:rsidR="00BA0AB7" w:rsidRPr="00BA0A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14A85"/>
    <w:multiLevelType w:val="hybridMultilevel"/>
    <w:tmpl w:val="EC8EBCE0"/>
    <w:lvl w:ilvl="0" w:tplc="236095BC">
      <w:numFmt w:val="bullet"/>
      <w:lvlText w:val="-"/>
      <w:lvlJc w:val="left"/>
      <w:pPr>
        <w:ind w:left="702"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20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89"/>
    <w:rsid w:val="000E2085"/>
    <w:rsid w:val="003E28A9"/>
    <w:rsid w:val="00BA0AB7"/>
    <w:rsid w:val="00D84B8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EF0C424"/>
  <w15:chartTrackingRefBased/>
  <w15:docId w15:val="{A4DED20C-4EB2-F54A-9BC2-A60E4C5C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B89"/>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D84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B89"/>
    <w:rPr>
      <w:rFonts w:eastAsiaTheme="majorEastAsia" w:cstheme="majorBidi"/>
      <w:color w:val="272727" w:themeColor="text1" w:themeTint="D8"/>
    </w:rPr>
  </w:style>
  <w:style w:type="paragraph" w:styleId="Title">
    <w:name w:val="Title"/>
    <w:basedOn w:val="Normal"/>
    <w:next w:val="Normal"/>
    <w:link w:val="TitleChar"/>
    <w:uiPriority w:val="10"/>
    <w:qFormat/>
    <w:rsid w:val="00D84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B89"/>
    <w:pPr>
      <w:spacing w:before="160"/>
      <w:jc w:val="center"/>
    </w:pPr>
    <w:rPr>
      <w:i/>
      <w:iCs/>
      <w:color w:val="404040" w:themeColor="text1" w:themeTint="BF"/>
    </w:rPr>
  </w:style>
  <w:style w:type="character" w:customStyle="1" w:styleId="QuoteChar">
    <w:name w:val="Quote Char"/>
    <w:basedOn w:val="DefaultParagraphFont"/>
    <w:link w:val="Quote"/>
    <w:uiPriority w:val="29"/>
    <w:rsid w:val="00D84B89"/>
    <w:rPr>
      <w:i/>
      <w:iCs/>
      <w:color w:val="404040" w:themeColor="text1" w:themeTint="BF"/>
    </w:rPr>
  </w:style>
  <w:style w:type="paragraph" w:styleId="ListParagraph">
    <w:name w:val="List Paragraph"/>
    <w:basedOn w:val="Normal"/>
    <w:uiPriority w:val="34"/>
    <w:qFormat/>
    <w:rsid w:val="00D84B89"/>
    <w:pPr>
      <w:ind w:left="720"/>
      <w:contextualSpacing/>
    </w:pPr>
  </w:style>
  <w:style w:type="character" w:styleId="IntenseEmphasis">
    <w:name w:val="Intense Emphasis"/>
    <w:basedOn w:val="DefaultParagraphFont"/>
    <w:uiPriority w:val="21"/>
    <w:qFormat/>
    <w:rsid w:val="00D84B89"/>
    <w:rPr>
      <w:i/>
      <w:iCs/>
      <w:color w:val="0F4761" w:themeColor="accent1" w:themeShade="BF"/>
    </w:rPr>
  </w:style>
  <w:style w:type="paragraph" w:styleId="IntenseQuote">
    <w:name w:val="Intense Quote"/>
    <w:basedOn w:val="Normal"/>
    <w:next w:val="Normal"/>
    <w:link w:val="IntenseQuoteChar"/>
    <w:uiPriority w:val="30"/>
    <w:qFormat/>
    <w:rsid w:val="00D84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B89"/>
    <w:rPr>
      <w:i/>
      <w:iCs/>
      <w:color w:val="0F4761" w:themeColor="accent1" w:themeShade="BF"/>
    </w:rPr>
  </w:style>
  <w:style w:type="character" w:styleId="IntenseReference">
    <w:name w:val="Intense Reference"/>
    <w:basedOn w:val="DefaultParagraphFont"/>
    <w:uiPriority w:val="32"/>
    <w:qFormat/>
    <w:rsid w:val="00D84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2025-07-23T19:17:00Z</dcterms:created>
  <dcterms:modified xsi:type="dcterms:W3CDTF">2025-11-14T17:10:00Z</dcterms:modified>
</cp:coreProperties>
</file>