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4E5" w14:textId="4F188122" w:rsidR="00492CD4" w:rsidRPr="00A374FA" w:rsidRDefault="00492CD4" w:rsidP="00492CD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I. </w:t>
      </w:r>
      <w:r w:rsidRPr="00A374FA">
        <w:rPr>
          <w:rFonts w:ascii="Times New Roman" w:hAnsi="Times New Roman" w:cs="Times New Roman"/>
          <w:b/>
        </w:rPr>
        <w:t xml:space="preserve"> Projects on </w:t>
      </w:r>
      <w:r>
        <w:rPr>
          <w:rFonts w:ascii="Times New Roman" w:hAnsi="Times New Roman" w:cs="Times New Roman"/>
          <w:b/>
        </w:rPr>
        <w:t>genomic data analysis</w:t>
      </w:r>
    </w:p>
    <w:p w14:paraId="456F14DB" w14:textId="77777777" w:rsidR="00492CD4" w:rsidRDefault="00492CD4" w:rsidP="00A467F3">
      <w:pPr>
        <w:jc w:val="both"/>
        <w:rPr>
          <w:rFonts w:ascii="Times" w:hAnsi="Times"/>
          <w:sz w:val="22"/>
          <w:szCs w:val="22"/>
        </w:rPr>
      </w:pPr>
    </w:p>
    <w:p w14:paraId="1B724B6C" w14:textId="3C72EA70" w:rsidR="00492CD4" w:rsidRPr="00492CD4" w:rsidRDefault="00492CD4" w:rsidP="00A467F3">
      <w:pPr>
        <w:jc w:val="both"/>
        <w:rPr>
          <w:rFonts w:ascii="Times" w:hAnsi="Times"/>
          <w:b/>
          <w:sz w:val="22"/>
          <w:szCs w:val="22"/>
        </w:rPr>
      </w:pPr>
      <w:r w:rsidRPr="00492CD4">
        <w:rPr>
          <w:rFonts w:ascii="Times" w:hAnsi="Times"/>
          <w:b/>
          <w:sz w:val="22"/>
          <w:szCs w:val="22"/>
        </w:rPr>
        <w:t xml:space="preserve">Project 1. </w:t>
      </w:r>
    </w:p>
    <w:p w14:paraId="60FABC23" w14:textId="3D9C9E55" w:rsidR="00021FC6" w:rsidRPr="004A714B" w:rsidRDefault="00492CD4" w:rsidP="00A467F3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</w:t>
      </w:r>
      <w:r w:rsidR="003F33CC" w:rsidRPr="004A714B">
        <w:rPr>
          <w:rFonts w:ascii="Times" w:hAnsi="Times"/>
          <w:sz w:val="22"/>
          <w:szCs w:val="22"/>
        </w:rPr>
        <w:t xml:space="preserve"> 1000 Genomes Project</w:t>
      </w:r>
      <w:r w:rsidR="00ED02DB" w:rsidRPr="004A714B">
        <w:rPr>
          <w:rFonts w:ascii="Times" w:hAnsi="Times"/>
          <w:sz w:val="22"/>
          <w:szCs w:val="22"/>
        </w:rPr>
        <w:t xml:space="preserve"> (1000GP)</w:t>
      </w:r>
      <w:r w:rsidR="004B2086" w:rsidRPr="004A714B">
        <w:rPr>
          <w:rFonts w:ascii="Times" w:hAnsi="Times"/>
          <w:sz w:val="22"/>
          <w:szCs w:val="22"/>
        </w:rPr>
        <w:t>:</w:t>
      </w:r>
    </w:p>
    <w:p w14:paraId="40AAE7E2" w14:textId="77777777" w:rsidR="00C32C06" w:rsidRPr="004A714B" w:rsidRDefault="00C32C06" w:rsidP="00A467F3">
      <w:pPr>
        <w:jc w:val="both"/>
        <w:rPr>
          <w:rFonts w:ascii="Times" w:hAnsi="Times"/>
          <w:sz w:val="22"/>
          <w:szCs w:val="22"/>
        </w:rPr>
      </w:pPr>
    </w:p>
    <w:p w14:paraId="21B230F0" w14:textId="2C5F4EAD" w:rsidR="00921B5F" w:rsidRDefault="00ED02DB" w:rsidP="00A467F3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 w:rsidRPr="004A714B">
        <w:rPr>
          <w:rFonts w:ascii="Times" w:hAnsi="Times" w:cs="Times New Roman"/>
          <w:sz w:val="22"/>
          <w:szCs w:val="22"/>
        </w:rPr>
        <w:t xml:space="preserve">The 1000GP </w:t>
      </w:r>
      <w:r w:rsidR="00437526">
        <w:rPr>
          <w:rFonts w:ascii="Times" w:hAnsi="Times" w:cs="Times New Roman"/>
          <w:sz w:val="22"/>
          <w:szCs w:val="22"/>
        </w:rPr>
        <w:t xml:space="preserve">released </w:t>
      </w:r>
      <w:r w:rsidR="00921B5F">
        <w:rPr>
          <w:rFonts w:ascii="Times" w:hAnsi="Times" w:cs="Times New Roman"/>
          <w:sz w:val="22"/>
          <w:szCs w:val="22"/>
        </w:rPr>
        <w:t xml:space="preserve">a human genetic variation catalog </w:t>
      </w:r>
      <w:r w:rsidR="00921B5F" w:rsidRPr="004A714B">
        <w:rPr>
          <w:rFonts w:ascii="Times" w:hAnsi="Times" w:cs="Times New Roman"/>
          <w:sz w:val="22"/>
          <w:szCs w:val="22"/>
        </w:rPr>
        <w:t>including single nucleotide varia</w:t>
      </w:r>
      <w:r w:rsidR="008E4831">
        <w:rPr>
          <w:rFonts w:ascii="Times" w:hAnsi="Times" w:cs="Times New Roman"/>
          <w:sz w:val="22"/>
          <w:szCs w:val="22"/>
        </w:rPr>
        <w:t>nts (SNVs)</w:t>
      </w:r>
      <w:r w:rsidR="00921B5F" w:rsidRPr="004A714B">
        <w:rPr>
          <w:rFonts w:ascii="Times" w:hAnsi="Times" w:cs="Times New Roman"/>
          <w:sz w:val="22"/>
          <w:szCs w:val="22"/>
        </w:rPr>
        <w:t>, short insertions and deletions</w:t>
      </w:r>
      <w:r w:rsidR="008E4831">
        <w:rPr>
          <w:rFonts w:ascii="Times" w:hAnsi="Times" w:cs="Times New Roman"/>
          <w:sz w:val="22"/>
          <w:szCs w:val="22"/>
        </w:rPr>
        <w:t xml:space="preserve"> (INDELs)</w:t>
      </w:r>
      <w:r w:rsidR="00921B5F" w:rsidRPr="004A714B">
        <w:rPr>
          <w:rFonts w:ascii="Times" w:hAnsi="Times" w:cs="Times New Roman"/>
          <w:sz w:val="22"/>
          <w:szCs w:val="22"/>
        </w:rPr>
        <w:t xml:space="preserve"> and structure </w:t>
      </w:r>
      <w:r w:rsidR="008E4831">
        <w:rPr>
          <w:rFonts w:ascii="Times" w:hAnsi="Times" w:cs="Times New Roman"/>
          <w:sz w:val="22"/>
          <w:szCs w:val="22"/>
        </w:rPr>
        <w:t>variants (SVs)</w:t>
      </w:r>
      <w:r w:rsidR="00921B5F">
        <w:rPr>
          <w:rFonts w:ascii="Times" w:hAnsi="Times" w:cs="Times New Roman"/>
          <w:sz w:val="22"/>
          <w:szCs w:val="22"/>
        </w:rPr>
        <w:t xml:space="preserve"> based on </w:t>
      </w:r>
      <w:r w:rsidR="00A4233D">
        <w:rPr>
          <w:rFonts w:ascii="Times" w:hAnsi="Times" w:cs="Times New Roman"/>
          <w:sz w:val="22"/>
          <w:szCs w:val="22"/>
        </w:rPr>
        <w:t xml:space="preserve">sequencing of </w:t>
      </w:r>
      <w:r w:rsidR="00A4233D" w:rsidRPr="00A4233D">
        <w:rPr>
          <w:rFonts w:ascii="Times" w:hAnsi="Times" w:cs="Times New Roman"/>
          <w:sz w:val="22"/>
          <w:szCs w:val="22"/>
        </w:rPr>
        <w:t xml:space="preserve">2,504 </w:t>
      </w:r>
      <w:r w:rsidR="00A4233D">
        <w:rPr>
          <w:rFonts w:ascii="Times" w:hAnsi="Times" w:cs="Times New Roman"/>
          <w:sz w:val="22"/>
          <w:szCs w:val="22"/>
        </w:rPr>
        <w:t>genomes</w:t>
      </w:r>
      <w:r w:rsidR="00A4233D" w:rsidRPr="00A4233D">
        <w:rPr>
          <w:rFonts w:ascii="Times" w:hAnsi="Times" w:cs="Times New Roman"/>
          <w:sz w:val="22"/>
          <w:szCs w:val="22"/>
        </w:rPr>
        <w:t xml:space="preserve"> from 26 populations</w:t>
      </w:r>
      <w:r w:rsidRPr="004A714B">
        <w:rPr>
          <w:rFonts w:ascii="Times" w:hAnsi="Times" w:cs="Times New Roman"/>
          <w:sz w:val="22"/>
          <w:szCs w:val="22"/>
        </w:rPr>
        <w:t>.</w:t>
      </w:r>
      <w:r w:rsidR="00C305A4" w:rsidRPr="004A714B">
        <w:rPr>
          <w:rFonts w:ascii="Times" w:hAnsi="Times" w:cs="Times New Roman"/>
          <w:sz w:val="22"/>
          <w:szCs w:val="22"/>
        </w:rPr>
        <w:t xml:space="preserve"> </w:t>
      </w:r>
      <w:r w:rsidR="00A4233D">
        <w:rPr>
          <w:rFonts w:ascii="Times" w:hAnsi="Times" w:cs="Times New Roman"/>
          <w:sz w:val="22"/>
          <w:szCs w:val="22"/>
        </w:rPr>
        <w:t xml:space="preserve">Read the following paper and </w:t>
      </w:r>
      <w:r w:rsidR="00674E44">
        <w:rPr>
          <w:rFonts w:ascii="Times" w:hAnsi="Times" w:cs="Times New Roman"/>
          <w:sz w:val="22"/>
          <w:szCs w:val="22"/>
        </w:rPr>
        <w:t>answer the following questions</w:t>
      </w:r>
      <w:r w:rsidR="008E4831">
        <w:rPr>
          <w:rFonts w:ascii="Times" w:hAnsi="Times" w:cs="Times New Roman"/>
          <w:sz w:val="22"/>
          <w:szCs w:val="22"/>
        </w:rPr>
        <w:t>:</w:t>
      </w:r>
    </w:p>
    <w:p w14:paraId="007FED85" w14:textId="0DC0C100" w:rsidR="008E4831" w:rsidRDefault="008E4831" w:rsidP="00674E4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What techniques has been used to sequence these genomes, mapped the sequencing reads, called, genotyped and phased the genetic variants of various types?</w:t>
      </w:r>
    </w:p>
    <w:p w14:paraId="46A6B468" w14:textId="67B423B0" w:rsidR="00674E44" w:rsidRPr="00674E44" w:rsidRDefault="008E4831" w:rsidP="00674E4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What data formats are used to represent the aligned reads and genetic variants?</w:t>
      </w:r>
    </w:p>
    <w:p w14:paraId="027657F6" w14:textId="7F1EE2F4" w:rsidR="00674E44" w:rsidRPr="00674E44" w:rsidRDefault="008E4831" w:rsidP="00674E4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What are the most frequent SNVs, INDELs, and SVs in the African populations? Note you can write code to parse out the VCF files to gather this information.</w:t>
      </w:r>
    </w:p>
    <w:p w14:paraId="0E45CDE0" w14:textId="77777777" w:rsidR="00017499" w:rsidRDefault="00017499" w:rsidP="00950ACB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</w:p>
    <w:p w14:paraId="33B56B86" w14:textId="4242600D" w:rsidR="00950ACB" w:rsidRDefault="00A4233D" w:rsidP="00950ACB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[1] </w:t>
      </w:r>
      <w:r w:rsidR="00950ACB" w:rsidRPr="00950ACB">
        <w:rPr>
          <w:rFonts w:ascii="Times" w:hAnsi="Times" w:cs="Times New Roman"/>
          <w:sz w:val="22"/>
          <w:szCs w:val="22"/>
        </w:rPr>
        <w:t>The 1000 Genomes Project Consortium</w:t>
      </w:r>
      <w:r w:rsidR="00950ACB">
        <w:rPr>
          <w:rFonts w:ascii="Times" w:hAnsi="Times" w:cs="Times New Roman"/>
          <w:sz w:val="22"/>
          <w:szCs w:val="22"/>
        </w:rPr>
        <w:t xml:space="preserve"> (20</w:t>
      </w:r>
      <w:r w:rsidR="006A6BD7">
        <w:rPr>
          <w:rFonts w:ascii="Times" w:hAnsi="Times" w:cs="Times New Roman"/>
          <w:sz w:val="22"/>
          <w:szCs w:val="22"/>
        </w:rPr>
        <w:t>1</w:t>
      </w:r>
      <w:r w:rsidR="00950ACB">
        <w:rPr>
          <w:rFonts w:ascii="Times" w:hAnsi="Times" w:cs="Times New Roman"/>
          <w:sz w:val="22"/>
          <w:szCs w:val="22"/>
        </w:rPr>
        <w:t>5), “</w:t>
      </w:r>
      <w:r w:rsidR="00950ACB" w:rsidRPr="00950ACB">
        <w:rPr>
          <w:rFonts w:ascii="Times" w:hAnsi="Times" w:cs="Times New Roman"/>
          <w:sz w:val="22"/>
          <w:szCs w:val="22"/>
        </w:rPr>
        <w:t>A global reference for human genetic variation</w:t>
      </w:r>
      <w:r w:rsidR="00950ACB">
        <w:rPr>
          <w:rFonts w:ascii="Times" w:hAnsi="Times" w:cs="Times New Roman"/>
          <w:sz w:val="22"/>
          <w:szCs w:val="22"/>
        </w:rPr>
        <w:t>”</w:t>
      </w:r>
      <w:r w:rsidR="00950ACB">
        <w:rPr>
          <w:rFonts w:ascii="Times" w:hAnsi="Times" w:cs="Times New Roman"/>
          <w:sz w:val="22"/>
          <w:szCs w:val="22"/>
        </w:rPr>
        <w:t xml:space="preserve">, </w:t>
      </w:r>
      <w:r w:rsidR="00950ACB" w:rsidRPr="00950ACB">
        <w:rPr>
          <w:rFonts w:ascii="Times" w:hAnsi="Times" w:cs="Times New Roman"/>
          <w:sz w:val="22"/>
          <w:szCs w:val="22"/>
        </w:rPr>
        <w:t>Nature volume 526, pages 68–74</w:t>
      </w:r>
      <w:r w:rsidR="00950ACB">
        <w:rPr>
          <w:rFonts w:ascii="Times" w:hAnsi="Times" w:cs="Times New Roman"/>
          <w:sz w:val="22"/>
          <w:szCs w:val="22"/>
        </w:rPr>
        <w:t>.</w:t>
      </w:r>
    </w:p>
    <w:p w14:paraId="6CE3D69B" w14:textId="46F495AE" w:rsidR="00950ACB" w:rsidRDefault="00950ACB" w:rsidP="00A467F3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hyperlink r:id="rId5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https://www.nature.com/articles/nature15393</w:t>
        </w:r>
      </w:hyperlink>
    </w:p>
    <w:p w14:paraId="7F4D8298" w14:textId="0FD11260" w:rsidR="00950ACB" w:rsidRDefault="00A4233D" w:rsidP="00A467F3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[2] </w:t>
      </w:r>
      <w:r w:rsidR="00301C8D">
        <w:rPr>
          <w:rFonts w:ascii="Times" w:hAnsi="Times" w:cs="Times New Roman"/>
          <w:sz w:val="22"/>
          <w:szCs w:val="22"/>
        </w:rPr>
        <w:t xml:space="preserve">The 1000 Genomes Project data: </w:t>
      </w:r>
      <w:hyperlink r:id="rId6" w:history="1">
        <w:r w:rsidR="00301C8D" w:rsidRPr="00CB7E77">
          <w:rPr>
            <w:rStyle w:val="Hyperlink"/>
            <w:rFonts w:ascii="Times" w:hAnsi="Times" w:cs="Times New Roman"/>
            <w:sz w:val="22"/>
            <w:szCs w:val="22"/>
          </w:rPr>
          <w:t>http://www.internationalgenome.org/data/</w:t>
        </w:r>
      </w:hyperlink>
    </w:p>
    <w:p w14:paraId="50A50E3E" w14:textId="77777777" w:rsidR="00301C8D" w:rsidRDefault="00301C8D" w:rsidP="00A467F3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</w:p>
    <w:p w14:paraId="7FCFEDE5" w14:textId="2475D073" w:rsidR="00887367" w:rsidRDefault="00887367" w:rsidP="00A467F3">
      <w:pPr>
        <w:jc w:val="both"/>
        <w:rPr>
          <w:rFonts w:ascii="Times" w:hAnsi="Times"/>
          <w:sz w:val="22"/>
          <w:szCs w:val="22"/>
        </w:rPr>
      </w:pPr>
    </w:p>
    <w:p w14:paraId="56CA9E0C" w14:textId="39B31E6C" w:rsidR="00492CD4" w:rsidRPr="00492CD4" w:rsidRDefault="00492CD4" w:rsidP="00A467F3">
      <w:pPr>
        <w:jc w:val="both"/>
        <w:rPr>
          <w:rFonts w:ascii="Times" w:hAnsi="Times"/>
          <w:b/>
          <w:sz w:val="22"/>
          <w:szCs w:val="22"/>
        </w:rPr>
      </w:pPr>
      <w:r w:rsidRPr="00492CD4">
        <w:rPr>
          <w:rFonts w:ascii="Times" w:hAnsi="Times"/>
          <w:b/>
          <w:sz w:val="22"/>
          <w:szCs w:val="22"/>
        </w:rPr>
        <w:t xml:space="preserve">Project </w:t>
      </w:r>
      <w:r>
        <w:rPr>
          <w:rFonts w:ascii="Times" w:hAnsi="Times"/>
          <w:b/>
          <w:sz w:val="22"/>
          <w:szCs w:val="22"/>
        </w:rPr>
        <w:t>2</w:t>
      </w:r>
      <w:r w:rsidRPr="00492CD4">
        <w:rPr>
          <w:rFonts w:ascii="Times" w:hAnsi="Times"/>
          <w:b/>
          <w:sz w:val="22"/>
          <w:szCs w:val="22"/>
        </w:rPr>
        <w:t xml:space="preserve">. </w:t>
      </w:r>
    </w:p>
    <w:p w14:paraId="53525C91" w14:textId="2CA519AB" w:rsidR="00F96D76" w:rsidRDefault="008F275E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Genotype associations and genome-wide association studies</w:t>
      </w:r>
      <w:r w:rsidR="0093066C">
        <w:rPr>
          <w:rFonts w:ascii="Times" w:hAnsi="Times" w:cs="Times New Roman"/>
          <w:sz w:val="22"/>
          <w:szCs w:val="22"/>
        </w:rPr>
        <w:t xml:space="preserve"> (GWAS)</w:t>
      </w:r>
      <w:r>
        <w:rPr>
          <w:rFonts w:ascii="Times" w:hAnsi="Times" w:cs="Times New Roman"/>
          <w:sz w:val="22"/>
          <w:szCs w:val="22"/>
        </w:rPr>
        <w:t>:</w:t>
      </w:r>
    </w:p>
    <w:p w14:paraId="2CA54CED" w14:textId="5080A532" w:rsidR="008F275E" w:rsidRDefault="008F275E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671236B9" w14:textId="77777777" w:rsidR="003567B5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40CA4D4B" w14:textId="1A14C409" w:rsidR="003567B5" w:rsidRDefault="003567B5" w:rsidP="003567B5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1. </w:t>
      </w:r>
      <w:r>
        <w:rPr>
          <w:rFonts w:ascii="Times" w:hAnsi="Times" w:cs="Times New Roman"/>
          <w:sz w:val="22"/>
          <w:szCs w:val="22"/>
        </w:rPr>
        <w:t>Using GWAS catalog [</w:t>
      </w:r>
      <w:r w:rsidR="008E233F">
        <w:rPr>
          <w:rFonts w:ascii="Times" w:hAnsi="Times" w:cs="Times New Roman"/>
          <w:sz w:val="22"/>
          <w:szCs w:val="22"/>
        </w:rPr>
        <w:t>1</w:t>
      </w:r>
      <w:r>
        <w:rPr>
          <w:rFonts w:ascii="Times" w:hAnsi="Times" w:cs="Times New Roman"/>
          <w:sz w:val="22"/>
          <w:szCs w:val="22"/>
        </w:rPr>
        <w:t xml:space="preserve">], find the genetic variations associated with eye color </w:t>
      </w:r>
      <w:r w:rsidR="008E233F">
        <w:rPr>
          <w:rFonts w:ascii="Times" w:hAnsi="Times" w:cs="Times New Roman"/>
          <w:sz w:val="22"/>
          <w:szCs w:val="22"/>
        </w:rPr>
        <w:t xml:space="preserve">[2] </w:t>
      </w:r>
      <w:r>
        <w:rPr>
          <w:rFonts w:ascii="Times" w:hAnsi="Times" w:cs="Times New Roman"/>
          <w:sz w:val="22"/>
          <w:szCs w:val="22"/>
        </w:rPr>
        <w:t xml:space="preserve">reported in published GWAS studies. </w:t>
      </w:r>
    </w:p>
    <w:p w14:paraId="3470DC14" w14:textId="77777777" w:rsidR="003567B5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724E5A4F" w14:textId="0F7B17A8" w:rsidR="00C80986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2. </w:t>
      </w:r>
      <w:r w:rsidR="00C80986">
        <w:rPr>
          <w:rFonts w:ascii="Times" w:hAnsi="Times" w:cs="Times New Roman"/>
          <w:sz w:val="22"/>
          <w:szCs w:val="22"/>
        </w:rPr>
        <w:t>Using the 1000GP data, find the allele frequency of</w:t>
      </w:r>
      <w:r w:rsidR="00C80986" w:rsidRPr="00C80986">
        <w:rPr>
          <w:rFonts w:ascii="Times" w:hAnsi="Times" w:cs="Times New Roman"/>
          <w:sz w:val="22"/>
          <w:szCs w:val="22"/>
        </w:rPr>
        <w:t xml:space="preserve"> genetic variation associated with </w:t>
      </w:r>
      <w:r w:rsidR="00C80986">
        <w:rPr>
          <w:rFonts w:ascii="Times" w:hAnsi="Times" w:cs="Times New Roman"/>
          <w:sz w:val="22"/>
          <w:szCs w:val="22"/>
        </w:rPr>
        <w:t xml:space="preserve">eye color </w:t>
      </w:r>
      <w:r w:rsidR="001307F7">
        <w:rPr>
          <w:rFonts w:ascii="Times" w:hAnsi="Times" w:cs="Times New Roman"/>
          <w:sz w:val="22"/>
          <w:szCs w:val="22"/>
        </w:rPr>
        <w:t>[</w:t>
      </w:r>
      <w:r w:rsidR="008E233F">
        <w:rPr>
          <w:rFonts w:ascii="Times" w:hAnsi="Times" w:cs="Times New Roman"/>
          <w:sz w:val="22"/>
          <w:szCs w:val="22"/>
        </w:rPr>
        <w:t>1,2</w:t>
      </w:r>
      <w:r w:rsidR="001307F7">
        <w:rPr>
          <w:rFonts w:ascii="Times" w:hAnsi="Times" w:cs="Times New Roman"/>
          <w:sz w:val="22"/>
          <w:szCs w:val="22"/>
        </w:rPr>
        <w:t xml:space="preserve">] </w:t>
      </w:r>
      <w:r w:rsidR="00C80986">
        <w:rPr>
          <w:rFonts w:ascii="Times" w:hAnsi="Times" w:cs="Times New Roman"/>
          <w:sz w:val="22"/>
          <w:szCs w:val="22"/>
        </w:rPr>
        <w:t xml:space="preserve">in African, European and Asian populations. </w:t>
      </w:r>
    </w:p>
    <w:p w14:paraId="1B057DAE" w14:textId="3CB33D8D" w:rsidR="001307F7" w:rsidRDefault="001307F7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434D0CAF" w14:textId="4A71BCFD" w:rsidR="001307F7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3. </w:t>
      </w:r>
      <w:r w:rsidR="001307F7">
        <w:rPr>
          <w:rFonts w:ascii="Times" w:hAnsi="Times" w:cs="Times New Roman"/>
          <w:sz w:val="22"/>
          <w:szCs w:val="22"/>
        </w:rPr>
        <w:t xml:space="preserve">Using </w:t>
      </w:r>
      <w:proofErr w:type="spellStart"/>
      <w:r w:rsidR="001307F7">
        <w:rPr>
          <w:rFonts w:ascii="Times" w:hAnsi="Times" w:cs="Times New Roman"/>
          <w:sz w:val="22"/>
          <w:szCs w:val="22"/>
        </w:rPr>
        <w:t>openSNP</w:t>
      </w:r>
      <w:proofErr w:type="spellEnd"/>
      <w:r w:rsidR="001307F7">
        <w:rPr>
          <w:rFonts w:ascii="Times" w:hAnsi="Times" w:cs="Times New Roman"/>
          <w:sz w:val="22"/>
          <w:szCs w:val="22"/>
        </w:rPr>
        <w:t xml:space="preserve"> data [</w:t>
      </w:r>
      <w:r w:rsidR="008E233F">
        <w:rPr>
          <w:rFonts w:ascii="Times" w:hAnsi="Times" w:cs="Times New Roman"/>
          <w:sz w:val="22"/>
          <w:szCs w:val="22"/>
        </w:rPr>
        <w:t>3</w:t>
      </w:r>
      <w:r w:rsidR="001307F7">
        <w:rPr>
          <w:rFonts w:ascii="Times" w:hAnsi="Times" w:cs="Times New Roman"/>
          <w:sz w:val="22"/>
          <w:szCs w:val="22"/>
        </w:rPr>
        <w:t xml:space="preserve">], </w:t>
      </w:r>
      <w:r w:rsidR="00F2226D">
        <w:rPr>
          <w:rFonts w:ascii="Times" w:hAnsi="Times" w:cs="Times New Roman"/>
          <w:sz w:val="22"/>
          <w:szCs w:val="22"/>
        </w:rPr>
        <w:t>find the allele frequency of genetic variation associated with eye color</w:t>
      </w:r>
      <w:r w:rsidR="001307F7">
        <w:rPr>
          <w:rFonts w:ascii="Times" w:hAnsi="Times" w:cs="Times New Roman"/>
          <w:sz w:val="22"/>
          <w:szCs w:val="22"/>
        </w:rPr>
        <w:t xml:space="preserve">. </w:t>
      </w:r>
    </w:p>
    <w:p w14:paraId="44290172" w14:textId="74293938" w:rsidR="003567B5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4DB09462" w14:textId="77777777" w:rsidR="00C80986" w:rsidRDefault="00C80986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27344F72" w14:textId="11B17AB6" w:rsidR="003567B5" w:rsidRDefault="00646E63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[1] </w:t>
      </w:r>
      <w:r w:rsidR="008E233F">
        <w:rPr>
          <w:rFonts w:ascii="Times" w:hAnsi="Times" w:cs="Times New Roman"/>
          <w:sz w:val="22"/>
          <w:szCs w:val="22"/>
        </w:rPr>
        <w:fldChar w:fldCharType="begin"/>
      </w:r>
      <w:r w:rsidR="008E233F">
        <w:rPr>
          <w:rFonts w:ascii="Times" w:hAnsi="Times" w:cs="Times New Roman"/>
          <w:sz w:val="22"/>
          <w:szCs w:val="22"/>
        </w:rPr>
        <w:instrText xml:space="preserve"> HYPERLINK "</w:instrText>
      </w:r>
      <w:r w:rsidR="008E233F" w:rsidRPr="008E233F">
        <w:rPr>
          <w:rFonts w:ascii="Times" w:hAnsi="Times" w:cs="Times New Roman"/>
          <w:sz w:val="22"/>
          <w:szCs w:val="22"/>
        </w:rPr>
        <w:instrText>https://www.ebi.ac.uk/gwas/</w:instrText>
      </w:r>
      <w:r w:rsidR="008E233F">
        <w:rPr>
          <w:rFonts w:ascii="Times" w:hAnsi="Times" w:cs="Times New Roman"/>
          <w:sz w:val="22"/>
          <w:szCs w:val="22"/>
        </w:rPr>
        <w:instrText xml:space="preserve">" </w:instrText>
      </w:r>
      <w:r w:rsidR="008E233F">
        <w:rPr>
          <w:rFonts w:ascii="Times" w:hAnsi="Times" w:cs="Times New Roman"/>
          <w:sz w:val="22"/>
          <w:szCs w:val="22"/>
        </w:rPr>
        <w:fldChar w:fldCharType="separate"/>
      </w:r>
      <w:r w:rsidR="008E233F" w:rsidRPr="00CB7E77">
        <w:rPr>
          <w:rStyle w:val="Hyperlink"/>
          <w:rFonts w:ascii="Times" w:hAnsi="Times" w:cs="Times New Roman"/>
          <w:sz w:val="22"/>
          <w:szCs w:val="22"/>
        </w:rPr>
        <w:t>https://www.ebi.ac.uk/gwas/</w:t>
      </w:r>
      <w:r w:rsidR="008E233F">
        <w:rPr>
          <w:rFonts w:ascii="Times" w:hAnsi="Times" w:cs="Times New Roman"/>
          <w:sz w:val="22"/>
          <w:szCs w:val="22"/>
        </w:rPr>
        <w:fldChar w:fldCharType="end"/>
      </w:r>
    </w:p>
    <w:p w14:paraId="285E4507" w14:textId="18A96BC7" w:rsidR="008F275E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[2] </w:t>
      </w:r>
      <w:hyperlink r:id="rId7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https://www.snpedia.com/index.php/Eye_color</w:t>
        </w:r>
      </w:hyperlink>
    </w:p>
    <w:p w14:paraId="0D5912E8" w14:textId="11728A52" w:rsidR="00646E63" w:rsidRDefault="001307F7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[</w:t>
      </w:r>
      <w:r w:rsidR="003567B5">
        <w:rPr>
          <w:rFonts w:ascii="Times" w:hAnsi="Times" w:cs="Times New Roman"/>
          <w:sz w:val="22"/>
          <w:szCs w:val="22"/>
        </w:rPr>
        <w:t>3</w:t>
      </w:r>
      <w:r>
        <w:rPr>
          <w:rFonts w:ascii="Times" w:hAnsi="Times" w:cs="Times New Roman"/>
          <w:sz w:val="22"/>
          <w:szCs w:val="22"/>
        </w:rPr>
        <w:t xml:space="preserve">] </w:t>
      </w:r>
      <w:hyperlink r:id="rId8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https://opensnp.org/</w:t>
        </w:r>
      </w:hyperlink>
    </w:p>
    <w:p w14:paraId="11DA6B5D" w14:textId="643D5BDA" w:rsidR="001307F7" w:rsidRDefault="001307F7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34A7F149" w14:textId="690ACB25" w:rsidR="008440DD" w:rsidRDefault="003567B5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 </w:t>
      </w:r>
    </w:p>
    <w:p w14:paraId="16D119A5" w14:textId="20ECAD41" w:rsidR="00A57746" w:rsidRPr="00492CD4" w:rsidRDefault="00A57746" w:rsidP="00A57746">
      <w:pPr>
        <w:jc w:val="both"/>
        <w:rPr>
          <w:rFonts w:ascii="Times" w:hAnsi="Times"/>
          <w:b/>
          <w:sz w:val="22"/>
          <w:szCs w:val="22"/>
        </w:rPr>
      </w:pPr>
      <w:r w:rsidRPr="00492CD4">
        <w:rPr>
          <w:rFonts w:ascii="Times" w:hAnsi="Times"/>
          <w:b/>
          <w:sz w:val="22"/>
          <w:szCs w:val="22"/>
        </w:rPr>
        <w:t xml:space="preserve">Project </w:t>
      </w:r>
      <w:r>
        <w:rPr>
          <w:rFonts w:ascii="Times" w:hAnsi="Times"/>
          <w:b/>
          <w:sz w:val="22"/>
          <w:szCs w:val="22"/>
        </w:rPr>
        <w:t>3</w:t>
      </w:r>
      <w:r w:rsidRPr="00492CD4">
        <w:rPr>
          <w:rFonts w:ascii="Times" w:hAnsi="Times"/>
          <w:b/>
          <w:sz w:val="22"/>
          <w:szCs w:val="22"/>
        </w:rPr>
        <w:t xml:space="preserve">. </w:t>
      </w:r>
    </w:p>
    <w:p w14:paraId="6ED18197" w14:textId="2586535A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GWAS</w:t>
      </w:r>
      <w:r>
        <w:rPr>
          <w:rFonts w:ascii="Times" w:hAnsi="Times" w:cs="Times New Roman"/>
          <w:sz w:val="22"/>
          <w:szCs w:val="22"/>
        </w:rPr>
        <w:t xml:space="preserve"> meta-analysis</w:t>
      </w:r>
      <w:r>
        <w:rPr>
          <w:rFonts w:ascii="Times" w:hAnsi="Times" w:cs="Times New Roman"/>
          <w:sz w:val="22"/>
          <w:szCs w:val="22"/>
        </w:rPr>
        <w:t>:</w:t>
      </w:r>
    </w:p>
    <w:p w14:paraId="766575F6" w14:textId="77777777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</w:p>
    <w:p w14:paraId="2D6B652A" w14:textId="77777777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</w:p>
    <w:p w14:paraId="0C14CD69" w14:textId="4746DF8B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1. Using GWAS catalog [1], find the genetic variations associated with </w:t>
      </w:r>
      <w:r>
        <w:rPr>
          <w:rFonts w:ascii="Times" w:hAnsi="Times" w:cs="Times New Roman"/>
          <w:sz w:val="22"/>
          <w:szCs w:val="22"/>
        </w:rPr>
        <w:t>human height</w:t>
      </w:r>
      <w:r>
        <w:rPr>
          <w:rFonts w:ascii="Times" w:hAnsi="Times" w:cs="Times New Roman"/>
          <w:sz w:val="22"/>
          <w:szCs w:val="22"/>
        </w:rPr>
        <w:t xml:space="preserve"> reported in published GWAS studies. </w:t>
      </w:r>
    </w:p>
    <w:p w14:paraId="1518DDC2" w14:textId="77777777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</w:p>
    <w:p w14:paraId="69883513" w14:textId="5C8AFAB3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2. Using the</w:t>
      </w:r>
      <w:r w:rsidR="00F30F63" w:rsidRPr="00F30F63">
        <w:rPr>
          <w:rFonts w:ascii="Times" w:hAnsi="Times" w:cs="Times New Roman"/>
          <w:sz w:val="22"/>
          <w:szCs w:val="22"/>
        </w:rPr>
        <w:t xml:space="preserve"> Genetic Investigation of </w:t>
      </w:r>
      <w:proofErr w:type="spellStart"/>
      <w:r w:rsidR="00F30F63" w:rsidRPr="00F30F63">
        <w:rPr>
          <w:rFonts w:ascii="Times" w:hAnsi="Times" w:cs="Times New Roman"/>
          <w:sz w:val="22"/>
          <w:szCs w:val="22"/>
        </w:rPr>
        <w:t>ANthropometric</w:t>
      </w:r>
      <w:proofErr w:type="spellEnd"/>
      <w:r w:rsidR="00F30F63" w:rsidRPr="00F30F63">
        <w:rPr>
          <w:rFonts w:ascii="Times" w:hAnsi="Times" w:cs="Times New Roman"/>
          <w:sz w:val="22"/>
          <w:szCs w:val="22"/>
        </w:rPr>
        <w:t xml:space="preserve"> Traits (GIANT) consortium</w:t>
      </w:r>
      <w:r w:rsidR="00F30F63">
        <w:rPr>
          <w:rFonts w:ascii="Times" w:hAnsi="Times" w:cs="Times New Roman"/>
          <w:sz w:val="22"/>
          <w:szCs w:val="22"/>
        </w:rPr>
        <w:t xml:space="preserve"> data</w:t>
      </w:r>
      <w:r w:rsidR="00481F72">
        <w:rPr>
          <w:rFonts w:ascii="Times" w:hAnsi="Times" w:cs="Times New Roman"/>
          <w:sz w:val="22"/>
          <w:szCs w:val="22"/>
        </w:rPr>
        <w:t xml:space="preserve"> and publications</w:t>
      </w:r>
      <w:r w:rsidR="00F30F63">
        <w:rPr>
          <w:rFonts w:ascii="Times" w:hAnsi="Times" w:cs="Times New Roman"/>
          <w:sz w:val="22"/>
          <w:szCs w:val="22"/>
        </w:rPr>
        <w:t xml:space="preserve"> [2]</w:t>
      </w:r>
      <w:r>
        <w:rPr>
          <w:rFonts w:ascii="Times" w:hAnsi="Times" w:cs="Times New Roman"/>
          <w:sz w:val="22"/>
          <w:szCs w:val="22"/>
        </w:rPr>
        <w:t>, find the allele frequency of</w:t>
      </w:r>
      <w:r w:rsidRPr="00C80986">
        <w:rPr>
          <w:rFonts w:ascii="Times" w:hAnsi="Times" w:cs="Times New Roman"/>
          <w:sz w:val="22"/>
          <w:szCs w:val="22"/>
        </w:rPr>
        <w:t xml:space="preserve"> </w:t>
      </w:r>
      <w:r w:rsidR="00F30F63">
        <w:rPr>
          <w:rFonts w:ascii="Times" w:hAnsi="Times" w:cs="Times New Roman"/>
          <w:sz w:val="22"/>
          <w:szCs w:val="22"/>
        </w:rPr>
        <w:t xml:space="preserve">all </w:t>
      </w:r>
      <w:r w:rsidRPr="00C80986">
        <w:rPr>
          <w:rFonts w:ascii="Times" w:hAnsi="Times" w:cs="Times New Roman"/>
          <w:sz w:val="22"/>
          <w:szCs w:val="22"/>
        </w:rPr>
        <w:t>genetic varia</w:t>
      </w:r>
      <w:r w:rsidR="00F30F63">
        <w:rPr>
          <w:rFonts w:ascii="Times" w:hAnsi="Times" w:cs="Times New Roman"/>
          <w:sz w:val="22"/>
          <w:szCs w:val="22"/>
        </w:rPr>
        <w:t>nts</w:t>
      </w:r>
      <w:r w:rsidRPr="00C80986">
        <w:rPr>
          <w:rFonts w:ascii="Times" w:hAnsi="Times" w:cs="Times New Roman"/>
          <w:sz w:val="22"/>
          <w:szCs w:val="22"/>
        </w:rPr>
        <w:t xml:space="preserve"> associated with </w:t>
      </w:r>
      <w:r w:rsidR="00F30F63">
        <w:rPr>
          <w:rFonts w:ascii="Times" w:hAnsi="Times" w:cs="Times New Roman"/>
          <w:sz w:val="22"/>
          <w:szCs w:val="22"/>
        </w:rPr>
        <w:t>height</w:t>
      </w:r>
      <w:r>
        <w:rPr>
          <w:rFonts w:ascii="Times" w:hAnsi="Times" w:cs="Times New Roman"/>
          <w:sz w:val="22"/>
          <w:szCs w:val="22"/>
        </w:rPr>
        <w:t xml:space="preserve"> in European populations. </w:t>
      </w:r>
    </w:p>
    <w:p w14:paraId="29690EA4" w14:textId="77777777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</w:p>
    <w:p w14:paraId="3E638345" w14:textId="77777777" w:rsidR="00A57746" w:rsidRDefault="00A57746" w:rsidP="00A57746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[1] </w:t>
      </w:r>
      <w:hyperlink r:id="rId9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https://www.ebi.ac.uk/gwas/</w:t>
        </w:r>
      </w:hyperlink>
    </w:p>
    <w:p w14:paraId="1B62C449" w14:textId="5A58BD91" w:rsidR="00A57746" w:rsidRDefault="00A57746" w:rsidP="00F30F6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[2] </w:t>
      </w:r>
      <w:hyperlink r:id="rId10" w:history="1">
        <w:r w:rsidR="00481F72" w:rsidRPr="00CB7E77">
          <w:rPr>
            <w:rStyle w:val="Hyperlink"/>
            <w:rFonts w:ascii="Times" w:hAnsi="Times" w:cs="Times New Roman"/>
            <w:sz w:val="22"/>
            <w:szCs w:val="22"/>
          </w:rPr>
          <w:t>https://portals.broadinstitute.org/collaboration/giant/index.php/GIANT_consortium</w:t>
        </w:r>
      </w:hyperlink>
    </w:p>
    <w:p w14:paraId="3FECF0A4" w14:textId="77777777" w:rsidR="00F30F63" w:rsidRDefault="00F30F63" w:rsidP="00F30F63">
      <w:pPr>
        <w:jc w:val="both"/>
        <w:rPr>
          <w:rFonts w:ascii="Times" w:hAnsi="Times" w:cs="Times New Roman"/>
          <w:sz w:val="22"/>
          <w:szCs w:val="22"/>
        </w:rPr>
      </w:pPr>
    </w:p>
    <w:p w14:paraId="5E2043AD" w14:textId="77777777" w:rsidR="00A57746" w:rsidRDefault="00A57746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7161A14B" w14:textId="5AC096D8" w:rsidR="008F275E" w:rsidRDefault="008F275E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2967B2F0" w14:textId="77777777" w:rsidR="00481F72" w:rsidRPr="004A714B" w:rsidRDefault="00481F72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20C779B9" w14:textId="176B66D3" w:rsidR="00492CD4" w:rsidRPr="00492CD4" w:rsidRDefault="00492CD4" w:rsidP="00492CD4">
      <w:pPr>
        <w:jc w:val="both"/>
        <w:rPr>
          <w:rFonts w:ascii="Times" w:hAnsi="Times"/>
          <w:b/>
          <w:sz w:val="22"/>
          <w:szCs w:val="22"/>
        </w:rPr>
      </w:pPr>
      <w:r w:rsidRPr="00492CD4">
        <w:rPr>
          <w:rFonts w:ascii="Times" w:hAnsi="Times"/>
          <w:b/>
          <w:sz w:val="22"/>
          <w:szCs w:val="22"/>
        </w:rPr>
        <w:lastRenderedPageBreak/>
        <w:t xml:space="preserve">Project </w:t>
      </w:r>
      <w:r w:rsidR="00481F72">
        <w:rPr>
          <w:rFonts w:ascii="Times" w:hAnsi="Times"/>
          <w:b/>
          <w:sz w:val="22"/>
          <w:szCs w:val="22"/>
        </w:rPr>
        <w:t>4</w:t>
      </w:r>
      <w:r w:rsidRPr="00492CD4">
        <w:rPr>
          <w:rFonts w:ascii="Times" w:hAnsi="Times"/>
          <w:b/>
          <w:sz w:val="22"/>
          <w:szCs w:val="22"/>
        </w:rPr>
        <w:t xml:space="preserve">. </w:t>
      </w:r>
    </w:p>
    <w:p w14:paraId="09BB478F" w14:textId="3FB895C1" w:rsidR="007521A8" w:rsidRPr="004A714B" w:rsidRDefault="00795D72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Expression quantitative trait locus (</w:t>
      </w:r>
      <w:proofErr w:type="spellStart"/>
      <w:r>
        <w:rPr>
          <w:rFonts w:ascii="Times" w:hAnsi="Times" w:cs="Times New Roman"/>
          <w:sz w:val="22"/>
          <w:szCs w:val="22"/>
        </w:rPr>
        <w:t>eQTL</w:t>
      </w:r>
      <w:proofErr w:type="spellEnd"/>
      <w:r>
        <w:rPr>
          <w:rFonts w:ascii="Times" w:hAnsi="Times" w:cs="Times New Roman"/>
          <w:sz w:val="22"/>
          <w:szCs w:val="22"/>
        </w:rPr>
        <w:t>) analysis</w:t>
      </w:r>
      <w:r w:rsidR="000D2C7B" w:rsidRPr="004A714B">
        <w:rPr>
          <w:rFonts w:ascii="Times" w:hAnsi="Times" w:cs="Times New Roman"/>
          <w:sz w:val="22"/>
          <w:szCs w:val="22"/>
        </w:rPr>
        <w:t xml:space="preserve"> </w:t>
      </w:r>
      <w:r w:rsidR="00492CD4">
        <w:rPr>
          <w:rFonts w:ascii="Times" w:hAnsi="Times" w:cs="Times New Roman"/>
          <w:sz w:val="22"/>
          <w:szCs w:val="22"/>
        </w:rPr>
        <w:t>project:</w:t>
      </w:r>
    </w:p>
    <w:p w14:paraId="3E6ADAD3" w14:textId="77777777" w:rsidR="00C32C06" w:rsidRPr="004A714B" w:rsidRDefault="00C32C06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3340D3E4" w14:textId="5E969BAB" w:rsidR="00305270" w:rsidRDefault="00D004D0" w:rsidP="00A467F3">
      <w:pPr>
        <w:jc w:val="both"/>
        <w:rPr>
          <w:rFonts w:ascii="Times" w:hAnsi="Times" w:cs="Times New Roman"/>
          <w:sz w:val="22"/>
          <w:szCs w:val="22"/>
        </w:rPr>
      </w:pPr>
      <w:r w:rsidRPr="004A714B">
        <w:rPr>
          <w:rFonts w:ascii="Times" w:hAnsi="Times" w:cs="Times New Roman"/>
          <w:sz w:val="22"/>
          <w:szCs w:val="22"/>
        </w:rPr>
        <w:t xml:space="preserve">The </w:t>
      </w:r>
      <w:r w:rsidR="002F5516" w:rsidRPr="004A714B">
        <w:rPr>
          <w:rFonts w:ascii="Times" w:hAnsi="Times" w:cs="Times New Roman"/>
          <w:sz w:val="22"/>
          <w:szCs w:val="22"/>
        </w:rPr>
        <w:t xml:space="preserve">GEUVADIS </w:t>
      </w:r>
      <w:r w:rsidR="00567837">
        <w:rPr>
          <w:rFonts w:ascii="Times" w:hAnsi="Times" w:cs="Times New Roman"/>
          <w:sz w:val="22"/>
          <w:szCs w:val="22"/>
        </w:rPr>
        <w:t>[1]</w:t>
      </w:r>
      <w:r w:rsidR="00305270" w:rsidRPr="00305270">
        <w:rPr>
          <w:rFonts w:ascii="Times" w:hAnsi="Times" w:cs="Times New Roman"/>
          <w:sz w:val="22"/>
          <w:szCs w:val="22"/>
        </w:rPr>
        <w:t xml:space="preserve"> project</w:t>
      </w:r>
      <w:r w:rsidR="002571B3">
        <w:rPr>
          <w:rFonts w:ascii="Times" w:hAnsi="Times" w:cs="Times New Roman"/>
          <w:sz w:val="22"/>
          <w:szCs w:val="22"/>
        </w:rPr>
        <w:t xml:space="preserve"> has sequenced the</w:t>
      </w:r>
      <w:r w:rsidR="00305270" w:rsidRPr="00305270">
        <w:rPr>
          <w:rFonts w:ascii="Times" w:hAnsi="Times" w:cs="Times New Roman"/>
          <w:sz w:val="22"/>
          <w:szCs w:val="22"/>
        </w:rPr>
        <w:t xml:space="preserve"> mRNA </w:t>
      </w:r>
      <w:r w:rsidR="002571B3">
        <w:rPr>
          <w:rFonts w:ascii="Times" w:hAnsi="Times" w:cs="Times New Roman"/>
          <w:sz w:val="22"/>
          <w:szCs w:val="22"/>
        </w:rPr>
        <w:t>of</w:t>
      </w:r>
      <w:r w:rsidR="00305270" w:rsidRPr="00305270">
        <w:rPr>
          <w:rFonts w:ascii="Times" w:hAnsi="Times" w:cs="Times New Roman"/>
          <w:sz w:val="22"/>
          <w:szCs w:val="22"/>
        </w:rPr>
        <w:t xml:space="preserve"> </w:t>
      </w:r>
      <w:proofErr w:type="spellStart"/>
      <w:r w:rsidR="00305270" w:rsidRPr="00305270">
        <w:rPr>
          <w:rFonts w:ascii="Times" w:hAnsi="Times" w:cs="Times New Roman"/>
          <w:sz w:val="22"/>
          <w:szCs w:val="22"/>
        </w:rPr>
        <w:t>lymphoblastoid</w:t>
      </w:r>
      <w:proofErr w:type="spellEnd"/>
      <w:r w:rsidR="00305270" w:rsidRPr="00305270">
        <w:rPr>
          <w:rFonts w:ascii="Times" w:hAnsi="Times" w:cs="Times New Roman"/>
          <w:sz w:val="22"/>
          <w:szCs w:val="22"/>
        </w:rPr>
        <w:t xml:space="preserve"> cell lines of 465 individuals </w:t>
      </w:r>
      <w:r w:rsidR="002571B3">
        <w:rPr>
          <w:rFonts w:ascii="Times" w:hAnsi="Times" w:cs="Times New Roman"/>
          <w:sz w:val="22"/>
          <w:szCs w:val="22"/>
        </w:rPr>
        <w:t>covering five populations in</w:t>
      </w:r>
      <w:r w:rsidR="00305270" w:rsidRPr="00305270">
        <w:rPr>
          <w:rFonts w:ascii="Times" w:hAnsi="Times" w:cs="Times New Roman"/>
          <w:sz w:val="22"/>
          <w:szCs w:val="22"/>
        </w:rPr>
        <w:t xml:space="preserve"> the 1000 Genomes Project</w:t>
      </w:r>
      <w:r w:rsidR="00305270">
        <w:rPr>
          <w:rFonts w:ascii="Times" w:hAnsi="Times" w:cs="Times New Roman"/>
          <w:sz w:val="22"/>
          <w:szCs w:val="22"/>
        </w:rPr>
        <w:t>.</w:t>
      </w:r>
      <w:r w:rsidR="002571B3">
        <w:rPr>
          <w:rFonts w:ascii="Times" w:hAnsi="Times" w:cs="Times New Roman"/>
          <w:sz w:val="22"/>
          <w:szCs w:val="22"/>
        </w:rPr>
        <w:t xml:space="preserve"> </w:t>
      </w:r>
      <w:r w:rsidR="00CB5837">
        <w:rPr>
          <w:rFonts w:ascii="Times" w:hAnsi="Times" w:cs="Times New Roman"/>
          <w:sz w:val="22"/>
          <w:szCs w:val="22"/>
        </w:rPr>
        <w:t xml:space="preserve">SNV </w:t>
      </w:r>
      <w:proofErr w:type="spellStart"/>
      <w:r w:rsidR="00CB5837">
        <w:rPr>
          <w:rFonts w:ascii="Times" w:hAnsi="Times" w:cs="Times New Roman"/>
          <w:sz w:val="22"/>
          <w:szCs w:val="22"/>
        </w:rPr>
        <w:t>eQTL</w:t>
      </w:r>
      <w:proofErr w:type="spellEnd"/>
      <w:r w:rsidR="00CB5837">
        <w:rPr>
          <w:rFonts w:ascii="Times" w:hAnsi="Times" w:cs="Times New Roman"/>
          <w:sz w:val="22"/>
          <w:szCs w:val="22"/>
        </w:rPr>
        <w:t xml:space="preserve"> analysis has been performed to assess how SNV genotypes are associated with gene expression. </w:t>
      </w:r>
      <w:r w:rsidR="00C60D42">
        <w:rPr>
          <w:rFonts w:ascii="Times" w:hAnsi="Times" w:cs="Times New Roman"/>
          <w:sz w:val="22"/>
          <w:szCs w:val="22"/>
        </w:rPr>
        <w:t xml:space="preserve">Read the papers and browse the data and answer the following questions. </w:t>
      </w:r>
    </w:p>
    <w:p w14:paraId="52DEDE8A" w14:textId="2C2D66DE" w:rsidR="00C60D42" w:rsidRDefault="00C60D42" w:rsidP="00C60D42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What are the most significant SNV that’s </w:t>
      </w:r>
      <w:proofErr w:type="spellStart"/>
      <w:r>
        <w:rPr>
          <w:rFonts w:ascii="Times" w:hAnsi="Times" w:cs="Times New Roman"/>
          <w:sz w:val="22"/>
          <w:szCs w:val="22"/>
        </w:rPr>
        <w:t>assocociated</w:t>
      </w:r>
      <w:proofErr w:type="spellEnd"/>
      <w:r>
        <w:rPr>
          <w:rFonts w:ascii="Times" w:hAnsi="Times" w:cs="Times New Roman"/>
          <w:sz w:val="22"/>
          <w:szCs w:val="22"/>
        </w:rPr>
        <w:t xml:space="preserve"> with gene expression changes as reported in the GEUVADIS publication [2] and what gene is that?</w:t>
      </w:r>
    </w:p>
    <w:p w14:paraId="64D01B07" w14:textId="0E255BE9" w:rsidR="00C60D42" w:rsidRDefault="00C60D42" w:rsidP="00C60D42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Elaborate the workflow for the </w:t>
      </w:r>
      <w:proofErr w:type="spellStart"/>
      <w:r>
        <w:rPr>
          <w:rFonts w:ascii="Times" w:hAnsi="Times" w:cs="Times New Roman"/>
          <w:sz w:val="22"/>
          <w:szCs w:val="22"/>
        </w:rPr>
        <w:t>eQTL</w:t>
      </w:r>
      <w:proofErr w:type="spellEnd"/>
      <w:r>
        <w:rPr>
          <w:rFonts w:ascii="Times" w:hAnsi="Times" w:cs="Times New Roman"/>
          <w:sz w:val="22"/>
          <w:szCs w:val="22"/>
        </w:rPr>
        <w:t xml:space="preserve"> analysis conducted in the GEUVADIS publication [2].</w:t>
      </w:r>
    </w:p>
    <w:p w14:paraId="7B2C600D" w14:textId="0DB093AB" w:rsidR="00305270" w:rsidRPr="0089405D" w:rsidRDefault="00C60D42" w:rsidP="00A467F3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Using the same strategy, perform the </w:t>
      </w:r>
      <w:proofErr w:type="spellStart"/>
      <w:r>
        <w:rPr>
          <w:rFonts w:ascii="Times" w:hAnsi="Times" w:cs="Times New Roman"/>
          <w:sz w:val="22"/>
          <w:szCs w:val="22"/>
        </w:rPr>
        <w:t>eQTL</w:t>
      </w:r>
      <w:proofErr w:type="spellEnd"/>
      <w:r>
        <w:rPr>
          <w:rFonts w:ascii="Times" w:hAnsi="Times" w:cs="Times New Roman"/>
          <w:sz w:val="22"/>
          <w:szCs w:val="22"/>
        </w:rPr>
        <w:t xml:space="preserve"> analysis using the SV genotypes provided in the 1000GP [3,4,5] and </w:t>
      </w:r>
      <w:r w:rsidR="0089405D">
        <w:rPr>
          <w:rFonts w:ascii="Times" w:hAnsi="Times" w:cs="Times New Roman"/>
          <w:sz w:val="22"/>
          <w:szCs w:val="22"/>
        </w:rPr>
        <w:t>gene expression quantifications provided in the GEUVADIS [1,2] to assess how SVs are associated with gene expression changes</w:t>
      </w:r>
      <w:r>
        <w:rPr>
          <w:rFonts w:ascii="Times" w:hAnsi="Times" w:cs="Times New Roman"/>
          <w:sz w:val="22"/>
          <w:szCs w:val="22"/>
        </w:rPr>
        <w:t xml:space="preserve">. </w:t>
      </w:r>
    </w:p>
    <w:p w14:paraId="1B3C4603" w14:textId="7256A02D" w:rsidR="007728F7" w:rsidRPr="004A714B" w:rsidRDefault="007728F7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55DC108A" w14:textId="77FB8EE0" w:rsidR="00F96D76" w:rsidRDefault="007D25E1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[1] </w:t>
      </w:r>
      <w:hyperlink r:id="rId11" w:history="1">
        <w:r w:rsidR="00567837" w:rsidRPr="00CB7E77">
          <w:rPr>
            <w:rStyle w:val="Hyperlink"/>
            <w:rFonts w:ascii="Times" w:hAnsi="Times" w:cs="Times New Roman"/>
            <w:sz w:val="22"/>
            <w:szCs w:val="22"/>
          </w:rPr>
          <w:t>https://www.ebi.ac.uk/Tools/geuvadis-das/</w:t>
        </w:r>
      </w:hyperlink>
    </w:p>
    <w:p w14:paraId="5FA51AC0" w14:textId="3048602E" w:rsidR="000054E5" w:rsidRDefault="007D25E1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[2]</w:t>
      </w:r>
      <w:r w:rsidR="000054E5">
        <w:rPr>
          <w:rFonts w:ascii="Times" w:hAnsi="Times" w:cs="Times New Roman"/>
          <w:sz w:val="22"/>
          <w:szCs w:val="22"/>
        </w:rPr>
        <w:t xml:space="preserve"> </w:t>
      </w:r>
      <w:proofErr w:type="spellStart"/>
      <w:r w:rsidR="000E2291" w:rsidRPr="000E2291">
        <w:rPr>
          <w:rFonts w:ascii="Times" w:hAnsi="Times" w:cs="Times New Roman"/>
          <w:sz w:val="22"/>
          <w:szCs w:val="22"/>
        </w:rPr>
        <w:t>Lappalainen</w:t>
      </w:r>
      <w:proofErr w:type="spellEnd"/>
      <w:r w:rsidR="000E2291" w:rsidRPr="000E2291">
        <w:rPr>
          <w:rFonts w:ascii="Times" w:hAnsi="Times" w:cs="Times New Roman"/>
          <w:sz w:val="22"/>
          <w:szCs w:val="22"/>
        </w:rPr>
        <w:t xml:space="preserve"> et al. </w:t>
      </w:r>
      <w:r w:rsidR="000E2291">
        <w:rPr>
          <w:rFonts w:ascii="Times" w:hAnsi="Times" w:cs="Times New Roman"/>
          <w:sz w:val="22"/>
          <w:szCs w:val="22"/>
        </w:rPr>
        <w:t>(</w:t>
      </w:r>
      <w:r w:rsidR="000E2291" w:rsidRPr="000E2291">
        <w:rPr>
          <w:rFonts w:ascii="Times" w:hAnsi="Times" w:cs="Times New Roman"/>
          <w:sz w:val="22"/>
          <w:szCs w:val="22"/>
        </w:rPr>
        <w:t>2013</w:t>
      </w:r>
      <w:r w:rsidR="000E2291">
        <w:rPr>
          <w:rFonts w:ascii="Times" w:hAnsi="Times" w:cs="Times New Roman"/>
          <w:sz w:val="22"/>
          <w:szCs w:val="22"/>
        </w:rPr>
        <w:t>), “</w:t>
      </w:r>
      <w:r w:rsidR="00C6494C" w:rsidRPr="00C6494C">
        <w:rPr>
          <w:rFonts w:ascii="Times" w:hAnsi="Times" w:cs="Times New Roman"/>
          <w:sz w:val="22"/>
          <w:szCs w:val="22"/>
        </w:rPr>
        <w:t>Transcriptome and genome sequencing uncovers functional variation in humans</w:t>
      </w:r>
      <w:r w:rsidR="000E2291">
        <w:rPr>
          <w:rFonts w:ascii="Times" w:hAnsi="Times" w:cs="Times New Roman"/>
          <w:sz w:val="22"/>
          <w:szCs w:val="22"/>
        </w:rPr>
        <w:t>”</w:t>
      </w:r>
      <w:r w:rsidR="00C6494C">
        <w:rPr>
          <w:rFonts w:ascii="Times" w:hAnsi="Times" w:cs="Times New Roman"/>
          <w:sz w:val="22"/>
          <w:szCs w:val="22"/>
        </w:rPr>
        <w:t>,</w:t>
      </w:r>
      <w:r w:rsidR="000E2291" w:rsidRPr="000E2291">
        <w:rPr>
          <w:rFonts w:ascii="Times" w:hAnsi="Times" w:cs="Times New Roman"/>
          <w:sz w:val="22"/>
          <w:szCs w:val="22"/>
        </w:rPr>
        <w:t xml:space="preserve"> Nature</w:t>
      </w:r>
      <w:r w:rsidR="00C6494C">
        <w:rPr>
          <w:rFonts w:ascii="Times" w:hAnsi="Times" w:cs="Times New Roman"/>
          <w:sz w:val="22"/>
          <w:szCs w:val="22"/>
        </w:rPr>
        <w:t xml:space="preserve"> </w:t>
      </w:r>
      <w:r w:rsidR="00C6494C" w:rsidRPr="00C6494C">
        <w:rPr>
          <w:rFonts w:ascii="Times" w:hAnsi="Times" w:cs="Times New Roman"/>
          <w:sz w:val="22"/>
          <w:szCs w:val="22"/>
        </w:rPr>
        <w:t>501, pages 506–511</w:t>
      </w:r>
      <w:r w:rsidR="000E2291">
        <w:rPr>
          <w:rFonts w:ascii="Times" w:hAnsi="Times" w:cs="Times New Roman"/>
          <w:sz w:val="22"/>
          <w:szCs w:val="22"/>
        </w:rPr>
        <w:t>.</w:t>
      </w:r>
      <w:r w:rsidR="00C60D42">
        <w:rPr>
          <w:rFonts w:ascii="Times" w:hAnsi="Times" w:cs="Times New Roman"/>
          <w:sz w:val="22"/>
          <w:szCs w:val="22"/>
        </w:rPr>
        <w:t xml:space="preserve"> </w:t>
      </w:r>
      <w:hyperlink r:id="rId12" w:history="1">
        <w:r w:rsidR="00C60D42" w:rsidRPr="00CB7E77">
          <w:rPr>
            <w:rStyle w:val="Hyperlink"/>
            <w:rFonts w:ascii="Times" w:hAnsi="Times" w:cs="Times New Roman"/>
            <w:sz w:val="22"/>
            <w:szCs w:val="22"/>
          </w:rPr>
          <w:t>https://www.nature.com/articles/nature12531</w:t>
        </w:r>
      </w:hyperlink>
    </w:p>
    <w:p w14:paraId="409A1321" w14:textId="738C9EDE" w:rsidR="006A6BD7" w:rsidRDefault="00C60D42" w:rsidP="00C60D42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[</w:t>
      </w:r>
      <w:r>
        <w:rPr>
          <w:rFonts w:ascii="Times" w:hAnsi="Times" w:cs="Times New Roman"/>
          <w:sz w:val="22"/>
          <w:szCs w:val="22"/>
        </w:rPr>
        <w:t>3</w:t>
      </w:r>
      <w:r>
        <w:rPr>
          <w:rFonts w:ascii="Times" w:hAnsi="Times" w:cs="Times New Roman"/>
          <w:sz w:val="22"/>
          <w:szCs w:val="22"/>
        </w:rPr>
        <w:t xml:space="preserve">] </w:t>
      </w:r>
      <w:r w:rsidRPr="00950ACB">
        <w:rPr>
          <w:rFonts w:ascii="Times" w:hAnsi="Times" w:cs="Times New Roman"/>
          <w:sz w:val="22"/>
          <w:szCs w:val="22"/>
        </w:rPr>
        <w:t>The 1000 Genomes Project Consortium</w:t>
      </w:r>
      <w:r>
        <w:rPr>
          <w:rFonts w:ascii="Times" w:hAnsi="Times" w:cs="Times New Roman"/>
          <w:sz w:val="22"/>
          <w:szCs w:val="22"/>
        </w:rPr>
        <w:t xml:space="preserve"> (20</w:t>
      </w:r>
      <w:r w:rsidR="006A6BD7">
        <w:rPr>
          <w:rFonts w:ascii="Times" w:hAnsi="Times" w:cs="Times New Roman"/>
          <w:sz w:val="22"/>
          <w:szCs w:val="22"/>
        </w:rPr>
        <w:t>1</w:t>
      </w:r>
      <w:r>
        <w:rPr>
          <w:rFonts w:ascii="Times" w:hAnsi="Times" w:cs="Times New Roman"/>
          <w:sz w:val="22"/>
          <w:szCs w:val="22"/>
        </w:rPr>
        <w:t>5), “</w:t>
      </w:r>
      <w:r w:rsidRPr="00950ACB">
        <w:rPr>
          <w:rFonts w:ascii="Times" w:hAnsi="Times" w:cs="Times New Roman"/>
          <w:sz w:val="22"/>
          <w:szCs w:val="22"/>
        </w:rPr>
        <w:t>A global reference for human genetic variation</w:t>
      </w:r>
      <w:r>
        <w:rPr>
          <w:rFonts w:ascii="Times" w:hAnsi="Times" w:cs="Times New Roman"/>
          <w:sz w:val="22"/>
          <w:szCs w:val="22"/>
        </w:rPr>
        <w:t xml:space="preserve">”, </w:t>
      </w:r>
      <w:r w:rsidRPr="00950ACB">
        <w:rPr>
          <w:rFonts w:ascii="Times" w:hAnsi="Times" w:cs="Times New Roman"/>
          <w:sz w:val="22"/>
          <w:szCs w:val="22"/>
        </w:rPr>
        <w:t>Nature volume 526, pages 68–74</w:t>
      </w:r>
      <w:r>
        <w:rPr>
          <w:rFonts w:ascii="Times" w:hAnsi="Times" w:cs="Times New Roman"/>
          <w:sz w:val="22"/>
          <w:szCs w:val="22"/>
        </w:rPr>
        <w:t>.</w:t>
      </w:r>
      <w:r>
        <w:rPr>
          <w:rFonts w:ascii="Times" w:hAnsi="Times" w:cs="Times New Roman"/>
          <w:sz w:val="22"/>
          <w:szCs w:val="22"/>
        </w:rPr>
        <w:t xml:space="preserve"> </w:t>
      </w:r>
      <w:hyperlink r:id="rId13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https://www.nature.com/articles/nature15393</w:t>
        </w:r>
      </w:hyperlink>
    </w:p>
    <w:p w14:paraId="2D61E9A6" w14:textId="004FD868" w:rsidR="00C60D42" w:rsidRDefault="00C60D42" w:rsidP="00C60D42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[</w:t>
      </w:r>
      <w:r>
        <w:rPr>
          <w:rFonts w:ascii="Times" w:hAnsi="Times" w:cs="Times New Roman"/>
          <w:sz w:val="22"/>
          <w:szCs w:val="22"/>
        </w:rPr>
        <w:t>4</w:t>
      </w:r>
      <w:r>
        <w:rPr>
          <w:rFonts w:ascii="Times" w:hAnsi="Times" w:cs="Times New Roman"/>
          <w:sz w:val="22"/>
          <w:szCs w:val="22"/>
        </w:rPr>
        <w:t xml:space="preserve">] The 1000 Genomes Project data: </w:t>
      </w:r>
      <w:hyperlink r:id="rId14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http://www.internationalgenome.org/data/</w:t>
        </w:r>
      </w:hyperlink>
    </w:p>
    <w:p w14:paraId="122DB592" w14:textId="02BDC85E" w:rsidR="006A6BD7" w:rsidRDefault="006A6BD7" w:rsidP="00C60D42">
      <w:pPr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[5] </w:t>
      </w:r>
      <w:proofErr w:type="spellStart"/>
      <w:r w:rsidRPr="006A6BD7">
        <w:rPr>
          <w:rFonts w:ascii="Times" w:hAnsi="Times" w:cs="Times New Roman"/>
          <w:sz w:val="22"/>
          <w:szCs w:val="22"/>
        </w:rPr>
        <w:t>Sudmant</w:t>
      </w:r>
      <w:proofErr w:type="spellEnd"/>
      <w:r w:rsidRPr="006A6BD7">
        <w:rPr>
          <w:rFonts w:ascii="Times" w:hAnsi="Times" w:cs="Times New Roman"/>
          <w:sz w:val="22"/>
          <w:szCs w:val="22"/>
        </w:rPr>
        <w:t xml:space="preserve"> </w:t>
      </w:r>
      <w:r>
        <w:rPr>
          <w:rFonts w:ascii="Times" w:hAnsi="Times" w:cs="Times New Roman"/>
          <w:sz w:val="22"/>
          <w:szCs w:val="22"/>
        </w:rPr>
        <w:t xml:space="preserve">et al. (2015), </w:t>
      </w:r>
      <w:r w:rsidRPr="006A6BD7">
        <w:rPr>
          <w:rFonts w:ascii="Times" w:hAnsi="Times" w:cs="Times New Roman"/>
          <w:sz w:val="22"/>
          <w:szCs w:val="22"/>
        </w:rPr>
        <w:t>“An integrated map of structural variation in 2,504 human genomes</w:t>
      </w:r>
      <w:r>
        <w:rPr>
          <w:rFonts w:ascii="Times" w:hAnsi="Times" w:cs="Times New Roman"/>
          <w:sz w:val="22"/>
          <w:szCs w:val="22"/>
        </w:rPr>
        <w:t>”,</w:t>
      </w:r>
      <w:r w:rsidRPr="006A6BD7">
        <w:rPr>
          <w:rFonts w:ascii="Times" w:hAnsi="Times" w:cs="Times New Roman"/>
          <w:sz w:val="22"/>
          <w:szCs w:val="22"/>
        </w:rPr>
        <w:t xml:space="preserve"> Nature,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6A6BD7">
        <w:rPr>
          <w:rFonts w:ascii="Times" w:hAnsi="Times" w:cs="Times New Roman"/>
          <w:sz w:val="22"/>
          <w:szCs w:val="22"/>
        </w:rPr>
        <w:t>2015. 562(7571): 75-81.</w:t>
      </w:r>
    </w:p>
    <w:p w14:paraId="5803E9DB" w14:textId="77777777" w:rsidR="000054E5" w:rsidRDefault="000054E5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1C3390BD" w14:textId="77777777" w:rsidR="007D25E1" w:rsidRPr="004A714B" w:rsidRDefault="007D25E1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6A539A81" w14:textId="7FD5AB16" w:rsidR="00492CD4" w:rsidRPr="00492CD4" w:rsidRDefault="00492CD4" w:rsidP="00492CD4">
      <w:pPr>
        <w:jc w:val="both"/>
        <w:rPr>
          <w:rFonts w:ascii="Times" w:hAnsi="Times"/>
          <w:b/>
          <w:sz w:val="22"/>
          <w:szCs w:val="22"/>
        </w:rPr>
      </w:pPr>
      <w:r w:rsidRPr="00492CD4">
        <w:rPr>
          <w:rFonts w:ascii="Times" w:hAnsi="Times"/>
          <w:b/>
          <w:sz w:val="22"/>
          <w:szCs w:val="22"/>
        </w:rPr>
        <w:t xml:space="preserve">Project </w:t>
      </w:r>
      <w:r w:rsidR="00653DAF">
        <w:rPr>
          <w:rFonts w:ascii="Times" w:hAnsi="Times"/>
          <w:b/>
          <w:sz w:val="22"/>
          <w:szCs w:val="22"/>
        </w:rPr>
        <w:t>5</w:t>
      </w:r>
      <w:r w:rsidRPr="00492CD4">
        <w:rPr>
          <w:rFonts w:ascii="Times" w:hAnsi="Times"/>
          <w:b/>
          <w:sz w:val="22"/>
          <w:szCs w:val="22"/>
        </w:rPr>
        <w:t xml:space="preserve">. </w:t>
      </w:r>
    </w:p>
    <w:p w14:paraId="42FECBB8" w14:textId="1FDD6BB3" w:rsidR="00F96D76" w:rsidRPr="004A714B" w:rsidRDefault="005F2636" w:rsidP="00F96D76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Epistasis analysis</w:t>
      </w:r>
      <w:r w:rsidR="00492CD4">
        <w:rPr>
          <w:rFonts w:ascii="Times" w:hAnsi="Times" w:cs="Times New Roman"/>
          <w:sz w:val="22"/>
          <w:szCs w:val="22"/>
        </w:rPr>
        <w:t>:</w:t>
      </w:r>
    </w:p>
    <w:p w14:paraId="1DA6C431" w14:textId="119F776C" w:rsidR="00C32C06" w:rsidRDefault="00C32C06" w:rsidP="00F96D76">
      <w:pPr>
        <w:jc w:val="both"/>
        <w:rPr>
          <w:rFonts w:ascii="Times" w:hAnsi="Times" w:cs="Times New Roman"/>
          <w:sz w:val="22"/>
          <w:szCs w:val="22"/>
        </w:rPr>
      </w:pPr>
    </w:p>
    <w:p w14:paraId="72586377" w14:textId="6E76C272" w:rsidR="003B1BD3" w:rsidRDefault="003B1BD3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Instead of assessing individual genetic variants’ effect in classical GWAS and </w:t>
      </w:r>
      <w:proofErr w:type="spellStart"/>
      <w:r>
        <w:rPr>
          <w:rFonts w:ascii="Times" w:hAnsi="Times" w:cs="Times New Roman"/>
          <w:sz w:val="22"/>
          <w:szCs w:val="22"/>
        </w:rPr>
        <w:t>eQTL</w:t>
      </w:r>
      <w:proofErr w:type="spellEnd"/>
      <w:r>
        <w:rPr>
          <w:rFonts w:ascii="Times" w:hAnsi="Times" w:cs="Times New Roman"/>
          <w:sz w:val="22"/>
          <w:szCs w:val="22"/>
        </w:rPr>
        <w:t xml:space="preserve"> analysis, epistasis </w:t>
      </w:r>
    </w:p>
    <w:p w14:paraId="11EC7090" w14:textId="0B0D804A" w:rsidR="00C628BC" w:rsidRDefault="00DC4095" w:rsidP="00A467F3">
      <w:pPr>
        <w:jc w:val="both"/>
        <w:rPr>
          <w:rFonts w:ascii="Times" w:hAnsi="Times" w:cs="Times New Roman"/>
          <w:sz w:val="22"/>
          <w:szCs w:val="22"/>
        </w:rPr>
      </w:pPr>
      <w:r w:rsidRPr="004A714B">
        <w:rPr>
          <w:rFonts w:ascii="Times" w:hAnsi="Times" w:cs="Times New Roman"/>
          <w:sz w:val="22"/>
          <w:szCs w:val="22"/>
        </w:rPr>
        <w:t xml:space="preserve">epistasis analysis </w:t>
      </w:r>
      <w:r w:rsidR="003B1BD3">
        <w:rPr>
          <w:rFonts w:ascii="Times" w:hAnsi="Times" w:cs="Times New Roman"/>
          <w:sz w:val="22"/>
          <w:szCs w:val="22"/>
        </w:rPr>
        <w:t xml:space="preserve">investigates the joint of non-linear effect of two or multiple genetic variants on a particular phenotype or trait. </w:t>
      </w:r>
      <w:r w:rsidR="00EE3563" w:rsidRPr="004A714B">
        <w:rPr>
          <w:rFonts w:ascii="Times" w:hAnsi="Times" w:cs="Times New Roman"/>
          <w:sz w:val="22"/>
          <w:szCs w:val="22"/>
        </w:rPr>
        <w:t>Through epistasis analysis, we can dissect the complex genetic architecture underlying human quantitative traits and complex diseases.</w:t>
      </w:r>
      <w:r w:rsidR="00EE3563">
        <w:rPr>
          <w:rFonts w:ascii="Times" w:hAnsi="Times" w:cs="Times New Roman"/>
          <w:sz w:val="22"/>
          <w:szCs w:val="22"/>
        </w:rPr>
        <w:t xml:space="preserve"> </w:t>
      </w:r>
    </w:p>
    <w:p w14:paraId="2AD0DCE1" w14:textId="1FFF3EF9" w:rsidR="003B1BD3" w:rsidRDefault="00171DEF" w:rsidP="00C628BC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2"/>
          <w:szCs w:val="22"/>
        </w:rPr>
      </w:pPr>
      <w:r w:rsidRPr="00C628BC">
        <w:rPr>
          <w:rFonts w:ascii="Times" w:hAnsi="Times" w:cs="Times New Roman"/>
          <w:sz w:val="22"/>
          <w:szCs w:val="22"/>
        </w:rPr>
        <w:t xml:space="preserve">Using the pipeline </w:t>
      </w:r>
      <w:r w:rsidR="00EE3563" w:rsidRPr="00C628BC">
        <w:rPr>
          <w:rFonts w:ascii="Times" w:hAnsi="Times" w:cs="Times New Roman"/>
          <w:sz w:val="22"/>
          <w:szCs w:val="22"/>
        </w:rPr>
        <w:t xml:space="preserve">in the paper </w:t>
      </w:r>
      <w:r w:rsidR="00C628BC" w:rsidRPr="00C628BC">
        <w:rPr>
          <w:rFonts w:ascii="Times" w:hAnsi="Times" w:cs="Times New Roman"/>
          <w:sz w:val="22"/>
          <w:szCs w:val="22"/>
        </w:rPr>
        <w:t xml:space="preserve">[1], </w:t>
      </w:r>
      <w:r w:rsidRPr="00C628BC">
        <w:rPr>
          <w:rFonts w:ascii="Times" w:hAnsi="Times" w:cs="Times New Roman"/>
          <w:sz w:val="22"/>
          <w:szCs w:val="22"/>
        </w:rPr>
        <w:t>conduct epistasis analysis to see how two SNPs are associated with a particular trait in yeast using the yeast data [</w:t>
      </w:r>
      <w:r w:rsidR="00EE3563" w:rsidRPr="00C628BC">
        <w:rPr>
          <w:rFonts w:ascii="Times" w:hAnsi="Times" w:cs="Times New Roman"/>
          <w:sz w:val="22"/>
          <w:szCs w:val="22"/>
        </w:rPr>
        <w:t>1</w:t>
      </w:r>
      <w:r w:rsidRPr="00C628BC">
        <w:rPr>
          <w:rFonts w:ascii="Times" w:hAnsi="Times" w:cs="Times New Roman"/>
          <w:sz w:val="22"/>
          <w:szCs w:val="22"/>
        </w:rPr>
        <w:t>]</w:t>
      </w:r>
      <w:r w:rsidR="00EE3563" w:rsidRPr="00C628BC">
        <w:rPr>
          <w:rFonts w:ascii="Times" w:hAnsi="Times" w:cs="Times New Roman"/>
          <w:sz w:val="22"/>
          <w:szCs w:val="22"/>
        </w:rPr>
        <w:t xml:space="preserve">. </w:t>
      </w:r>
      <w:r w:rsidRPr="00C628BC">
        <w:rPr>
          <w:rFonts w:ascii="Times" w:hAnsi="Times" w:cs="Times New Roman"/>
          <w:sz w:val="22"/>
          <w:szCs w:val="22"/>
        </w:rPr>
        <w:t xml:space="preserve"> </w:t>
      </w:r>
    </w:p>
    <w:p w14:paraId="1E1F90C1" w14:textId="619587D2" w:rsidR="00C628BC" w:rsidRPr="00C628BC" w:rsidRDefault="00C628BC" w:rsidP="00DF10EB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Using the </w:t>
      </w:r>
      <w:proofErr w:type="spellStart"/>
      <w:r w:rsidR="00DF10EB" w:rsidRPr="00DF10EB">
        <w:rPr>
          <w:rFonts w:ascii="Times" w:hAnsi="Times" w:cs="Times New Roman"/>
          <w:sz w:val="22"/>
          <w:szCs w:val="22"/>
        </w:rPr>
        <w:t>The</w:t>
      </w:r>
      <w:proofErr w:type="spellEnd"/>
      <w:r w:rsidR="00DF10EB" w:rsidRPr="00DF10EB">
        <w:rPr>
          <w:rFonts w:ascii="Times" w:hAnsi="Times" w:cs="Times New Roman"/>
          <w:sz w:val="22"/>
          <w:szCs w:val="22"/>
        </w:rPr>
        <w:t xml:space="preserve"> Cancer Genome Atlas (TCGA)</w:t>
      </w:r>
      <w:r>
        <w:rPr>
          <w:rFonts w:ascii="Times" w:hAnsi="Times" w:cs="Times New Roman"/>
          <w:sz w:val="22"/>
          <w:szCs w:val="22"/>
        </w:rPr>
        <w:t xml:space="preserve"> [2] </w:t>
      </w:r>
      <w:r>
        <w:rPr>
          <w:rFonts w:ascii="Times" w:hAnsi="Times" w:cs="Times New Roman"/>
          <w:sz w:val="22"/>
          <w:szCs w:val="22"/>
        </w:rPr>
        <w:t>and the pipeline we developed for epistasis analysis [</w:t>
      </w:r>
      <w:r>
        <w:rPr>
          <w:rFonts w:ascii="Times" w:hAnsi="Times" w:cs="Times New Roman"/>
          <w:sz w:val="22"/>
          <w:szCs w:val="22"/>
        </w:rPr>
        <w:t>3</w:t>
      </w:r>
      <w:r>
        <w:rPr>
          <w:rFonts w:ascii="Times" w:hAnsi="Times" w:cs="Times New Roman"/>
          <w:sz w:val="22"/>
          <w:szCs w:val="22"/>
        </w:rPr>
        <w:t>],</w:t>
      </w:r>
      <w:r>
        <w:rPr>
          <w:rFonts w:ascii="Times" w:hAnsi="Times" w:cs="Times New Roman"/>
          <w:sz w:val="22"/>
          <w:szCs w:val="22"/>
        </w:rPr>
        <w:t xml:space="preserve"> find two microRNAs with joint effect on pathological stages of a particular cancer type. </w:t>
      </w:r>
    </w:p>
    <w:p w14:paraId="1C370B62" w14:textId="294C5EEE" w:rsidR="009A40A2" w:rsidRPr="004A714B" w:rsidRDefault="009A40A2" w:rsidP="00A467F3">
      <w:pPr>
        <w:jc w:val="both"/>
        <w:rPr>
          <w:rStyle w:val="Hyperlink"/>
          <w:rFonts w:ascii="Times" w:hAnsi="Times"/>
          <w:sz w:val="22"/>
          <w:szCs w:val="22"/>
        </w:rPr>
      </w:pPr>
    </w:p>
    <w:p w14:paraId="3D554539" w14:textId="22BC4E9C" w:rsidR="00EC1C98" w:rsidRPr="004A714B" w:rsidRDefault="00171DEF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[</w:t>
      </w:r>
      <w:r w:rsidR="00EE3563">
        <w:rPr>
          <w:rFonts w:ascii="Times" w:hAnsi="Times" w:cs="Times New Roman"/>
          <w:sz w:val="22"/>
          <w:szCs w:val="22"/>
        </w:rPr>
        <w:t>1</w:t>
      </w:r>
      <w:r>
        <w:rPr>
          <w:rFonts w:ascii="Times" w:hAnsi="Times" w:cs="Times New Roman"/>
          <w:sz w:val="22"/>
          <w:szCs w:val="22"/>
        </w:rPr>
        <w:t xml:space="preserve">] </w:t>
      </w:r>
      <w:r w:rsidR="00112BE6">
        <w:rPr>
          <w:rFonts w:ascii="Times" w:hAnsi="Times" w:cs="Times New Roman"/>
          <w:sz w:val="22"/>
          <w:szCs w:val="22"/>
        </w:rPr>
        <w:t>Bloom et al. (</w:t>
      </w:r>
      <w:r w:rsidR="00EE3563">
        <w:rPr>
          <w:rFonts w:ascii="Times" w:hAnsi="Times" w:cs="Times New Roman"/>
          <w:sz w:val="22"/>
          <w:szCs w:val="22"/>
        </w:rPr>
        <w:t>2015</w:t>
      </w:r>
      <w:r w:rsidR="00112BE6">
        <w:rPr>
          <w:rFonts w:ascii="Times" w:hAnsi="Times" w:cs="Times New Roman"/>
          <w:sz w:val="22"/>
          <w:szCs w:val="22"/>
        </w:rPr>
        <w:t>), “</w:t>
      </w:r>
      <w:r w:rsidR="00112BE6" w:rsidRPr="00112BE6">
        <w:rPr>
          <w:rFonts w:ascii="Times" w:hAnsi="Times" w:cs="Times New Roman"/>
          <w:sz w:val="22"/>
          <w:szCs w:val="22"/>
        </w:rPr>
        <w:t>Genetic interactions contribute less than additive effects to quantitative trait variation in yeast</w:t>
      </w:r>
      <w:r w:rsidR="00112BE6">
        <w:rPr>
          <w:rFonts w:ascii="Times" w:hAnsi="Times" w:cs="Times New Roman"/>
          <w:sz w:val="22"/>
          <w:szCs w:val="22"/>
        </w:rPr>
        <w:t xml:space="preserve">”, </w:t>
      </w:r>
      <w:r w:rsidR="00EE3563" w:rsidRPr="00EE3563">
        <w:rPr>
          <w:rFonts w:ascii="Times" w:hAnsi="Times" w:cs="Times New Roman"/>
          <w:sz w:val="22"/>
          <w:szCs w:val="22"/>
        </w:rPr>
        <w:t xml:space="preserve">Nat </w:t>
      </w:r>
      <w:proofErr w:type="spellStart"/>
      <w:r w:rsidR="00EE3563" w:rsidRPr="00EE3563">
        <w:rPr>
          <w:rFonts w:ascii="Times" w:hAnsi="Times" w:cs="Times New Roman"/>
          <w:sz w:val="22"/>
          <w:szCs w:val="22"/>
        </w:rPr>
        <w:t>Commun</w:t>
      </w:r>
      <w:proofErr w:type="spellEnd"/>
      <w:r w:rsidR="00EE3563" w:rsidRPr="00EE3563">
        <w:rPr>
          <w:rFonts w:ascii="Times" w:hAnsi="Times" w:cs="Times New Roman"/>
          <w:sz w:val="22"/>
          <w:szCs w:val="22"/>
        </w:rPr>
        <w:t>. 2015; 6: 8712</w:t>
      </w:r>
      <w:r w:rsidR="00112BE6">
        <w:rPr>
          <w:rFonts w:ascii="Times" w:hAnsi="Times" w:cs="Times New Roman"/>
          <w:sz w:val="22"/>
          <w:szCs w:val="22"/>
        </w:rPr>
        <w:t>.</w:t>
      </w:r>
    </w:p>
    <w:p w14:paraId="5BD4A434" w14:textId="19E45906" w:rsidR="0048664C" w:rsidRPr="004A714B" w:rsidRDefault="008E02CA" w:rsidP="00A467F3">
      <w:pPr>
        <w:jc w:val="both"/>
        <w:rPr>
          <w:rFonts w:ascii="Times" w:hAnsi="Times" w:cs="Times New Roman"/>
          <w:sz w:val="22"/>
          <w:szCs w:val="22"/>
        </w:rPr>
      </w:pPr>
      <w:hyperlink r:id="rId15" w:history="1">
        <w:r w:rsidR="0048664C" w:rsidRPr="004A714B">
          <w:rPr>
            <w:rStyle w:val="Hyperlink"/>
            <w:rFonts w:ascii="Times" w:hAnsi="Times" w:cs="Times New Roman"/>
            <w:sz w:val="22"/>
            <w:szCs w:val="22"/>
          </w:rPr>
          <w:t>https://www.ncbi.nlm.nih.gov/pmc/arti</w:t>
        </w:r>
        <w:r w:rsidR="0048664C" w:rsidRPr="004A714B">
          <w:rPr>
            <w:rStyle w:val="Hyperlink"/>
            <w:rFonts w:ascii="Times" w:hAnsi="Times" w:cs="Times New Roman"/>
            <w:sz w:val="22"/>
            <w:szCs w:val="22"/>
          </w:rPr>
          <w:t>c</w:t>
        </w:r>
        <w:r w:rsidR="0048664C" w:rsidRPr="004A714B">
          <w:rPr>
            <w:rStyle w:val="Hyperlink"/>
            <w:rFonts w:ascii="Times" w:hAnsi="Times" w:cs="Times New Roman"/>
            <w:sz w:val="22"/>
            <w:szCs w:val="22"/>
          </w:rPr>
          <w:t>les/PMC4635962/</w:t>
        </w:r>
      </w:hyperlink>
    </w:p>
    <w:p w14:paraId="7DD4A57E" w14:textId="77777777" w:rsidR="008E02CA" w:rsidRDefault="00C628BC" w:rsidP="00A467F3">
      <w:pPr>
        <w:jc w:val="both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[2] </w:t>
      </w:r>
      <w:r w:rsidR="008E02CA" w:rsidRPr="008E02CA">
        <w:rPr>
          <w:rFonts w:ascii="Times" w:hAnsi="Times" w:cs="Times New Roman"/>
          <w:sz w:val="22"/>
          <w:szCs w:val="22"/>
        </w:rPr>
        <w:t xml:space="preserve">The Cancer Genome Atlas (TCGA). </w:t>
      </w:r>
    </w:p>
    <w:p w14:paraId="41CC60DB" w14:textId="738251A0" w:rsidR="00C628BC" w:rsidRDefault="008E02CA" w:rsidP="00A467F3">
      <w:pPr>
        <w:jc w:val="both"/>
        <w:rPr>
          <w:rFonts w:ascii="Times" w:hAnsi="Times" w:cs="Times New Roman"/>
          <w:sz w:val="22"/>
          <w:szCs w:val="22"/>
        </w:rPr>
      </w:pPr>
      <w:hyperlink r:id="rId16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https://tcga-data.nci.nih.gov/</w:t>
        </w:r>
      </w:hyperlink>
      <w:r w:rsidRPr="008E02CA">
        <w:rPr>
          <w:rFonts w:ascii="Times" w:hAnsi="Times" w:cs="Times New Roman"/>
          <w:sz w:val="22"/>
          <w:szCs w:val="22"/>
        </w:rPr>
        <w:t>.</w:t>
      </w:r>
    </w:p>
    <w:p w14:paraId="131891DD" w14:textId="1D222404" w:rsidR="00EE3563" w:rsidRDefault="00EE3563" w:rsidP="00A467F3">
      <w:pPr>
        <w:jc w:val="both"/>
        <w:rPr>
          <w:rFonts w:ascii="Times" w:hAnsi="Times" w:cs="Times New Roman"/>
          <w:sz w:val="22"/>
          <w:szCs w:val="22"/>
        </w:rPr>
      </w:pPr>
      <w:bookmarkStart w:id="0" w:name="_GoBack"/>
      <w:bookmarkEnd w:id="0"/>
      <w:r>
        <w:rPr>
          <w:rFonts w:ascii="Times" w:hAnsi="Times" w:cs="Times New Roman"/>
          <w:sz w:val="22"/>
          <w:szCs w:val="22"/>
        </w:rPr>
        <w:t>[</w:t>
      </w:r>
      <w:r w:rsidR="00C628BC">
        <w:rPr>
          <w:rFonts w:ascii="Times" w:hAnsi="Times" w:cs="Times New Roman"/>
          <w:sz w:val="22"/>
          <w:szCs w:val="22"/>
        </w:rPr>
        <w:t>3</w:t>
      </w:r>
      <w:r>
        <w:rPr>
          <w:rFonts w:ascii="Times" w:hAnsi="Times" w:cs="Times New Roman"/>
          <w:sz w:val="22"/>
          <w:szCs w:val="22"/>
        </w:rPr>
        <w:t xml:space="preserve">] </w:t>
      </w:r>
      <w:r w:rsidR="003B0E1C">
        <w:rPr>
          <w:rFonts w:ascii="Times" w:hAnsi="Times" w:cs="Times New Roman"/>
          <w:sz w:val="22"/>
          <w:szCs w:val="22"/>
        </w:rPr>
        <w:t xml:space="preserve">Wen J et al. (2017), </w:t>
      </w:r>
      <w:r w:rsidR="003B0E1C" w:rsidRPr="003B0E1C">
        <w:rPr>
          <w:rFonts w:ascii="Times" w:hAnsi="Times" w:cs="Times New Roman"/>
          <w:sz w:val="22"/>
          <w:szCs w:val="22"/>
        </w:rPr>
        <w:t>"An Empirical Bayesian Elastic Nets Method for Epistasis Analysis of microRNAs on Pathological Stages in Colon Cancer", BMC Genomics 18 (</w:t>
      </w:r>
      <w:proofErr w:type="spellStart"/>
      <w:r w:rsidR="003B0E1C" w:rsidRPr="003B0E1C">
        <w:rPr>
          <w:rFonts w:ascii="Times" w:hAnsi="Times" w:cs="Times New Roman"/>
          <w:sz w:val="22"/>
          <w:szCs w:val="22"/>
        </w:rPr>
        <w:t>Suppl</w:t>
      </w:r>
      <w:proofErr w:type="spellEnd"/>
      <w:r w:rsidR="003B0E1C" w:rsidRPr="003B0E1C">
        <w:rPr>
          <w:rFonts w:ascii="Times" w:hAnsi="Times" w:cs="Times New Roman"/>
          <w:sz w:val="22"/>
          <w:szCs w:val="22"/>
        </w:rPr>
        <w:t xml:space="preserve"> 7):756, 2017. </w:t>
      </w:r>
    </w:p>
    <w:p w14:paraId="66EB5548" w14:textId="2D00DD96" w:rsidR="003B0E1C" w:rsidRDefault="003B0E1C" w:rsidP="00A467F3">
      <w:pPr>
        <w:jc w:val="both"/>
        <w:rPr>
          <w:rFonts w:ascii="Times" w:hAnsi="Times" w:cs="Times New Roman"/>
          <w:sz w:val="22"/>
          <w:szCs w:val="22"/>
        </w:rPr>
      </w:pPr>
      <w:hyperlink r:id="rId17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https://github.com/shilab/EBEN-epistasis/</w:t>
        </w:r>
      </w:hyperlink>
    </w:p>
    <w:p w14:paraId="337C618F" w14:textId="50378555" w:rsidR="003B0E1C" w:rsidRDefault="00C628BC" w:rsidP="00A467F3">
      <w:pPr>
        <w:jc w:val="both"/>
        <w:rPr>
          <w:rFonts w:ascii="Times" w:hAnsi="Times" w:cs="Times New Roman"/>
          <w:sz w:val="22"/>
          <w:szCs w:val="22"/>
        </w:rPr>
      </w:pPr>
      <w:hyperlink r:id="rId18" w:history="1">
        <w:r w:rsidRPr="00CB7E77">
          <w:rPr>
            <w:rStyle w:val="Hyperlink"/>
            <w:rFonts w:ascii="Times" w:hAnsi="Times" w:cs="Times New Roman"/>
            <w:sz w:val="22"/>
            <w:szCs w:val="22"/>
          </w:rPr>
          <w:t>https://www.ncbi.nlm.nih.gov/pmc/articles/PMC5657052/</w:t>
        </w:r>
      </w:hyperlink>
    </w:p>
    <w:p w14:paraId="6C28DE5C" w14:textId="77777777" w:rsidR="00C628BC" w:rsidRDefault="00C628BC" w:rsidP="00A467F3">
      <w:pPr>
        <w:jc w:val="both"/>
        <w:rPr>
          <w:rFonts w:ascii="Times" w:hAnsi="Times" w:cs="Times New Roman"/>
          <w:sz w:val="22"/>
          <w:szCs w:val="22"/>
        </w:rPr>
      </w:pPr>
    </w:p>
    <w:p w14:paraId="471C3788" w14:textId="7D02EBC3" w:rsidR="00017499" w:rsidRPr="004A714B" w:rsidRDefault="00017499" w:rsidP="003B1BD3">
      <w:pPr>
        <w:jc w:val="both"/>
        <w:rPr>
          <w:rFonts w:ascii="Times" w:hAnsi="Times" w:cs="Times New Roman"/>
          <w:sz w:val="22"/>
          <w:szCs w:val="22"/>
        </w:rPr>
      </w:pPr>
    </w:p>
    <w:sectPr w:rsidR="00017499" w:rsidRPr="004A714B" w:rsidSect="008133A3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744B"/>
    <w:multiLevelType w:val="hybridMultilevel"/>
    <w:tmpl w:val="C5EEB808"/>
    <w:lvl w:ilvl="0" w:tplc="61C66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238DC"/>
    <w:multiLevelType w:val="hybridMultilevel"/>
    <w:tmpl w:val="541AB978"/>
    <w:lvl w:ilvl="0" w:tplc="31329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B7650"/>
    <w:multiLevelType w:val="hybridMultilevel"/>
    <w:tmpl w:val="012EA2AA"/>
    <w:lvl w:ilvl="0" w:tplc="8D404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C"/>
    <w:rsid w:val="00000E43"/>
    <w:rsid w:val="00003066"/>
    <w:rsid w:val="0000331D"/>
    <w:rsid w:val="000054E5"/>
    <w:rsid w:val="000062E6"/>
    <w:rsid w:val="00010406"/>
    <w:rsid w:val="0001467F"/>
    <w:rsid w:val="00015417"/>
    <w:rsid w:val="00017499"/>
    <w:rsid w:val="00021FC6"/>
    <w:rsid w:val="00023CF0"/>
    <w:rsid w:val="00027178"/>
    <w:rsid w:val="000303EC"/>
    <w:rsid w:val="00030B9C"/>
    <w:rsid w:val="00037915"/>
    <w:rsid w:val="00040CAD"/>
    <w:rsid w:val="00041461"/>
    <w:rsid w:val="00041A33"/>
    <w:rsid w:val="00043CE4"/>
    <w:rsid w:val="0004417D"/>
    <w:rsid w:val="00044A7D"/>
    <w:rsid w:val="00052DD1"/>
    <w:rsid w:val="0005368E"/>
    <w:rsid w:val="000559DB"/>
    <w:rsid w:val="00060679"/>
    <w:rsid w:val="00062164"/>
    <w:rsid w:val="00066211"/>
    <w:rsid w:val="000702AB"/>
    <w:rsid w:val="0009027B"/>
    <w:rsid w:val="000906FE"/>
    <w:rsid w:val="000A0483"/>
    <w:rsid w:val="000A73D5"/>
    <w:rsid w:val="000B3127"/>
    <w:rsid w:val="000B3F7B"/>
    <w:rsid w:val="000B784E"/>
    <w:rsid w:val="000C53C8"/>
    <w:rsid w:val="000C5A62"/>
    <w:rsid w:val="000C5F07"/>
    <w:rsid w:val="000D1304"/>
    <w:rsid w:val="000D1D8A"/>
    <w:rsid w:val="000D2C7B"/>
    <w:rsid w:val="000D35D9"/>
    <w:rsid w:val="000D5A18"/>
    <w:rsid w:val="000D5D5E"/>
    <w:rsid w:val="000E2291"/>
    <w:rsid w:val="000E7492"/>
    <w:rsid w:val="000F0BD3"/>
    <w:rsid w:val="000F1BF6"/>
    <w:rsid w:val="000F5508"/>
    <w:rsid w:val="000F768B"/>
    <w:rsid w:val="00100174"/>
    <w:rsid w:val="001002D5"/>
    <w:rsid w:val="001058BC"/>
    <w:rsid w:val="0010659F"/>
    <w:rsid w:val="00107C85"/>
    <w:rsid w:val="00112BBD"/>
    <w:rsid w:val="00112BE6"/>
    <w:rsid w:val="00113ECB"/>
    <w:rsid w:val="00114F57"/>
    <w:rsid w:val="00117752"/>
    <w:rsid w:val="00120A4B"/>
    <w:rsid w:val="00123C8F"/>
    <w:rsid w:val="0012738A"/>
    <w:rsid w:val="001307F7"/>
    <w:rsid w:val="00133BF0"/>
    <w:rsid w:val="001340E1"/>
    <w:rsid w:val="00135945"/>
    <w:rsid w:val="001367E4"/>
    <w:rsid w:val="001412A7"/>
    <w:rsid w:val="001457EC"/>
    <w:rsid w:val="001473DD"/>
    <w:rsid w:val="001500DC"/>
    <w:rsid w:val="001534B1"/>
    <w:rsid w:val="00155C1C"/>
    <w:rsid w:val="00156A77"/>
    <w:rsid w:val="00157CEB"/>
    <w:rsid w:val="001604C5"/>
    <w:rsid w:val="001605D6"/>
    <w:rsid w:val="0016148C"/>
    <w:rsid w:val="00164FC1"/>
    <w:rsid w:val="00171AE8"/>
    <w:rsid w:val="00171DEF"/>
    <w:rsid w:val="00172E32"/>
    <w:rsid w:val="0017572C"/>
    <w:rsid w:val="001819C4"/>
    <w:rsid w:val="00183017"/>
    <w:rsid w:val="00183C9D"/>
    <w:rsid w:val="00186848"/>
    <w:rsid w:val="00193D61"/>
    <w:rsid w:val="001956F7"/>
    <w:rsid w:val="00195775"/>
    <w:rsid w:val="001962EA"/>
    <w:rsid w:val="0019654F"/>
    <w:rsid w:val="001A0E05"/>
    <w:rsid w:val="001A2C1D"/>
    <w:rsid w:val="001A2DCE"/>
    <w:rsid w:val="001A362B"/>
    <w:rsid w:val="001A75F5"/>
    <w:rsid w:val="001B0AAC"/>
    <w:rsid w:val="001B7502"/>
    <w:rsid w:val="001B7C7A"/>
    <w:rsid w:val="001C06DB"/>
    <w:rsid w:val="001C4EAE"/>
    <w:rsid w:val="001C5465"/>
    <w:rsid w:val="001D0BA8"/>
    <w:rsid w:val="001D25DC"/>
    <w:rsid w:val="001D5F7E"/>
    <w:rsid w:val="001D712F"/>
    <w:rsid w:val="001D7FD9"/>
    <w:rsid w:val="001E16A2"/>
    <w:rsid w:val="001E6ED2"/>
    <w:rsid w:val="001E717F"/>
    <w:rsid w:val="001E71EC"/>
    <w:rsid w:val="001F1F2A"/>
    <w:rsid w:val="00204078"/>
    <w:rsid w:val="00207432"/>
    <w:rsid w:val="00215BFB"/>
    <w:rsid w:val="00223B64"/>
    <w:rsid w:val="00234020"/>
    <w:rsid w:val="00237974"/>
    <w:rsid w:val="00241E6D"/>
    <w:rsid w:val="00243FF0"/>
    <w:rsid w:val="00253A41"/>
    <w:rsid w:val="002571B3"/>
    <w:rsid w:val="00260751"/>
    <w:rsid w:val="002615E6"/>
    <w:rsid w:val="00261F6E"/>
    <w:rsid w:val="002646CB"/>
    <w:rsid w:val="00272A01"/>
    <w:rsid w:val="00277147"/>
    <w:rsid w:val="00286B3C"/>
    <w:rsid w:val="00286D0B"/>
    <w:rsid w:val="00286EA2"/>
    <w:rsid w:val="0028794C"/>
    <w:rsid w:val="002914C7"/>
    <w:rsid w:val="0029206C"/>
    <w:rsid w:val="00292A7B"/>
    <w:rsid w:val="00294CFB"/>
    <w:rsid w:val="00295353"/>
    <w:rsid w:val="0029553A"/>
    <w:rsid w:val="00296166"/>
    <w:rsid w:val="0029647A"/>
    <w:rsid w:val="002A0F64"/>
    <w:rsid w:val="002A57A6"/>
    <w:rsid w:val="002A7012"/>
    <w:rsid w:val="002B3165"/>
    <w:rsid w:val="002B3F74"/>
    <w:rsid w:val="002C1E8D"/>
    <w:rsid w:val="002C2AF1"/>
    <w:rsid w:val="002C42ED"/>
    <w:rsid w:val="002C495E"/>
    <w:rsid w:val="002C7398"/>
    <w:rsid w:val="002D0C32"/>
    <w:rsid w:val="002D1F12"/>
    <w:rsid w:val="002D2CE8"/>
    <w:rsid w:val="002D2EC1"/>
    <w:rsid w:val="002D6DDF"/>
    <w:rsid w:val="002E34F9"/>
    <w:rsid w:val="002E719C"/>
    <w:rsid w:val="002F3E8B"/>
    <w:rsid w:val="002F53FB"/>
    <w:rsid w:val="002F5516"/>
    <w:rsid w:val="002F684F"/>
    <w:rsid w:val="00301C8D"/>
    <w:rsid w:val="00303E90"/>
    <w:rsid w:val="00303FE1"/>
    <w:rsid w:val="00305270"/>
    <w:rsid w:val="00305713"/>
    <w:rsid w:val="00305A23"/>
    <w:rsid w:val="00306811"/>
    <w:rsid w:val="00310CF2"/>
    <w:rsid w:val="00313F87"/>
    <w:rsid w:val="00321DBA"/>
    <w:rsid w:val="003257BD"/>
    <w:rsid w:val="00325B81"/>
    <w:rsid w:val="00327A1E"/>
    <w:rsid w:val="00330254"/>
    <w:rsid w:val="003334B9"/>
    <w:rsid w:val="00335CD0"/>
    <w:rsid w:val="003418E4"/>
    <w:rsid w:val="00345449"/>
    <w:rsid w:val="00346E2B"/>
    <w:rsid w:val="0035134A"/>
    <w:rsid w:val="003513E8"/>
    <w:rsid w:val="00352EB7"/>
    <w:rsid w:val="003567B5"/>
    <w:rsid w:val="00356C63"/>
    <w:rsid w:val="00360489"/>
    <w:rsid w:val="00361196"/>
    <w:rsid w:val="003634A8"/>
    <w:rsid w:val="00365420"/>
    <w:rsid w:val="00365BCD"/>
    <w:rsid w:val="00372B03"/>
    <w:rsid w:val="00373443"/>
    <w:rsid w:val="00374899"/>
    <w:rsid w:val="003813C2"/>
    <w:rsid w:val="003820D3"/>
    <w:rsid w:val="00385728"/>
    <w:rsid w:val="0038573F"/>
    <w:rsid w:val="0039094A"/>
    <w:rsid w:val="00393740"/>
    <w:rsid w:val="003A3883"/>
    <w:rsid w:val="003B0E1C"/>
    <w:rsid w:val="003B1BD3"/>
    <w:rsid w:val="003B58A9"/>
    <w:rsid w:val="003C0D71"/>
    <w:rsid w:val="003C32E3"/>
    <w:rsid w:val="003C3304"/>
    <w:rsid w:val="003D5DEA"/>
    <w:rsid w:val="003D63B9"/>
    <w:rsid w:val="003D643B"/>
    <w:rsid w:val="003E0AF3"/>
    <w:rsid w:val="003E7AB9"/>
    <w:rsid w:val="003F27F3"/>
    <w:rsid w:val="003F33CC"/>
    <w:rsid w:val="003F4475"/>
    <w:rsid w:val="003F5B52"/>
    <w:rsid w:val="003F7D50"/>
    <w:rsid w:val="00402BAA"/>
    <w:rsid w:val="004032C4"/>
    <w:rsid w:val="00406194"/>
    <w:rsid w:val="00406DA2"/>
    <w:rsid w:val="00407D16"/>
    <w:rsid w:val="00407FAC"/>
    <w:rsid w:val="00412028"/>
    <w:rsid w:val="0041258B"/>
    <w:rsid w:val="00416942"/>
    <w:rsid w:val="00417426"/>
    <w:rsid w:val="00420641"/>
    <w:rsid w:val="004215AB"/>
    <w:rsid w:val="004237A5"/>
    <w:rsid w:val="004264CF"/>
    <w:rsid w:val="00427923"/>
    <w:rsid w:val="00437526"/>
    <w:rsid w:val="0044030B"/>
    <w:rsid w:val="00441860"/>
    <w:rsid w:val="0044721F"/>
    <w:rsid w:val="00451CE2"/>
    <w:rsid w:val="00452095"/>
    <w:rsid w:val="00453861"/>
    <w:rsid w:val="004539A5"/>
    <w:rsid w:val="004574CD"/>
    <w:rsid w:val="004619F0"/>
    <w:rsid w:val="004639DF"/>
    <w:rsid w:val="00463AE0"/>
    <w:rsid w:val="00463D1F"/>
    <w:rsid w:val="00472724"/>
    <w:rsid w:val="004762CF"/>
    <w:rsid w:val="00480686"/>
    <w:rsid w:val="00480FEB"/>
    <w:rsid w:val="00481F72"/>
    <w:rsid w:val="0048500C"/>
    <w:rsid w:val="0048664C"/>
    <w:rsid w:val="00490BED"/>
    <w:rsid w:val="00492CD4"/>
    <w:rsid w:val="00493BF1"/>
    <w:rsid w:val="00493FCF"/>
    <w:rsid w:val="0049556D"/>
    <w:rsid w:val="00495B61"/>
    <w:rsid w:val="00496DD7"/>
    <w:rsid w:val="004A0294"/>
    <w:rsid w:val="004A714B"/>
    <w:rsid w:val="004B17F7"/>
    <w:rsid w:val="004B2086"/>
    <w:rsid w:val="004B3384"/>
    <w:rsid w:val="004B35B9"/>
    <w:rsid w:val="004B5E3B"/>
    <w:rsid w:val="004B6537"/>
    <w:rsid w:val="004C0A0D"/>
    <w:rsid w:val="004C18A9"/>
    <w:rsid w:val="004C2C82"/>
    <w:rsid w:val="004C3068"/>
    <w:rsid w:val="004C66AF"/>
    <w:rsid w:val="004C6A12"/>
    <w:rsid w:val="004D1CFE"/>
    <w:rsid w:val="004D5DFF"/>
    <w:rsid w:val="004D5F38"/>
    <w:rsid w:val="004D73C6"/>
    <w:rsid w:val="004E0DB1"/>
    <w:rsid w:val="004E3084"/>
    <w:rsid w:val="004E3EF4"/>
    <w:rsid w:val="004F5AF6"/>
    <w:rsid w:val="005000B1"/>
    <w:rsid w:val="00504147"/>
    <w:rsid w:val="00504287"/>
    <w:rsid w:val="00510366"/>
    <w:rsid w:val="00510A6E"/>
    <w:rsid w:val="00511257"/>
    <w:rsid w:val="00514404"/>
    <w:rsid w:val="0051498C"/>
    <w:rsid w:val="00515719"/>
    <w:rsid w:val="00515F1B"/>
    <w:rsid w:val="00516144"/>
    <w:rsid w:val="005175AD"/>
    <w:rsid w:val="0052380D"/>
    <w:rsid w:val="00527317"/>
    <w:rsid w:val="005325FA"/>
    <w:rsid w:val="0053649C"/>
    <w:rsid w:val="00544062"/>
    <w:rsid w:val="00544674"/>
    <w:rsid w:val="00544B7C"/>
    <w:rsid w:val="005464F4"/>
    <w:rsid w:val="005504DD"/>
    <w:rsid w:val="00560F4B"/>
    <w:rsid w:val="005614A5"/>
    <w:rsid w:val="005618F2"/>
    <w:rsid w:val="0056371B"/>
    <w:rsid w:val="00567837"/>
    <w:rsid w:val="005720A1"/>
    <w:rsid w:val="00573846"/>
    <w:rsid w:val="00573E9F"/>
    <w:rsid w:val="00583688"/>
    <w:rsid w:val="00590FAD"/>
    <w:rsid w:val="005923A2"/>
    <w:rsid w:val="00594386"/>
    <w:rsid w:val="005951D8"/>
    <w:rsid w:val="00595DA4"/>
    <w:rsid w:val="005A1514"/>
    <w:rsid w:val="005A6F6A"/>
    <w:rsid w:val="005A72DF"/>
    <w:rsid w:val="005B3A0A"/>
    <w:rsid w:val="005B6D50"/>
    <w:rsid w:val="005B6E0D"/>
    <w:rsid w:val="005C3F18"/>
    <w:rsid w:val="005C48A1"/>
    <w:rsid w:val="005C6F41"/>
    <w:rsid w:val="005D42A6"/>
    <w:rsid w:val="005D4BDF"/>
    <w:rsid w:val="005D7F3B"/>
    <w:rsid w:val="005E108C"/>
    <w:rsid w:val="005E6290"/>
    <w:rsid w:val="005E64B7"/>
    <w:rsid w:val="005F17A9"/>
    <w:rsid w:val="005F2636"/>
    <w:rsid w:val="005F3FC6"/>
    <w:rsid w:val="005F523E"/>
    <w:rsid w:val="005F56CF"/>
    <w:rsid w:val="005F6E27"/>
    <w:rsid w:val="006004EE"/>
    <w:rsid w:val="006019BD"/>
    <w:rsid w:val="006035A2"/>
    <w:rsid w:val="00603A58"/>
    <w:rsid w:val="00607D01"/>
    <w:rsid w:val="0061098C"/>
    <w:rsid w:val="00611663"/>
    <w:rsid w:val="00621F73"/>
    <w:rsid w:val="00622795"/>
    <w:rsid w:val="006261F8"/>
    <w:rsid w:val="00632D7E"/>
    <w:rsid w:val="00634FA4"/>
    <w:rsid w:val="00640138"/>
    <w:rsid w:val="006406A6"/>
    <w:rsid w:val="006449CB"/>
    <w:rsid w:val="00645993"/>
    <w:rsid w:val="006461E4"/>
    <w:rsid w:val="00646E63"/>
    <w:rsid w:val="00647689"/>
    <w:rsid w:val="00653DAF"/>
    <w:rsid w:val="00654990"/>
    <w:rsid w:val="00654EAA"/>
    <w:rsid w:val="006562C8"/>
    <w:rsid w:val="006602F4"/>
    <w:rsid w:val="006622C5"/>
    <w:rsid w:val="0067046E"/>
    <w:rsid w:val="00672A40"/>
    <w:rsid w:val="00672BC9"/>
    <w:rsid w:val="00674E44"/>
    <w:rsid w:val="006753C4"/>
    <w:rsid w:val="00676E02"/>
    <w:rsid w:val="00681B18"/>
    <w:rsid w:val="00682A3B"/>
    <w:rsid w:val="0068319E"/>
    <w:rsid w:val="006875F5"/>
    <w:rsid w:val="00690B83"/>
    <w:rsid w:val="00691192"/>
    <w:rsid w:val="006967A1"/>
    <w:rsid w:val="00696BA9"/>
    <w:rsid w:val="006A4D85"/>
    <w:rsid w:val="006A67D6"/>
    <w:rsid w:val="006A6BD7"/>
    <w:rsid w:val="006B2E9A"/>
    <w:rsid w:val="006B31CA"/>
    <w:rsid w:val="006B3770"/>
    <w:rsid w:val="006C280D"/>
    <w:rsid w:val="006C4139"/>
    <w:rsid w:val="006C5723"/>
    <w:rsid w:val="006D0B62"/>
    <w:rsid w:val="006D31C4"/>
    <w:rsid w:val="006D5FAA"/>
    <w:rsid w:val="006E08E7"/>
    <w:rsid w:val="006E4FF0"/>
    <w:rsid w:val="006E5DF4"/>
    <w:rsid w:val="006F3A5D"/>
    <w:rsid w:val="006F5623"/>
    <w:rsid w:val="0070338B"/>
    <w:rsid w:val="00705BC6"/>
    <w:rsid w:val="007071D5"/>
    <w:rsid w:val="00716815"/>
    <w:rsid w:val="00717285"/>
    <w:rsid w:val="00717619"/>
    <w:rsid w:val="00721178"/>
    <w:rsid w:val="007216A6"/>
    <w:rsid w:val="007256FD"/>
    <w:rsid w:val="00731D9B"/>
    <w:rsid w:val="00731EC7"/>
    <w:rsid w:val="00732576"/>
    <w:rsid w:val="0073401E"/>
    <w:rsid w:val="00734A84"/>
    <w:rsid w:val="00734B61"/>
    <w:rsid w:val="00734F89"/>
    <w:rsid w:val="00736BD9"/>
    <w:rsid w:val="00741734"/>
    <w:rsid w:val="00741A3C"/>
    <w:rsid w:val="00741C20"/>
    <w:rsid w:val="00750B41"/>
    <w:rsid w:val="007519C6"/>
    <w:rsid w:val="007521A8"/>
    <w:rsid w:val="007525FD"/>
    <w:rsid w:val="00753813"/>
    <w:rsid w:val="00753B89"/>
    <w:rsid w:val="00761515"/>
    <w:rsid w:val="00767DD5"/>
    <w:rsid w:val="00771115"/>
    <w:rsid w:val="00771941"/>
    <w:rsid w:val="007728F7"/>
    <w:rsid w:val="0077744B"/>
    <w:rsid w:val="00777E1B"/>
    <w:rsid w:val="00782004"/>
    <w:rsid w:val="00793E6C"/>
    <w:rsid w:val="00794517"/>
    <w:rsid w:val="00794D1E"/>
    <w:rsid w:val="00795D72"/>
    <w:rsid w:val="00795EB1"/>
    <w:rsid w:val="007A2847"/>
    <w:rsid w:val="007B24C3"/>
    <w:rsid w:val="007C1424"/>
    <w:rsid w:val="007C4B7A"/>
    <w:rsid w:val="007D008E"/>
    <w:rsid w:val="007D25E1"/>
    <w:rsid w:val="007D7223"/>
    <w:rsid w:val="007E38A3"/>
    <w:rsid w:val="007E60B1"/>
    <w:rsid w:val="007E64E3"/>
    <w:rsid w:val="007F2C27"/>
    <w:rsid w:val="007F3556"/>
    <w:rsid w:val="007F631D"/>
    <w:rsid w:val="007F789D"/>
    <w:rsid w:val="00801503"/>
    <w:rsid w:val="00801854"/>
    <w:rsid w:val="00803A05"/>
    <w:rsid w:val="008133A3"/>
    <w:rsid w:val="00814AE3"/>
    <w:rsid w:val="008245DA"/>
    <w:rsid w:val="008310EF"/>
    <w:rsid w:val="00833342"/>
    <w:rsid w:val="008347C8"/>
    <w:rsid w:val="00842FDB"/>
    <w:rsid w:val="00843931"/>
    <w:rsid w:val="008440DD"/>
    <w:rsid w:val="0084569C"/>
    <w:rsid w:val="00851A9A"/>
    <w:rsid w:val="008548A1"/>
    <w:rsid w:val="00864038"/>
    <w:rsid w:val="00865EB9"/>
    <w:rsid w:val="008707FF"/>
    <w:rsid w:val="00871DB2"/>
    <w:rsid w:val="00872935"/>
    <w:rsid w:val="00883293"/>
    <w:rsid w:val="008839CD"/>
    <w:rsid w:val="00887367"/>
    <w:rsid w:val="008915CF"/>
    <w:rsid w:val="0089405D"/>
    <w:rsid w:val="008A0A8A"/>
    <w:rsid w:val="008B085F"/>
    <w:rsid w:val="008B1FBA"/>
    <w:rsid w:val="008B56CB"/>
    <w:rsid w:val="008C3DAC"/>
    <w:rsid w:val="008C4FBA"/>
    <w:rsid w:val="008C5450"/>
    <w:rsid w:val="008C598D"/>
    <w:rsid w:val="008C6B3B"/>
    <w:rsid w:val="008D0F8F"/>
    <w:rsid w:val="008D6376"/>
    <w:rsid w:val="008D6EF8"/>
    <w:rsid w:val="008E02CA"/>
    <w:rsid w:val="008E15B1"/>
    <w:rsid w:val="008E233F"/>
    <w:rsid w:val="008E4831"/>
    <w:rsid w:val="008E4F0C"/>
    <w:rsid w:val="008F1E53"/>
    <w:rsid w:val="008F275E"/>
    <w:rsid w:val="008F2E75"/>
    <w:rsid w:val="008F4A85"/>
    <w:rsid w:val="008F5CF7"/>
    <w:rsid w:val="008F7F16"/>
    <w:rsid w:val="00900461"/>
    <w:rsid w:val="00905E37"/>
    <w:rsid w:val="009069A9"/>
    <w:rsid w:val="0091241D"/>
    <w:rsid w:val="0091366F"/>
    <w:rsid w:val="00914D62"/>
    <w:rsid w:val="00915563"/>
    <w:rsid w:val="00921B5F"/>
    <w:rsid w:val="00925391"/>
    <w:rsid w:val="0093066C"/>
    <w:rsid w:val="00932665"/>
    <w:rsid w:val="009339D7"/>
    <w:rsid w:val="00933D6E"/>
    <w:rsid w:val="00933DB7"/>
    <w:rsid w:val="00934651"/>
    <w:rsid w:val="00936598"/>
    <w:rsid w:val="009378FF"/>
    <w:rsid w:val="00943987"/>
    <w:rsid w:val="009477D8"/>
    <w:rsid w:val="00950ACB"/>
    <w:rsid w:val="00950CC3"/>
    <w:rsid w:val="00956356"/>
    <w:rsid w:val="00956D77"/>
    <w:rsid w:val="00960060"/>
    <w:rsid w:val="00962C00"/>
    <w:rsid w:val="00962CBE"/>
    <w:rsid w:val="009726C9"/>
    <w:rsid w:val="00976B6E"/>
    <w:rsid w:val="00982AC7"/>
    <w:rsid w:val="00983348"/>
    <w:rsid w:val="00987402"/>
    <w:rsid w:val="009876FA"/>
    <w:rsid w:val="00994E4B"/>
    <w:rsid w:val="00996B53"/>
    <w:rsid w:val="00997C94"/>
    <w:rsid w:val="009A40A2"/>
    <w:rsid w:val="009A4CCE"/>
    <w:rsid w:val="009A5289"/>
    <w:rsid w:val="009A58FD"/>
    <w:rsid w:val="009A6E63"/>
    <w:rsid w:val="009B1169"/>
    <w:rsid w:val="009B34B6"/>
    <w:rsid w:val="009C0C41"/>
    <w:rsid w:val="009C4DC5"/>
    <w:rsid w:val="009C64FA"/>
    <w:rsid w:val="009C6834"/>
    <w:rsid w:val="009D2147"/>
    <w:rsid w:val="009D5427"/>
    <w:rsid w:val="009D5FA1"/>
    <w:rsid w:val="009E14BE"/>
    <w:rsid w:val="009F2A9D"/>
    <w:rsid w:val="009F3559"/>
    <w:rsid w:val="009F4690"/>
    <w:rsid w:val="009F60EB"/>
    <w:rsid w:val="009F6743"/>
    <w:rsid w:val="00A0158A"/>
    <w:rsid w:val="00A066EF"/>
    <w:rsid w:val="00A1174F"/>
    <w:rsid w:val="00A144B3"/>
    <w:rsid w:val="00A21CD2"/>
    <w:rsid w:val="00A24047"/>
    <w:rsid w:val="00A24717"/>
    <w:rsid w:val="00A31FA4"/>
    <w:rsid w:val="00A3263B"/>
    <w:rsid w:val="00A347C5"/>
    <w:rsid w:val="00A364A0"/>
    <w:rsid w:val="00A4050A"/>
    <w:rsid w:val="00A41C55"/>
    <w:rsid w:val="00A4233D"/>
    <w:rsid w:val="00A43446"/>
    <w:rsid w:val="00A467F3"/>
    <w:rsid w:val="00A5125F"/>
    <w:rsid w:val="00A57175"/>
    <w:rsid w:val="00A57746"/>
    <w:rsid w:val="00A60112"/>
    <w:rsid w:val="00A62A72"/>
    <w:rsid w:val="00A63C33"/>
    <w:rsid w:val="00A67925"/>
    <w:rsid w:val="00A67B13"/>
    <w:rsid w:val="00A74379"/>
    <w:rsid w:val="00A74CAD"/>
    <w:rsid w:val="00A752EC"/>
    <w:rsid w:val="00A758FF"/>
    <w:rsid w:val="00A83522"/>
    <w:rsid w:val="00A84778"/>
    <w:rsid w:val="00A8584F"/>
    <w:rsid w:val="00A91178"/>
    <w:rsid w:val="00A94BEA"/>
    <w:rsid w:val="00AB2025"/>
    <w:rsid w:val="00AC017B"/>
    <w:rsid w:val="00AC5139"/>
    <w:rsid w:val="00AD2650"/>
    <w:rsid w:val="00AD2F7E"/>
    <w:rsid w:val="00AD57B3"/>
    <w:rsid w:val="00AE7D6E"/>
    <w:rsid w:val="00AF0956"/>
    <w:rsid w:val="00AF1098"/>
    <w:rsid w:val="00AF2803"/>
    <w:rsid w:val="00AF3530"/>
    <w:rsid w:val="00AF5E45"/>
    <w:rsid w:val="00B10924"/>
    <w:rsid w:val="00B11C59"/>
    <w:rsid w:val="00B12D7E"/>
    <w:rsid w:val="00B15CE9"/>
    <w:rsid w:val="00B33A49"/>
    <w:rsid w:val="00B34F97"/>
    <w:rsid w:val="00B350ED"/>
    <w:rsid w:val="00B368ED"/>
    <w:rsid w:val="00B36BEB"/>
    <w:rsid w:val="00B373F8"/>
    <w:rsid w:val="00B376EA"/>
    <w:rsid w:val="00B4437D"/>
    <w:rsid w:val="00B613B7"/>
    <w:rsid w:val="00B625F7"/>
    <w:rsid w:val="00B64AC5"/>
    <w:rsid w:val="00B7267F"/>
    <w:rsid w:val="00B75C99"/>
    <w:rsid w:val="00B771D3"/>
    <w:rsid w:val="00B81F45"/>
    <w:rsid w:val="00B83672"/>
    <w:rsid w:val="00B866C9"/>
    <w:rsid w:val="00B91735"/>
    <w:rsid w:val="00B9417A"/>
    <w:rsid w:val="00B94958"/>
    <w:rsid w:val="00B96971"/>
    <w:rsid w:val="00BA2AA7"/>
    <w:rsid w:val="00BB0095"/>
    <w:rsid w:val="00BB1835"/>
    <w:rsid w:val="00BB41BF"/>
    <w:rsid w:val="00BB44FE"/>
    <w:rsid w:val="00BB63EF"/>
    <w:rsid w:val="00BC1023"/>
    <w:rsid w:val="00BC1BC8"/>
    <w:rsid w:val="00BC480A"/>
    <w:rsid w:val="00BD0680"/>
    <w:rsid w:val="00BD06BC"/>
    <w:rsid w:val="00BD0AF3"/>
    <w:rsid w:val="00BD1075"/>
    <w:rsid w:val="00BD439A"/>
    <w:rsid w:val="00BE0C80"/>
    <w:rsid w:val="00BE1E2F"/>
    <w:rsid w:val="00BE2FD9"/>
    <w:rsid w:val="00BF3F57"/>
    <w:rsid w:val="00C0073F"/>
    <w:rsid w:val="00C00F58"/>
    <w:rsid w:val="00C03562"/>
    <w:rsid w:val="00C06544"/>
    <w:rsid w:val="00C15AFF"/>
    <w:rsid w:val="00C17207"/>
    <w:rsid w:val="00C17FCB"/>
    <w:rsid w:val="00C23D7C"/>
    <w:rsid w:val="00C25006"/>
    <w:rsid w:val="00C25417"/>
    <w:rsid w:val="00C269CB"/>
    <w:rsid w:val="00C27B6B"/>
    <w:rsid w:val="00C27DEA"/>
    <w:rsid w:val="00C305A4"/>
    <w:rsid w:val="00C32C06"/>
    <w:rsid w:val="00C336DA"/>
    <w:rsid w:val="00C33F5E"/>
    <w:rsid w:val="00C35058"/>
    <w:rsid w:val="00C36BA6"/>
    <w:rsid w:val="00C42ADC"/>
    <w:rsid w:val="00C43403"/>
    <w:rsid w:val="00C43A64"/>
    <w:rsid w:val="00C44F16"/>
    <w:rsid w:val="00C46A78"/>
    <w:rsid w:val="00C51E80"/>
    <w:rsid w:val="00C537E1"/>
    <w:rsid w:val="00C550AC"/>
    <w:rsid w:val="00C5515F"/>
    <w:rsid w:val="00C579F6"/>
    <w:rsid w:val="00C60D42"/>
    <w:rsid w:val="00C628BC"/>
    <w:rsid w:val="00C6443A"/>
    <w:rsid w:val="00C6494C"/>
    <w:rsid w:val="00C80986"/>
    <w:rsid w:val="00C836F5"/>
    <w:rsid w:val="00C839C2"/>
    <w:rsid w:val="00C8700F"/>
    <w:rsid w:val="00C92458"/>
    <w:rsid w:val="00C93B53"/>
    <w:rsid w:val="00C93D40"/>
    <w:rsid w:val="00C9575F"/>
    <w:rsid w:val="00CA06C6"/>
    <w:rsid w:val="00CA09CD"/>
    <w:rsid w:val="00CA52A5"/>
    <w:rsid w:val="00CB0165"/>
    <w:rsid w:val="00CB1859"/>
    <w:rsid w:val="00CB3F6C"/>
    <w:rsid w:val="00CB5837"/>
    <w:rsid w:val="00CB637A"/>
    <w:rsid w:val="00CB7293"/>
    <w:rsid w:val="00CB75C7"/>
    <w:rsid w:val="00CC0B17"/>
    <w:rsid w:val="00CC3176"/>
    <w:rsid w:val="00CC3445"/>
    <w:rsid w:val="00CC6B7B"/>
    <w:rsid w:val="00CD3350"/>
    <w:rsid w:val="00CD60DF"/>
    <w:rsid w:val="00CE2591"/>
    <w:rsid w:val="00CE3C99"/>
    <w:rsid w:val="00CE748A"/>
    <w:rsid w:val="00CE7DAB"/>
    <w:rsid w:val="00CF21AF"/>
    <w:rsid w:val="00CF4774"/>
    <w:rsid w:val="00CF67ED"/>
    <w:rsid w:val="00D004D0"/>
    <w:rsid w:val="00D04DE7"/>
    <w:rsid w:val="00D12140"/>
    <w:rsid w:val="00D135E0"/>
    <w:rsid w:val="00D13CE0"/>
    <w:rsid w:val="00D17FF8"/>
    <w:rsid w:val="00D20FE8"/>
    <w:rsid w:val="00D21F05"/>
    <w:rsid w:val="00D22B13"/>
    <w:rsid w:val="00D25688"/>
    <w:rsid w:val="00D306CD"/>
    <w:rsid w:val="00D33452"/>
    <w:rsid w:val="00D34FA7"/>
    <w:rsid w:val="00D42BA9"/>
    <w:rsid w:val="00D44C4B"/>
    <w:rsid w:val="00D50355"/>
    <w:rsid w:val="00D53A60"/>
    <w:rsid w:val="00D54137"/>
    <w:rsid w:val="00D54E63"/>
    <w:rsid w:val="00D57447"/>
    <w:rsid w:val="00D6291D"/>
    <w:rsid w:val="00D633B0"/>
    <w:rsid w:val="00D63F15"/>
    <w:rsid w:val="00D659FC"/>
    <w:rsid w:val="00D8176C"/>
    <w:rsid w:val="00D82D66"/>
    <w:rsid w:val="00D83F37"/>
    <w:rsid w:val="00DA3A59"/>
    <w:rsid w:val="00DA505D"/>
    <w:rsid w:val="00DB0EF3"/>
    <w:rsid w:val="00DB1DE3"/>
    <w:rsid w:val="00DB5C83"/>
    <w:rsid w:val="00DC1C55"/>
    <w:rsid w:val="00DC3FEE"/>
    <w:rsid w:val="00DC4095"/>
    <w:rsid w:val="00DC4EE3"/>
    <w:rsid w:val="00DC7F83"/>
    <w:rsid w:val="00DD6E3B"/>
    <w:rsid w:val="00DE04BC"/>
    <w:rsid w:val="00DE0707"/>
    <w:rsid w:val="00DE226F"/>
    <w:rsid w:val="00DE361F"/>
    <w:rsid w:val="00DF10EB"/>
    <w:rsid w:val="00DF1604"/>
    <w:rsid w:val="00DF2190"/>
    <w:rsid w:val="00DF4E01"/>
    <w:rsid w:val="00DF718B"/>
    <w:rsid w:val="00E008DE"/>
    <w:rsid w:val="00E02171"/>
    <w:rsid w:val="00E03676"/>
    <w:rsid w:val="00E042B1"/>
    <w:rsid w:val="00E06DE6"/>
    <w:rsid w:val="00E15A04"/>
    <w:rsid w:val="00E20176"/>
    <w:rsid w:val="00E2293A"/>
    <w:rsid w:val="00E22FBA"/>
    <w:rsid w:val="00E2677A"/>
    <w:rsid w:val="00E3121B"/>
    <w:rsid w:val="00E31CE4"/>
    <w:rsid w:val="00E31F62"/>
    <w:rsid w:val="00E40861"/>
    <w:rsid w:val="00E448B1"/>
    <w:rsid w:val="00E45EED"/>
    <w:rsid w:val="00E46F70"/>
    <w:rsid w:val="00E55A16"/>
    <w:rsid w:val="00E60BD0"/>
    <w:rsid w:val="00E71E5D"/>
    <w:rsid w:val="00E80E91"/>
    <w:rsid w:val="00E863B1"/>
    <w:rsid w:val="00E91E8F"/>
    <w:rsid w:val="00EA17D1"/>
    <w:rsid w:val="00EA3782"/>
    <w:rsid w:val="00EA4D2C"/>
    <w:rsid w:val="00EA69AE"/>
    <w:rsid w:val="00EB07E6"/>
    <w:rsid w:val="00EB0CED"/>
    <w:rsid w:val="00EB11DF"/>
    <w:rsid w:val="00EB4300"/>
    <w:rsid w:val="00EC1C98"/>
    <w:rsid w:val="00EC41FA"/>
    <w:rsid w:val="00EC49C9"/>
    <w:rsid w:val="00EC5412"/>
    <w:rsid w:val="00ED02DB"/>
    <w:rsid w:val="00ED0B47"/>
    <w:rsid w:val="00ED0B74"/>
    <w:rsid w:val="00ED619A"/>
    <w:rsid w:val="00ED7040"/>
    <w:rsid w:val="00EE3563"/>
    <w:rsid w:val="00EE4AE4"/>
    <w:rsid w:val="00EE755F"/>
    <w:rsid w:val="00EF36AE"/>
    <w:rsid w:val="00EF52F2"/>
    <w:rsid w:val="00EF5A9A"/>
    <w:rsid w:val="00EF7AE5"/>
    <w:rsid w:val="00F03A54"/>
    <w:rsid w:val="00F0496C"/>
    <w:rsid w:val="00F06469"/>
    <w:rsid w:val="00F06A93"/>
    <w:rsid w:val="00F12B32"/>
    <w:rsid w:val="00F21BF3"/>
    <w:rsid w:val="00F2226D"/>
    <w:rsid w:val="00F24506"/>
    <w:rsid w:val="00F24FBF"/>
    <w:rsid w:val="00F25809"/>
    <w:rsid w:val="00F3047F"/>
    <w:rsid w:val="00F30F63"/>
    <w:rsid w:val="00F32322"/>
    <w:rsid w:val="00F359CE"/>
    <w:rsid w:val="00F36493"/>
    <w:rsid w:val="00F4131B"/>
    <w:rsid w:val="00F44529"/>
    <w:rsid w:val="00F47014"/>
    <w:rsid w:val="00F500E1"/>
    <w:rsid w:val="00F50CE6"/>
    <w:rsid w:val="00F5266A"/>
    <w:rsid w:val="00F5446A"/>
    <w:rsid w:val="00F54962"/>
    <w:rsid w:val="00F55333"/>
    <w:rsid w:val="00F57BCA"/>
    <w:rsid w:val="00F63B25"/>
    <w:rsid w:val="00F6478D"/>
    <w:rsid w:val="00F75831"/>
    <w:rsid w:val="00F76FED"/>
    <w:rsid w:val="00F7766C"/>
    <w:rsid w:val="00F77DE2"/>
    <w:rsid w:val="00F85993"/>
    <w:rsid w:val="00F868F7"/>
    <w:rsid w:val="00F900A5"/>
    <w:rsid w:val="00F91528"/>
    <w:rsid w:val="00F9217A"/>
    <w:rsid w:val="00F94C4D"/>
    <w:rsid w:val="00F96C38"/>
    <w:rsid w:val="00F96D76"/>
    <w:rsid w:val="00FA2E34"/>
    <w:rsid w:val="00FA3417"/>
    <w:rsid w:val="00FA3CB8"/>
    <w:rsid w:val="00FB7F41"/>
    <w:rsid w:val="00FC385B"/>
    <w:rsid w:val="00FC564D"/>
    <w:rsid w:val="00FC73B6"/>
    <w:rsid w:val="00FD4D0F"/>
    <w:rsid w:val="00FD68DB"/>
    <w:rsid w:val="00FD747A"/>
    <w:rsid w:val="00FF03DC"/>
    <w:rsid w:val="00FF114D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D5DCC"/>
  <w14:defaultImageDpi w14:val="32767"/>
  <w15:chartTrackingRefBased/>
  <w15:docId w15:val="{070A5616-52C7-2748-90C4-DC1AE5E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73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E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np.org/" TargetMode="External"/><Relationship Id="rId13" Type="http://schemas.openxmlformats.org/officeDocument/2006/relationships/hyperlink" Target="https://www.nature.com/articles/nature15393" TargetMode="External"/><Relationship Id="rId18" Type="http://schemas.openxmlformats.org/officeDocument/2006/relationships/hyperlink" Target="https://www.ncbi.nlm.nih.gov/pmc/articles/PMC565705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npedia.com/index.php/Eye_color" TargetMode="External"/><Relationship Id="rId12" Type="http://schemas.openxmlformats.org/officeDocument/2006/relationships/hyperlink" Target="https://www.nature.com/articles/nature12531" TargetMode="External"/><Relationship Id="rId17" Type="http://schemas.openxmlformats.org/officeDocument/2006/relationships/hyperlink" Target="https://github.com/shilab/EBEN-epistas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cga-data.nci.nih.g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ternationalgenome.org/data/" TargetMode="External"/><Relationship Id="rId11" Type="http://schemas.openxmlformats.org/officeDocument/2006/relationships/hyperlink" Target="https://www.ebi.ac.uk/Tools/geuvadis-das/" TargetMode="External"/><Relationship Id="rId5" Type="http://schemas.openxmlformats.org/officeDocument/2006/relationships/hyperlink" Target="https://www.nature.com/articles/nature15393" TargetMode="External"/><Relationship Id="rId15" Type="http://schemas.openxmlformats.org/officeDocument/2006/relationships/hyperlink" Target="https://www.ncbi.nlm.nih.gov/pmc/articles/PMC4635962/" TargetMode="External"/><Relationship Id="rId10" Type="http://schemas.openxmlformats.org/officeDocument/2006/relationships/hyperlink" Target="https://portals.broadinstitute.org/collaboration/giant/index.php/GIANT_consortiu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gwas/" TargetMode="External"/><Relationship Id="rId14" Type="http://schemas.openxmlformats.org/officeDocument/2006/relationships/hyperlink" Target="http://www.internationalgenome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Jia</dc:creator>
  <cp:keywords/>
  <dc:description/>
  <cp:lastModifiedBy>Shi, Xinghua</cp:lastModifiedBy>
  <cp:revision>202</cp:revision>
  <dcterms:created xsi:type="dcterms:W3CDTF">2018-11-28T17:24:00Z</dcterms:created>
  <dcterms:modified xsi:type="dcterms:W3CDTF">2018-11-29T16:09:00Z</dcterms:modified>
</cp:coreProperties>
</file>