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PHARMVILLE  |  ARCHITECTURE SERIES</w:t>
      </w:r>
    </w:p>
    <w:p/>
    <w:p>
      <w:pPr>
        <w:pStyle w:val="Title"/>
      </w:pPr>
      <w:r>
        <w:t>Pharmacy Platform</w:t>
      </w:r>
    </w:p>
    <w:p>
      <w:pPr>
        <w:pStyle w:val="Subtitle"/>
      </w:pPr>
      <w:r>
        <w:t>HLD 03 / Customer prescription upload · pharmacist verification</w:t>
      </w:r>
    </w:p>
    <w:p/>
    <w:tbl>
      <w:tblPr>
        <w:tblW w:type="auto" w:w="0"/>
        <w:tblLook w:firstColumn="1" w:firstRow="1" w:lastColumn="0" w:lastRow="0" w:noHBand="0" w:noVBand="1" w:val="04A0"/>
      </w:tblPr>
      <w:tblGrid>
        <w:gridCol w:w="4795"/>
        <w:gridCol w:w="4795"/>
      </w:tblGrid>
      <w:tr>
        <w:tc>
          <w:tcPr>
            <w:tcW w:type="dxa" w:w="4795"/>
            <w:vAlign w:val="center"/>
            <w:shd w:fill="EAF4F6"/>
          </w:tcPr>
          <w:p>
            <w:pPr>
              <w:pStyle w:val="TableBody"/>
            </w:pPr>
            <w:r/>
            <w:r>
              <w:rPr>
                <w:b/>
                <w:color w:val="172940"/>
              </w:rPr>
              <w:t>Document type</w:t>
            </w:r>
          </w:p>
        </w:tc>
        <w:tc>
          <w:tcPr>
            <w:tcW w:type="dxa" w:w="4795"/>
            <w:vAlign w:val="center"/>
          </w:tcPr>
          <w:p>
            <w:pPr>
              <w:pStyle w:val="TableBody"/>
            </w:pPr>
            <w:r/>
            <w:r>
              <w:rPr>
                <w:b w:val="0"/>
                <w:color w:val="172940"/>
              </w:rPr>
              <w:t>High-Level Design (HLD)</w:t>
            </w:r>
          </w:p>
        </w:tc>
      </w:tr>
      <w:tr>
        <w:tc>
          <w:tcPr>
            <w:tcW w:type="dxa" w:w="4795"/>
            <w:vAlign w:val="center"/>
            <w:shd w:fill="EAF4F6"/>
          </w:tcPr>
          <w:p>
            <w:pPr>
              <w:pStyle w:val="TableBody"/>
            </w:pPr>
            <w:r/>
            <w:r>
              <w:rPr>
                <w:b/>
                <w:color w:val="172940"/>
              </w:rPr>
              <w:t>Version / date</w:t>
            </w:r>
          </w:p>
        </w:tc>
        <w:tc>
          <w:tcPr>
            <w:tcW w:type="dxa" w:w="4795"/>
            <w:vAlign w:val="center"/>
          </w:tcPr>
          <w:p>
            <w:pPr>
              <w:pStyle w:val="TableBody"/>
            </w:pPr>
            <w:r/>
            <w:r>
              <w:rPr>
                <w:b w:val="0"/>
                <w:color w:val="172940"/>
              </w:rPr>
              <w:t>v1.0  •  20 October 2026</w:t>
            </w:r>
          </w:p>
        </w:tc>
      </w:tr>
      <w:tr>
        <w:tc>
          <w:tcPr>
            <w:tcW w:type="dxa" w:w="4795"/>
            <w:vAlign w:val="center"/>
            <w:shd w:fill="EAF4F6"/>
          </w:tcPr>
          <w:p>
            <w:pPr>
              <w:pStyle w:val="TableBody"/>
            </w:pPr>
            <w:r/>
            <w:r>
              <w:rPr>
                <w:b/>
                <w:color w:val="172940"/>
              </w:rPr>
              <w:t>Basis</w:t>
            </w:r>
          </w:p>
        </w:tc>
        <w:tc>
          <w:tcPr>
            <w:tcW w:type="dxa" w:w="4795"/>
            <w:vAlign w:val="center"/>
          </w:tcPr>
          <w:p>
            <w:pPr>
              <w:pStyle w:val="TableBody"/>
            </w:pPr>
            <w:r/>
            <w:r>
              <w:rPr>
                <w:b w:val="0"/>
                <w:color w:val="172940"/>
              </w:rPr>
              <w:t>Complete Order Journey v3.0 + heathcare_db.zip</w:t>
            </w:r>
          </w:p>
        </w:tc>
      </w:tr>
      <w:tr>
        <w:tc>
          <w:tcPr>
            <w:tcW w:type="dxa" w:w="4795"/>
            <w:vAlign w:val="center"/>
            <w:shd w:fill="EAF4F6"/>
          </w:tcPr>
          <w:p>
            <w:pPr>
              <w:pStyle w:val="TableBody"/>
            </w:pPr>
            <w:r/>
            <w:r>
              <w:rPr>
                <w:b/>
                <w:color w:val="172940"/>
              </w:rPr>
              <w:t>Status</w:t>
            </w:r>
          </w:p>
        </w:tc>
        <w:tc>
          <w:tcPr>
            <w:tcW w:type="dxa" w:w="4795"/>
            <w:vAlign w:val="center"/>
          </w:tcPr>
          <w:p>
            <w:pPr>
              <w:pStyle w:val="TableBody"/>
            </w:pPr>
            <w:r/>
            <w:r>
              <w:rPr>
                <w:b w:val="0"/>
                <w:color w:val="172940"/>
              </w:rPr>
              <w:t>Proposed architecture for product, pharmacy and engineering sign-off</w:t>
            </w:r>
          </w:p>
        </w:tc>
      </w:tr>
    </w:tbl>
    <w:p/>
    <w:tbl>
      <w:tblPr>
        <w:tblW w:type="auto" w:w="0"/>
        <w:tblLook w:firstColumn="1" w:firstRow="1" w:lastColumn="0" w:lastRow="0" w:noHBand="0" w:noVBand="1" w:val="04A0"/>
      </w:tblPr>
      <w:tblGrid>
        <w:gridCol w:w="9590"/>
      </w:tblGrid>
      <w:tr>
        <w:tc>
          <w:tcPr>
            <w:tcW w:type="dxa" w:w="9590"/>
            <w:shd w:fill="EAF4F6"/>
            <w:tcBorders>
              <w:left w:val="single" w:sz="18" w:color="186F86"/>
            </w:tcBorders>
          </w:tcPr>
          <w:p>
            <w:r/>
            <w:r>
              <w:rPr>
                <w:b/>
                <w:color w:val="186F86"/>
                <w:sz w:val="18"/>
              </w:rPr>
              <w:t xml:space="preserve">DESIGN ANCHOR  </w:t>
            </w:r>
            <w:r>
              <w:rPr>
                <w:sz w:val="18"/>
              </w:rPr>
              <w:t>Clinical review belongs to P items only. The order proceeds only when each retained P line has a current, correct approval; M/O remain outside the review decision.</w:t>
            </w:r>
          </w:p>
        </w:tc>
      </w:tr>
    </w:tbl>
    <w:p/>
    <w:p>
      <w:pPr>
        <w:pStyle w:val="Heading2"/>
      </w:pPr>
      <w:r>
        <w:t>How to read this HLD</w:t>
      </w:r>
    </w:p>
    <w:p>
      <w:r>
        <w:t>The main design explains responsibilities, handoffs, and business behavior. Interface and data tables then show how existing database structures support that design. “Existing” means observed in the uploaded database definition, not a running feature. “Proposed” means work to agree or implement.</w:t>
      </w:r>
    </w:p>
    <w:p>
      <w:pPr>
        <w:pStyle w:val="Heading2"/>
      </w:pPr>
      <w:r>
        <w:t>Approval roles</w:t>
      </w:r>
    </w:p>
    <w:p>
      <w:r>
        <w:t>Product Owner  •  Engineering Lead  •  Pharmacy Lead (where applicable)  •  Security/Privacy Lead  •  Operations Lead</w:t>
      </w:r>
    </w:p>
    <w:p>
      <w:r>
        <w:br w:type="page"/>
      </w:r>
    </w:p>
    <w:p>
      <w:pPr>
        <w:pStyle w:val="Heading1"/>
      </w:pPr>
      <w:r>
        <w:t>01  |  Objective, modules and ownership</w:t>
      </w:r>
    </w:p>
    <w:p>
      <w:r>
        <w:t>Pharmacy Platform connects the patient-facing upload flow with a restricted pharmacist workbench. Its central responsibility is to decide whether each active P order item has adequate prescription evidence, then provide a reliable decision to Order Management. The platform is not a general diagnostic service or doctor-consultation product.</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4680"/>
            <w:vAlign w:val="center"/>
            <w:shd w:fill="152A3B"/>
          </w:tcPr>
          <w:p>
            <w:pPr>
              <w:pStyle w:val="TableBody"/>
            </w:pPr>
            <w:r/>
            <w:r>
              <w:rPr>
                <w:b/>
                <w:color w:val="FFFFFF"/>
              </w:rPr>
              <w:t>Included</w:t>
            </w:r>
          </w:p>
        </w:tc>
        <w:tc>
          <w:tcPr>
            <w:tcW w:type="dxa" w:w="4824"/>
            <w:vAlign w:val="center"/>
            <w:shd w:fill="152A3B"/>
          </w:tcPr>
          <w:p>
            <w:pPr>
              <w:pStyle w:val="TableBody"/>
            </w:pPr>
            <w:r/>
            <w:r>
              <w:rPr>
                <w:b/>
                <w:color w:val="FFFFFF"/>
              </w:rPr>
              <w:t>Outside its authority</w:t>
            </w:r>
          </w:p>
        </w:tc>
      </w:tr>
      <w:tr>
        <w:tc>
          <w:tcPr>
            <w:tcW w:type="dxa" w:w="4680"/>
            <w:vAlign w:val="center"/>
            <w:shd w:fill="F4F8FA"/>
            <w:tcBorders>
              <w:bottom w:val="single" w:sz="3" w:color="D9E3EB"/>
            </w:tcBorders>
          </w:tcPr>
          <w:p>
            <w:pPr>
              <w:pStyle w:val="TableBody"/>
            </w:pPr>
            <w:r/>
            <w:r>
              <w:rPr>
                <w:b w:val="0"/>
                <w:color w:val="172940"/>
              </w:rPr>
              <w:t>P-trigger test and patient selection requirement</w:t>
            </w:r>
          </w:p>
        </w:tc>
        <w:tc>
          <w:tcPr>
            <w:tcW w:type="dxa" w:w="4824"/>
            <w:vAlign w:val="center"/>
            <w:shd w:fill="F4F8FA"/>
            <w:tcBorders>
              <w:bottom w:val="single" w:sz="3" w:color="D9E3EB"/>
            </w:tcBorders>
          </w:tcPr>
          <w:p>
            <w:pPr>
              <w:pStyle w:val="TableBody"/>
            </w:pPr>
            <w:r/>
            <w:r>
              <w:rPr>
                <w:b w:val="0"/>
                <w:color w:val="172940"/>
              </w:rPr>
              <w:t>General M/O checkout and normal inventory selection</w:t>
            </w:r>
          </w:p>
        </w:tc>
      </w:tr>
      <w:tr>
        <w:tc>
          <w:tcPr>
            <w:tcW w:type="dxa" w:w="4680"/>
            <w:vAlign w:val="center"/>
            <w:shd w:fill="FFFFFF"/>
            <w:tcBorders>
              <w:bottom w:val="single" w:sz="3" w:color="D9E3EB"/>
            </w:tcBorders>
          </w:tcPr>
          <w:p>
            <w:pPr>
              <w:pStyle w:val="TableBody"/>
            </w:pPr>
            <w:r/>
            <w:r>
              <w:rPr>
                <w:b w:val="0"/>
                <w:color w:val="172940"/>
              </w:rPr>
              <w:t>Secure Rx upload/validation, document version and linkage</w:t>
            </w:r>
          </w:p>
        </w:tc>
        <w:tc>
          <w:tcPr>
            <w:tcW w:type="dxa" w:w="4824"/>
            <w:vAlign w:val="center"/>
            <w:shd w:fill="FFFFFF"/>
            <w:tcBorders>
              <w:bottom w:val="single" w:sz="3" w:color="D9E3EB"/>
            </w:tcBorders>
          </w:tcPr>
          <w:p>
            <w:pPr>
              <w:pStyle w:val="TableBody"/>
            </w:pPr>
            <w:r/>
            <w:r>
              <w:rPr>
                <w:b w:val="0"/>
                <w:color w:val="172940"/>
              </w:rPr>
              <w:t>Public storage, search engine indexing, product master classification changes</w:t>
            </w:r>
          </w:p>
        </w:tc>
      </w:tr>
      <w:tr>
        <w:tc>
          <w:tcPr>
            <w:tcW w:type="dxa" w:w="4680"/>
            <w:vAlign w:val="center"/>
            <w:shd w:fill="F4F8FA"/>
            <w:tcBorders>
              <w:bottom w:val="single" w:sz="3" w:color="D9E3EB"/>
            </w:tcBorders>
          </w:tcPr>
          <w:p>
            <w:pPr>
              <w:pStyle w:val="TableBody"/>
            </w:pPr>
            <w:r/>
            <w:r>
              <w:rPr>
                <w:b w:val="0"/>
                <w:color w:val="172940"/>
              </w:rPr>
              <w:t>Queue and pharmacist review of ordered P lines</w:t>
            </w:r>
          </w:p>
        </w:tc>
        <w:tc>
          <w:tcPr>
            <w:tcW w:type="dxa" w:w="4824"/>
            <w:vAlign w:val="center"/>
            <w:shd w:fill="F4F8FA"/>
            <w:tcBorders>
              <w:bottom w:val="single" w:sz="3" w:color="D9E3EB"/>
            </w:tcBorders>
          </w:tcPr>
          <w:p>
            <w:pPr>
              <w:pStyle w:val="TableBody"/>
            </w:pPr>
            <w:r/>
            <w:r>
              <w:rPr>
                <w:b w:val="0"/>
                <w:color w:val="172940"/>
              </w:rPr>
              <w:t>Gateway payments and refunds</w:t>
            </w:r>
          </w:p>
        </w:tc>
      </w:tr>
      <w:tr>
        <w:tc>
          <w:tcPr>
            <w:tcW w:type="dxa" w:w="4680"/>
            <w:vAlign w:val="center"/>
            <w:shd w:fill="FFFFFF"/>
            <w:tcBorders>
              <w:bottom w:val="single" w:sz="3" w:color="D9E3EB"/>
            </w:tcBorders>
          </w:tcPr>
          <w:p>
            <w:pPr>
              <w:pStyle w:val="TableBody"/>
            </w:pPr>
            <w:r/>
            <w:r>
              <w:rPr>
                <w:b w:val="0"/>
                <w:color w:val="172940"/>
              </w:rPr>
              <w:t>Approve/reject/correction per P line and reason</w:t>
            </w:r>
          </w:p>
        </w:tc>
        <w:tc>
          <w:tcPr>
            <w:tcW w:type="dxa" w:w="4824"/>
            <w:vAlign w:val="center"/>
            <w:shd w:fill="FFFFFF"/>
            <w:tcBorders>
              <w:bottom w:val="single" w:sz="3" w:color="D9E3EB"/>
            </w:tcBorders>
          </w:tcPr>
          <w:p>
            <w:pPr>
              <w:pStyle w:val="TableBody"/>
            </w:pPr>
            <w:r/>
            <w:r>
              <w:rPr>
                <w:b w:val="0"/>
                <w:color w:val="172940"/>
              </w:rPr>
              <w:t>Automatic substitute product choice or delivery assignment</w:t>
            </w:r>
          </w:p>
        </w:tc>
      </w:tr>
      <w:tr>
        <w:tc>
          <w:tcPr>
            <w:tcW w:type="dxa" w:w="4680"/>
            <w:vAlign w:val="center"/>
            <w:shd w:fill="F4F8FA"/>
            <w:tcBorders>
              <w:bottom w:val="single" w:sz="3" w:color="D9E3EB"/>
            </w:tcBorders>
          </w:tcPr>
          <w:p>
            <w:pPr>
              <w:pStyle w:val="TableBody"/>
            </w:pPr>
            <w:r/>
            <w:r>
              <w:rPr>
                <w:b w:val="0"/>
                <w:color w:val="172940"/>
              </w:rPr>
              <w:t>Audit, privacy and order-gate result</w:t>
            </w:r>
          </w:p>
        </w:tc>
        <w:tc>
          <w:tcPr>
            <w:tcW w:type="dxa" w:w="4824"/>
            <w:vAlign w:val="center"/>
            <w:shd w:fill="F4F8FA"/>
            <w:tcBorders>
              <w:bottom w:val="single" w:sz="3" w:color="D9E3EB"/>
            </w:tcBorders>
          </w:tcPr>
          <w:p>
            <w:pPr>
              <w:pStyle w:val="TableBody"/>
            </w:pPr>
            <w:r/>
            <w:r>
              <w:rPr>
                <w:b w:val="0"/>
                <w:color w:val="172940"/>
              </w:rPr>
              <w:t>Dispensing/physical packing checks at store (separate SOP)</w:t>
            </w:r>
          </w:p>
        </w:tc>
      </w:tr>
    </w:tbl>
    <w:p/>
    <w:tbl>
      <w:tblPr>
        <w:tblW w:type="auto" w:w="0"/>
        <w:tblLook w:firstColumn="1" w:firstRow="1" w:lastColumn="0" w:lastRow="0" w:noHBand="0" w:noVBand="1" w:val="04A0"/>
      </w:tblPr>
      <w:tblGrid>
        <w:gridCol w:w="9590"/>
      </w:tblGrid>
      <w:tr>
        <w:tc>
          <w:tcPr>
            <w:tcW w:type="dxa" w:w="9590"/>
            <w:shd w:fill="EAF4F6"/>
            <w:tcBorders>
              <w:left w:val="single" w:sz="18" w:color="186F86"/>
            </w:tcBorders>
          </w:tcPr>
          <w:p>
            <w:r/>
            <w:r>
              <w:rPr>
                <w:b/>
                <w:color w:val="186F86"/>
                <w:sz w:val="18"/>
              </w:rPr>
              <w:t xml:space="preserve">CRITICAL INVARIANT  </w:t>
            </w:r>
            <w:r>
              <w:rPr>
                <w:sz w:val="18"/>
              </w:rPr>
              <w:t>No active P line can move to picking without a current approved decision linked to the same patient, exact product/variant, quantity and prescription version. No M/O-only basket creates a pharmacist-review task.</w:t>
            </w:r>
          </w:p>
        </w:tc>
      </w:tr>
    </w:tbl>
    <w:p/>
    <w:p>
      <w:pPr>
        <w:pStyle w:val="Heading1"/>
      </w:pPr>
      <w:r>
        <w:t>02  |  User roles and privacy boundaries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304"/>
            <w:vAlign w:val="center"/>
            <w:shd w:fill="152A3B"/>
          </w:tcPr>
          <w:p>
            <w:pPr>
              <w:pStyle w:val="TableBody"/>
            </w:pPr>
            <w:r/>
            <w:r>
              <w:rPr>
                <w:b/>
                <w:color w:val="FFFFFF"/>
              </w:rPr>
              <w:t>Actor</w:t>
            </w:r>
          </w:p>
        </w:tc>
        <w:tc>
          <w:tcPr>
            <w:tcW w:type="dxa" w:w="3888"/>
            <w:vAlign w:val="center"/>
            <w:shd w:fill="152A3B"/>
          </w:tcPr>
          <w:p>
            <w:pPr>
              <w:pStyle w:val="TableBody"/>
            </w:pPr>
            <w:r/>
            <w:r>
              <w:rPr>
                <w:b/>
                <w:color w:val="FFFFFF"/>
              </w:rPr>
              <w:t>Can do</w:t>
            </w:r>
          </w:p>
        </w:tc>
        <w:tc>
          <w:tcPr>
            <w:tcW w:type="dxa" w:w="3312"/>
            <w:vAlign w:val="center"/>
            <w:shd w:fill="152A3B"/>
          </w:tcPr>
          <w:p>
            <w:pPr>
              <w:pStyle w:val="TableBody"/>
            </w:pPr>
            <w:r/>
            <w:r>
              <w:rPr>
                <w:b/>
                <w:color w:val="FFFFFF"/>
              </w:rPr>
              <w:t>Cannot do</w:t>
            </w:r>
          </w:p>
        </w:tc>
      </w:tr>
      <w:tr>
        <w:tc>
          <w:tcPr>
            <w:tcW w:type="dxa" w:w="2304"/>
            <w:vAlign w:val="center"/>
            <w:shd w:fill="F4F8FA"/>
            <w:tcBorders>
              <w:bottom w:val="single" w:sz="3" w:color="D9E3EB"/>
            </w:tcBorders>
          </w:tcPr>
          <w:p>
            <w:pPr>
              <w:pStyle w:val="TableBody"/>
            </w:pPr>
            <w:r/>
            <w:r>
              <w:rPr>
                <w:b w:val="0"/>
                <w:color w:val="172940"/>
              </w:rPr>
              <w:t>Customer / caregiver</w:t>
            </w:r>
          </w:p>
        </w:tc>
        <w:tc>
          <w:tcPr>
            <w:tcW w:type="dxa" w:w="3888"/>
            <w:vAlign w:val="center"/>
            <w:shd w:fill="F4F8FA"/>
            <w:tcBorders>
              <w:bottom w:val="single" w:sz="3" w:color="D9E3EB"/>
            </w:tcBorders>
          </w:tcPr>
          <w:p>
            <w:pPr>
              <w:pStyle w:val="TableBody"/>
            </w:pPr>
            <w:r/>
            <w:r>
              <w:rPr>
                <w:b w:val="0"/>
                <w:color w:val="172940"/>
              </w:rPr>
              <w:t>Attach Rx for selected patient; view reason and correction request</w:t>
            </w:r>
          </w:p>
        </w:tc>
        <w:tc>
          <w:tcPr>
            <w:tcW w:type="dxa" w:w="3312"/>
            <w:vAlign w:val="center"/>
            <w:shd w:fill="F4F8FA"/>
            <w:tcBorders>
              <w:bottom w:val="single" w:sz="3" w:color="D9E3EB"/>
            </w:tcBorders>
          </w:tcPr>
          <w:p>
            <w:pPr>
              <w:pStyle w:val="TableBody"/>
            </w:pPr>
            <w:r/>
            <w:r>
              <w:rPr>
                <w:b w:val="0"/>
                <w:color w:val="172940"/>
              </w:rPr>
              <w:t>Approve own prescription or see staff/private clinical notes</w:t>
            </w:r>
          </w:p>
        </w:tc>
      </w:tr>
      <w:tr>
        <w:tc>
          <w:tcPr>
            <w:tcW w:type="dxa" w:w="2304"/>
            <w:vAlign w:val="center"/>
            <w:shd w:fill="FFFFFF"/>
            <w:tcBorders>
              <w:bottom w:val="single" w:sz="3" w:color="D9E3EB"/>
            </w:tcBorders>
          </w:tcPr>
          <w:p>
            <w:pPr>
              <w:pStyle w:val="TableBody"/>
            </w:pPr>
            <w:r/>
            <w:r>
              <w:rPr>
                <w:b w:val="0"/>
                <w:color w:val="172940"/>
              </w:rPr>
              <w:t>Verified pharmacist</w:t>
            </w:r>
          </w:p>
        </w:tc>
        <w:tc>
          <w:tcPr>
            <w:tcW w:type="dxa" w:w="3888"/>
            <w:vAlign w:val="center"/>
            <w:shd w:fill="FFFFFF"/>
            <w:tcBorders>
              <w:bottom w:val="single" w:sz="3" w:color="D9E3EB"/>
            </w:tcBorders>
          </w:tcPr>
          <w:p>
            <w:pPr>
              <w:pStyle w:val="TableBody"/>
            </w:pPr>
            <w:r/>
            <w:r>
              <w:rPr>
                <w:b w:val="0"/>
                <w:color w:val="172940"/>
              </w:rPr>
              <w:t>See assigned P case, Rx image and P lines; approve/reject/correct with reason</w:t>
            </w:r>
          </w:p>
        </w:tc>
        <w:tc>
          <w:tcPr>
            <w:tcW w:type="dxa" w:w="3312"/>
            <w:vAlign w:val="center"/>
            <w:shd w:fill="FFFFFF"/>
            <w:tcBorders>
              <w:bottom w:val="single" w:sz="3" w:color="D9E3EB"/>
            </w:tcBorders>
          </w:tcPr>
          <w:p>
            <w:pPr>
              <w:pStyle w:val="TableBody"/>
            </w:pPr>
            <w:r/>
            <w:r>
              <w:rPr>
                <w:b w:val="0"/>
                <w:color w:val="172940"/>
              </w:rPr>
              <w:t>Change M/O eligibility or bypass patient linkage</w:t>
            </w:r>
          </w:p>
        </w:tc>
      </w:tr>
      <w:tr>
        <w:tc>
          <w:tcPr>
            <w:tcW w:type="dxa" w:w="2304"/>
            <w:vAlign w:val="center"/>
            <w:shd w:fill="F4F8FA"/>
            <w:tcBorders>
              <w:bottom w:val="single" w:sz="3" w:color="D9E3EB"/>
            </w:tcBorders>
          </w:tcPr>
          <w:p>
            <w:pPr>
              <w:pStyle w:val="TableBody"/>
            </w:pPr>
            <w:r/>
            <w:r>
              <w:rPr>
                <w:b w:val="0"/>
                <w:color w:val="172940"/>
              </w:rPr>
              <w:t>Pharmacy supervisor</w:t>
            </w:r>
          </w:p>
        </w:tc>
        <w:tc>
          <w:tcPr>
            <w:tcW w:type="dxa" w:w="3888"/>
            <w:vAlign w:val="center"/>
            <w:shd w:fill="F4F8FA"/>
            <w:tcBorders>
              <w:bottom w:val="single" w:sz="3" w:color="D9E3EB"/>
            </w:tcBorders>
          </w:tcPr>
          <w:p>
            <w:pPr>
              <w:pStyle w:val="TableBody"/>
            </w:pPr>
            <w:r/>
            <w:r>
              <w:rPr>
                <w:b w:val="0"/>
                <w:color w:val="172940"/>
              </w:rPr>
              <w:t>Reassign workload, investigate audit and authorise qualified re-review</w:t>
            </w:r>
          </w:p>
        </w:tc>
        <w:tc>
          <w:tcPr>
            <w:tcW w:type="dxa" w:w="3312"/>
            <w:vAlign w:val="center"/>
            <w:shd w:fill="F4F8FA"/>
            <w:tcBorders>
              <w:bottom w:val="single" w:sz="3" w:color="D9E3EB"/>
            </w:tcBorders>
          </w:tcPr>
          <w:p>
            <w:pPr>
              <w:pStyle w:val="TableBody"/>
            </w:pPr>
            <w:r/>
            <w:r>
              <w:rPr>
                <w:b w:val="0"/>
                <w:color w:val="172940"/>
              </w:rPr>
              <w:t>Remove clinical rejection without qualified documented decision</w:t>
            </w:r>
          </w:p>
        </w:tc>
      </w:tr>
      <w:tr>
        <w:tc>
          <w:tcPr>
            <w:tcW w:type="dxa" w:w="2304"/>
            <w:vAlign w:val="center"/>
            <w:shd w:fill="FFFFFF"/>
            <w:tcBorders>
              <w:bottom w:val="single" w:sz="3" w:color="D9E3EB"/>
            </w:tcBorders>
          </w:tcPr>
          <w:p>
            <w:pPr>
              <w:pStyle w:val="TableBody"/>
            </w:pPr>
            <w:r/>
            <w:r>
              <w:rPr>
                <w:b w:val="0"/>
                <w:color w:val="172940"/>
              </w:rPr>
              <w:t>Support staff</w:t>
            </w:r>
          </w:p>
        </w:tc>
        <w:tc>
          <w:tcPr>
            <w:tcW w:type="dxa" w:w="3888"/>
            <w:vAlign w:val="center"/>
            <w:shd w:fill="FFFFFF"/>
            <w:tcBorders>
              <w:bottom w:val="single" w:sz="3" w:color="D9E3EB"/>
            </w:tcBorders>
          </w:tcPr>
          <w:p>
            <w:pPr>
              <w:pStyle w:val="TableBody"/>
            </w:pPr>
            <w:r/>
            <w:r>
              <w:rPr>
                <w:b w:val="0"/>
                <w:color w:val="172940"/>
              </w:rPr>
              <w:t>See safe status/reason category and help with upload</w:t>
            </w:r>
          </w:p>
        </w:tc>
        <w:tc>
          <w:tcPr>
            <w:tcW w:type="dxa" w:w="3312"/>
            <w:vAlign w:val="center"/>
            <w:shd w:fill="FFFFFF"/>
            <w:tcBorders>
              <w:bottom w:val="single" w:sz="3" w:color="D9E3EB"/>
            </w:tcBorders>
          </w:tcPr>
          <w:p>
            <w:pPr>
              <w:pStyle w:val="TableBody"/>
            </w:pPr>
            <w:r/>
            <w:r>
              <w:rPr>
                <w:b w:val="0"/>
                <w:color w:val="172940"/>
              </w:rPr>
              <w:t>Download all Rx documents or override clinical decisions</w:t>
            </w:r>
          </w:p>
        </w:tc>
      </w:tr>
      <w:tr>
        <w:tc>
          <w:tcPr>
            <w:tcW w:type="dxa" w:w="2304"/>
            <w:vAlign w:val="center"/>
            <w:shd w:fill="F4F8FA"/>
            <w:tcBorders>
              <w:bottom w:val="single" w:sz="3" w:color="D9E3EB"/>
            </w:tcBorders>
          </w:tcPr>
          <w:p>
            <w:pPr>
              <w:pStyle w:val="TableBody"/>
            </w:pPr>
            <w:r/>
            <w:r>
              <w:rPr>
                <w:b w:val="0"/>
                <w:color w:val="172940"/>
              </w:rPr>
              <w:t>Order/checkout service</w:t>
            </w:r>
          </w:p>
        </w:tc>
        <w:tc>
          <w:tcPr>
            <w:tcW w:type="dxa" w:w="3888"/>
            <w:vAlign w:val="center"/>
            <w:shd w:fill="F4F8FA"/>
            <w:tcBorders>
              <w:bottom w:val="single" w:sz="3" w:color="D9E3EB"/>
            </w:tcBorders>
          </w:tcPr>
          <w:p>
            <w:pPr>
              <w:pStyle w:val="TableBody"/>
            </w:pPr>
            <w:r/>
            <w:r>
              <w:rPr>
                <w:b w:val="0"/>
                <w:color w:val="172940"/>
              </w:rPr>
              <w:t>Create only required tasks; wait for reviewed outcome</w:t>
            </w:r>
          </w:p>
        </w:tc>
        <w:tc>
          <w:tcPr>
            <w:tcW w:type="dxa" w:w="3312"/>
            <w:vAlign w:val="center"/>
            <w:shd w:fill="F4F8FA"/>
            <w:tcBorders>
              <w:bottom w:val="single" w:sz="3" w:color="D9E3EB"/>
            </w:tcBorders>
          </w:tcPr>
          <w:p>
            <w:pPr>
              <w:pStyle w:val="TableBody"/>
            </w:pPr>
            <w:r/>
            <w:r>
              <w:rPr>
                <w:b w:val="0"/>
                <w:color w:val="172940"/>
              </w:rPr>
              <w:t>Interpret Rx text as clinical decision</w:t>
            </w:r>
          </w:p>
        </w:tc>
      </w:tr>
    </w:tbl>
    <w:p/>
    <w:p>
      <w:pPr>
        <w:pStyle w:val="Heading1"/>
      </w:pPr>
      <w:r>
        <w:t>03  |  High-level pharmacy architecture</w:t>
      </w:r>
    </w:p>
    <w:p>
      <w:r>
        <w:drawing>
          <wp:inline xmlns:a="http://schemas.openxmlformats.org/drawingml/2006/main" xmlns:pic="http://schemas.openxmlformats.org/drawingml/2006/picture">
            <wp:extent cx="5943600" cy="2955404"/>
            <wp:docPr id="1" name="Picture 1"/>
            <wp:cNvGraphicFramePr>
              <a:graphicFrameLocks noChangeAspect="1"/>
            </wp:cNvGraphicFramePr>
            <a:graphic>
              <a:graphicData uri="http://schemas.openxmlformats.org/drawingml/2006/picture">
                <pic:pic>
                  <pic:nvPicPr>
                    <pic:cNvPr id="0" name="clinical_gate_readable.png"/>
                    <pic:cNvPicPr/>
                  </pic:nvPicPr>
                  <pic:blipFill>
                    <a:blip r:embed="rId11"/>
                    <a:stretch>
                      <a:fillRect/>
                    </a:stretch>
                  </pic:blipFill>
                  <pic:spPr>
                    <a:xfrm>
                      <a:off x="0" y="0"/>
                      <a:ext cx="5943600" cy="2955404"/>
                    </a:xfrm>
                    <a:prstGeom prst="rect"/>
                  </pic:spPr>
                </pic:pic>
              </a:graphicData>
            </a:graphic>
          </wp:inline>
        </w:drawing>
      </w:r>
    </w:p>
    <w:p>
      <w:pPr>
        <w:pStyle w:val="SmallNote"/>
        <w:jc w:val="center"/>
      </w:pPr>
      <w:r>
        <w:t>Figure 1. Only active P lines enter the review branch; correction and rejection require explicit next actions.</w:t>
      </w:r>
    </w:p>
    <w:p>
      <w:r>
        <w:drawing>
          <wp:inline xmlns:a="http://schemas.openxmlformats.org/drawingml/2006/main" xmlns:pic="http://schemas.openxmlformats.org/drawingml/2006/picture">
            <wp:extent cx="5897880" cy="2932670"/>
            <wp:docPr id="2" name="Picture 2"/>
            <wp:cNvGraphicFramePr>
              <a:graphicFrameLocks noChangeAspect="1"/>
            </wp:cNvGraphicFramePr>
            <a:graphic>
              <a:graphicData uri="http://schemas.openxmlformats.org/drawingml/2006/picture">
                <pic:pic>
                  <pic:nvPicPr>
                    <pic:cNvPr id="0" name="clinical_handoff_readable.png"/>
                    <pic:cNvPicPr/>
                  </pic:nvPicPr>
                  <pic:blipFill>
                    <a:blip r:embed="rId12"/>
                    <a:stretch>
                      <a:fillRect/>
                    </a:stretch>
                  </pic:blipFill>
                  <pic:spPr>
                    <a:xfrm>
                      <a:off x="0" y="0"/>
                      <a:ext cx="5897880" cy="2932670"/>
                    </a:xfrm>
                    <a:prstGeom prst="rect"/>
                  </pic:spPr>
                </pic:pic>
              </a:graphicData>
            </a:graphic>
          </wp:inline>
        </w:drawing>
      </w:r>
    </w:p>
    <w:p>
      <w:pPr>
        <w:pStyle w:val="SmallNote"/>
        <w:jc w:val="center"/>
      </w:pPr>
      <w:r>
        <w:t>Figure 2. Customer upload, private document handling, pharmacist decision and order handoff.</w:t>
      </w:r>
    </w:p>
    <w:p>
      <w:pPr>
        <w:pStyle w:val="ListBullet"/>
      </w:pPr>
      <w:r>
        <w:t>Private file service receives uploads, verifies type/size, scans content and grants expiring access only to authorised reviewers.</w:t>
      </w:r>
    </w:p>
    <w:p>
      <w:pPr>
        <w:pStyle w:val="ListBullet"/>
      </w:pPr>
      <w:r>
        <w:t>Clinical case service stores the patient association, Rx version, P-line list and pharmacist outcome with full actor/audit context.</w:t>
      </w:r>
    </w:p>
    <w:p>
      <w:pPr>
        <w:pStyle w:val="ListBullet"/>
      </w:pPr>
      <w:r>
        <w:t>Review workbench shows Rx beside exact product, strength, form, quantity and patient; saves per-item decisions, not order-wide blind approval.</w:t>
      </w:r>
    </w:p>
    <w:p>
      <w:pPr>
        <w:pStyle w:val="ListBullet"/>
      </w:pPr>
      <w:r>
        <w:t>Order orchestration verifies the approved version and builds a customer-approved revised basket if any P items are rejected; payments start only after clinical resolution under the recommended policy.</w:t>
      </w:r>
    </w:p>
    <w:p>
      <w:pPr>
        <w:pStyle w:val="ListBullet"/>
      </w:pPr>
      <w:r>
        <w:t>Notification service sends secure links and safe status copy; never places prescription files or diagnoses in message text.</w:t>
      </w:r>
    </w:p>
    <w:p>
      <w:pPr>
        <w:pStyle w:val="Heading1"/>
      </w:pPr>
      <w:r>
        <w:t>04  |  Complete clinical journey — normal and exception flows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656"/>
            <w:vAlign w:val="center"/>
            <w:shd w:fill="152A3B"/>
          </w:tcPr>
          <w:p>
            <w:pPr>
              <w:pStyle w:val="TableBody"/>
            </w:pPr>
            <w:r/>
            <w:r>
              <w:rPr>
                <w:b/>
                <w:color w:val="FFFFFF"/>
              </w:rPr>
              <w:t>Stage</w:t>
            </w:r>
          </w:p>
        </w:tc>
        <w:tc>
          <w:tcPr>
            <w:tcW w:type="dxa" w:w="4824"/>
            <w:vAlign w:val="center"/>
            <w:shd w:fill="152A3B"/>
          </w:tcPr>
          <w:p>
            <w:pPr>
              <w:pStyle w:val="TableBody"/>
            </w:pPr>
            <w:r/>
            <w:r>
              <w:rPr>
                <w:b/>
                <w:color w:val="FFFFFF"/>
              </w:rPr>
              <w:t>What the customer / pharmacist does</w:t>
            </w:r>
          </w:p>
        </w:tc>
        <w:tc>
          <w:tcPr>
            <w:tcW w:type="dxa" w:w="3024"/>
            <w:vAlign w:val="center"/>
            <w:shd w:fill="152A3B"/>
          </w:tcPr>
          <w:p>
            <w:pPr>
              <w:pStyle w:val="TableBody"/>
            </w:pPr>
            <w:r/>
            <w:r>
              <w:rPr>
                <w:b/>
                <w:color w:val="FFFFFF"/>
              </w:rPr>
              <w:t>Outcome</w:t>
            </w:r>
          </w:p>
        </w:tc>
      </w:tr>
      <w:tr>
        <w:tc>
          <w:tcPr>
            <w:tcW w:type="dxa" w:w="1656"/>
            <w:vAlign w:val="center"/>
            <w:shd w:fill="F4F8FA"/>
            <w:tcBorders>
              <w:bottom w:val="single" w:sz="3" w:color="D9E3EB"/>
            </w:tcBorders>
          </w:tcPr>
          <w:p>
            <w:pPr>
              <w:pStyle w:val="TableBody"/>
            </w:pPr>
            <w:r/>
            <w:r>
              <w:rPr>
                <w:b w:val="0"/>
                <w:color w:val="172940"/>
              </w:rPr>
              <w:t>1. P check</w:t>
            </w:r>
          </w:p>
        </w:tc>
        <w:tc>
          <w:tcPr>
            <w:tcW w:type="dxa" w:w="4824"/>
            <w:vAlign w:val="center"/>
            <w:shd w:fill="F4F8FA"/>
            <w:tcBorders>
              <w:bottom w:val="single" w:sz="3" w:color="D9E3EB"/>
            </w:tcBorders>
          </w:tcPr>
          <w:p>
            <w:pPr>
              <w:pStyle w:val="TableBody"/>
            </w:pPr>
            <w:r/>
            <w:r>
              <w:rPr>
                <w:b w:val="0"/>
                <w:color w:val="172940"/>
              </w:rPr>
              <w:t>Checkout checks active lines; M/O-only skips clinical service</w:t>
            </w:r>
          </w:p>
        </w:tc>
        <w:tc>
          <w:tcPr>
            <w:tcW w:type="dxa" w:w="3024"/>
            <w:vAlign w:val="center"/>
            <w:shd w:fill="F4F8FA"/>
            <w:tcBorders>
              <w:bottom w:val="single" w:sz="3" w:color="D9E3EB"/>
            </w:tcBorders>
          </w:tcPr>
          <w:p>
            <w:pPr>
              <w:pStyle w:val="TableBody"/>
            </w:pPr>
            <w:r/>
            <w:r>
              <w:rPr>
                <w:b w:val="0"/>
                <w:color w:val="172940"/>
              </w:rPr>
              <w:t>No P -&gt; NOT_REQUIRED; P -&gt; Rx requirement</w:t>
            </w:r>
          </w:p>
        </w:tc>
      </w:tr>
      <w:tr>
        <w:tc>
          <w:tcPr>
            <w:tcW w:type="dxa" w:w="1656"/>
            <w:vAlign w:val="center"/>
            <w:shd w:fill="FFFFFF"/>
            <w:tcBorders>
              <w:bottom w:val="single" w:sz="3" w:color="D9E3EB"/>
            </w:tcBorders>
          </w:tcPr>
          <w:p>
            <w:pPr>
              <w:pStyle w:val="TableBody"/>
            </w:pPr>
            <w:r/>
            <w:r>
              <w:rPr>
                <w:b w:val="0"/>
                <w:color w:val="172940"/>
              </w:rPr>
              <w:t>2. Patient</w:t>
            </w:r>
          </w:p>
        </w:tc>
        <w:tc>
          <w:tcPr>
            <w:tcW w:type="dxa" w:w="4824"/>
            <w:vAlign w:val="center"/>
            <w:shd w:fill="FFFFFF"/>
            <w:tcBorders>
              <w:bottom w:val="single" w:sz="3" w:color="D9E3EB"/>
            </w:tcBorders>
          </w:tcPr>
          <w:p>
            <w:pPr>
              <w:pStyle w:val="TableBody"/>
            </w:pPr>
            <w:r/>
            <w:r>
              <w:rPr>
                <w:b w:val="0"/>
                <w:color w:val="172940"/>
              </w:rPr>
              <w:t>Customer chooses self or family member for P</w:t>
            </w:r>
          </w:p>
        </w:tc>
        <w:tc>
          <w:tcPr>
            <w:tcW w:type="dxa" w:w="3024"/>
            <w:vAlign w:val="center"/>
            <w:shd w:fill="FFFFFF"/>
            <w:tcBorders>
              <w:bottom w:val="single" w:sz="3" w:color="D9E3EB"/>
            </w:tcBorders>
          </w:tcPr>
          <w:p>
            <w:pPr>
              <w:pStyle w:val="TableBody"/>
            </w:pPr>
            <w:r/>
            <w:r>
              <w:rPr>
                <w:b w:val="0"/>
                <w:color w:val="172940"/>
              </w:rPr>
              <w:t>Correct patient is bound; different P patients split into orders at launch (proposal)</w:t>
            </w:r>
          </w:p>
        </w:tc>
      </w:tr>
      <w:tr>
        <w:tc>
          <w:tcPr>
            <w:tcW w:type="dxa" w:w="1656"/>
            <w:vAlign w:val="center"/>
            <w:shd w:fill="F4F8FA"/>
            <w:tcBorders>
              <w:bottom w:val="single" w:sz="3" w:color="D9E3EB"/>
            </w:tcBorders>
          </w:tcPr>
          <w:p>
            <w:pPr>
              <w:pStyle w:val="TableBody"/>
            </w:pPr>
            <w:r/>
            <w:r>
              <w:rPr>
                <w:b w:val="0"/>
                <w:color w:val="172940"/>
              </w:rPr>
              <w:t>3. Upload</w:t>
            </w:r>
          </w:p>
        </w:tc>
        <w:tc>
          <w:tcPr>
            <w:tcW w:type="dxa" w:w="4824"/>
            <w:vAlign w:val="center"/>
            <w:shd w:fill="F4F8FA"/>
            <w:tcBorders>
              <w:bottom w:val="single" w:sz="3" w:color="D9E3EB"/>
            </w:tcBorders>
          </w:tcPr>
          <w:p>
            <w:pPr>
              <w:pStyle w:val="TableBody"/>
            </w:pPr>
            <w:r/>
            <w:r>
              <w:rPr>
                <w:b w:val="0"/>
                <w:color w:val="172940"/>
              </w:rPr>
              <w:t>Customer uploads photo/PDF and previews it</w:t>
            </w:r>
          </w:p>
        </w:tc>
        <w:tc>
          <w:tcPr>
            <w:tcW w:type="dxa" w:w="3024"/>
            <w:vAlign w:val="center"/>
            <w:shd w:fill="F4F8FA"/>
            <w:tcBorders>
              <w:bottom w:val="single" w:sz="3" w:color="D9E3EB"/>
            </w:tcBorders>
          </w:tcPr>
          <w:p>
            <w:pPr>
              <w:pStyle w:val="TableBody"/>
            </w:pPr>
            <w:r/>
            <w:r>
              <w:rPr>
                <w:b w:val="0"/>
                <w:color w:val="172940"/>
              </w:rPr>
              <w:t>Private file created; validated/scan status recorded</w:t>
            </w:r>
          </w:p>
        </w:tc>
      </w:tr>
      <w:tr>
        <w:tc>
          <w:tcPr>
            <w:tcW w:type="dxa" w:w="1656"/>
            <w:vAlign w:val="center"/>
            <w:shd w:fill="FFFFFF"/>
            <w:tcBorders>
              <w:bottom w:val="single" w:sz="3" w:color="D9E3EB"/>
            </w:tcBorders>
          </w:tcPr>
          <w:p>
            <w:pPr>
              <w:pStyle w:val="TableBody"/>
            </w:pPr>
            <w:r/>
            <w:r>
              <w:rPr>
                <w:b w:val="0"/>
                <w:color w:val="172940"/>
              </w:rPr>
              <w:t>4. Submit</w:t>
            </w:r>
          </w:p>
        </w:tc>
        <w:tc>
          <w:tcPr>
            <w:tcW w:type="dxa" w:w="4824"/>
            <w:vAlign w:val="center"/>
            <w:shd w:fill="FFFFFF"/>
            <w:tcBorders>
              <w:bottom w:val="single" w:sz="3" w:color="D9E3EB"/>
            </w:tcBorders>
          </w:tcPr>
          <w:p>
            <w:pPr>
              <w:pStyle w:val="TableBody"/>
            </w:pPr>
            <w:r/>
            <w:r>
              <w:rPr>
                <w:b w:val="0"/>
                <w:color w:val="172940"/>
              </w:rPr>
              <w:t>Order request created once with attached Rx version</w:t>
            </w:r>
          </w:p>
        </w:tc>
        <w:tc>
          <w:tcPr>
            <w:tcW w:type="dxa" w:w="3024"/>
            <w:vAlign w:val="center"/>
            <w:shd w:fill="FFFFFF"/>
            <w:tcBorders>
              <w:bottom w:val="single" w:sz="3" w:color="D9E3EB"/>
            </w:tcBorders>
          </w:tcPr>
          <w:p>
            <w:pPr>
              <w:pStyle w:val="TableBody"/>
            </w:pPr>
            <w:r/>
            <w:r>
              <w:rPr>
                <w:b w:val="0"/>
                <w:color w:val="172940"/>
              </w:rPr>
              <w:t>One active review task per required request/version (proposal)</w:t>
            </w:r>
          </w:p>
        </w:tc>
      </w:tr>
      <w:tr>
        <w:tc>
          <w:tcPr>
            <w:tcW w:type="dxa" w:w="1656"/>
            <w:vAlign w:val="center"/>
            <w:shd w:fill="F4F8FA"/>
            <w:tcBorders>
              <w:bottom w:val="single" w:sz="3" w:color="D9E3EB"/>
            </w:tcBorders>
          </w:tcPr>
          <w:p>
            <w:pPr>
              <w:pStyle w:val="TableBody"/>
            </w:pPr>
            <w:r/>
            <w:r>
              <w:rPr>
                <w:b w:val="0"/>
                <w:color w:val="172940"/>
              </w:rPr>
              <w:t>5. Review</w:t>
            </w:r>
          </w:p>
        </w:tc>
        <w:tc>
          <w:tcPr>
            <w:tcW w:type="dxa" w:w="4824"/>
            <w:vAlign w:val="center"/>
            <w:shd w:fill="F4F8FA"/>
            <w:tcBorders>
              <w:bottom w:val="single" w:sz="3" w:color="D9E3EB"/>
            </w:tcBorders>
          </w:tcPr>
          <w:p>
            <w:pPr>
              <w:pStyle w:val="TableBody"/>
            </w:pPr>
            <w:r/>
            <w:r>
              <w:rPr>
                <w:b w:val="0"/>
                <w:color w:val="172940"/>
              </w:rPr>
              <w:t>Pharmacist inspects document and P lines only</w:t>
            </w:r>
          </w:p>
        </w:tc>
        <w:tc>
          <w:tcPr>
            <w:tcW w:type="dxa" w:w="3024"/>
            <w:vAlign w:val="center"/>
            <w:shd w:fill="F4F8FA"/>
            <w:tcBorders>
              <w:bottom w:val="single" w:sz="3" w:color="D9E3EB"/>
            </w:tcBorders>
          </w:tcPr>
          <w:p>
            <w:pPr>
              <w:pStyle w:val="TableBody"/>
            </w:pPr>
            <w:r/>
            <w:r>
              <w:rPr>
                <w:b w:val="0"/>
                <w:color w:val="172940"/>
              </w:rPr>
              <w:t>Approve each P; reject with reason; request clearer Rx if needed</w:t>
            </w:r>
          </w:p>
        </w:tc>
      </w:tr>
      <w:tr>
        <w:tc>
          <w:tcPr>
            <w:tcW w:type="dxa" w:w="1656"/>
            <w:vAlign w:val="center"/>
            <w:shd w:fill="FFFFFF"/>
            <w:tcBorders>
              <w:bottom w:val="single" w:sz="3" w:color="D9E3EB"/>
            </w:tcBorders>
          </w:tcPr>
          <w:p>
            <w:pPr>
              <w:pStyle w:val="TableBody"/>
            </w:pPr>
            <w:r/>
            <w:r>
              <w:rPr>
                <w:b w:val="0"/>
                <w:color w:val="172940"/>
              </w:rPr>
              <w:t>6a. All approved</w:t>
            </w:r>
          </w:p>
        </w:tc>
        <w:tc>
          <w:tcPr>
            <w:tcW w:type="dxa" w:w="4824"/>
            <w:vAlign w:val="center"/>
            <w:shd w:fill="FFFFFF"/>
            <w:tcBorders>
              <w:bottom w:val="single" w:sz="3" w:color="D9E3EB"/>
            </w:tcBorders>
          </w:tcPr>
          <w:p>
            <w:pPr>
              <w:pStyle w:val="TableBody"/>
            </w:pPr>
            <w:r/>
            <w:r>
              <w:rPr>
                <w:b w:val="0"/>
                <w:color w:val="172940"/>
              </w:rPr>
              <w:t>Customer notified of approval</w:t>
            </w:r>
          </w:p>
        </w:tc>
        <w:tc>
          <w:tcPr>
            <w:tcW w:type="dxa" w:w="3024"/>
            <w:vAlign w:val="center"/>
            <w:shd w:fill="FFFFFF"/>
            <w:tcBorders>
              <w:bottom w:val="single" w:sz="3" w:color="D9E3EB"/>
            </w:tcBorders>
          </w:tcPr>
          <w:p>
            <w:pPr>
              <w:pStyle w:val="TableBody"/>
            </w:pPr>
            <w:r/>
            <w:r>
              <w:rPr>
                <w:b w:val="0"/>
                <w:color w:val="172940"/>
              </w:rPr>
              <w:t>Clinical gate APPROVED; proceed toward final quote/payment</w:t>
            </w:r>
          </w:p>
        </w:tc>
      </w:tr>
      <w:tr>
        <w:tc>
          <w:tcPr>
            <w:tcW w:type="dxa" w:w="1656"/>
            <w:vAlign w:val="center"/>
            <w:shd w:fill="F4F8FA"/>
            <w:tcBorders>
              <w:bottom w:val="single" w:sz="3" w:color="D9E3EB"/>
            </w:tcBorders>
          </w:tcPr>
          <w:p>
            <w:pPr>
              <w:pStyle w:val="TableBody"/>
            </w:pPr>
            <w:r/>
            <w:r>
              <w:rPr>
                <w:b w:val="0"/>
                <w:color w:val="172940"/>
              </w:rPr>
              <w:t>6b. Action required</w:t>
            </w:r>
          </w:p>
        </w:tc>
        <w:tc>
          <w:tcPr>
            <w:tcW w:type="dxa" w:w="4824"/>
            <w:vAlign w:val="center"/>
            <w:shd w:fill="F4F8FA"/>
            <w:tcBorders>
              <w:bottom w:val="single" w:sz="3" w:color="D9E3EB"/>
            </w:tcBorders>
          </w:tcPr>
          <w:p>
            <w:pPr>
              <w:pStyle w:val="TableBody"/>
            </w:pPr>
            <w:r/>
            <w:r>
              <w:rPr>
                <w:b w:val="0"/>
                <w:color w:val="172940"/>
              </w:rPr>
              <w:t>Customer sees specific correction request</w:t>
            </w:r>
          </w:p>
        </w:tc>
        <w:tc>
          <w:tcPr>
            <w:tcW w:type="dxa" w:w="3024"/>
            <w:vAlign w:val="center"/>
            <w:shd w:fill="F4F8FA"/>
            <w:tcBorders>
              <w:bottom w:val="single" w:sz="3" w:color="D9E3EB"/>
            </w:tcBorders>
          </w:tcPr>
          <w:p>
            <w:pPr>
              <w:pStyle w:val="TableBody"/>
            </w:pPr>
            <w:r/>
            <w:r>
              <w:rPr>
                <w:b w:val="0"/>
                <w:color w:val="172940"/>
              </w:rPr>
              <w:t>Upload new version; review previous decision cannot be silently reused</w:t>
            </w:r>
          </w:p>
        </w:tc>
      </w:tr>
      <w:tr>
        <w:tc>
          <w:tcPr>
            <w:tcW w:type="dxa" w:w="1656"/>
            <w:vAlign w:val="center"/>
            <w:shd w:fill="FFFFFF"/>
            <w:tcBorders>
              <w:bottom w:val="single" w:sz="3" w:color="D9E3EB"/>
            </w:tcBorders>
          </w:tcPr>
          <w:p>
            <w:pPr>
              <w:pStyle w:val="TableBody"/>
            </w:pPr>
            <w:r/>
            <w:r>
              <w:rPr>
                <w:b w:val="0"/>
                <w:color w:val="172940"/>
              </w:rPr>
              <w:t>6c. Partial/rejected</w:t>
            </w:r>
          </w:p>
        </w:tc>
        <w:tc>
          <w:tcPr>
            <w:tcW w:type="dxa" w:w="4824"/>
            <w:vAlign w:val="center"/>
            <w:shd w:fill="FFFFFF"/>
            <w:tcBorders>
              <w:bottom w:val="single" w:sz="3" w:color="D9E3EB"/>
            </w:tcBorders>
          </w:tcPr>
          <w:p>
            <w:pPr>
              <w:pStyle w:val="TableBody"/>
            </w:pPr>
            <w:r/>
            <w:r>
              <w:rPr>
                <w:b w:val="0"/>
                <w:color w:val="172940"/>
              </w:rPr>
              <w:t>Show rejected P lines; M/O retained unchanged</w:t>
            </w:r>
          </w:p>
        </w:tc>
        <w:tc>
          <w:tcPr>
            <w:tcW w:type="dxa" w:w="3024"/>
            <w:vAlign w:val="center"/>
            <w:shd w:fill="FFFFFF"/>
            <w:tcBorders>
              <w:bottom w:val="single" w:sz="3" w:color="D9E3EB"/>
            </w:tcBorders>
          </w:tcPr>
          <w:p>
            <w:pPr>
              <w:pStyle w:val="TableBody"/>
            </w:pPr>
            <w:r/>
            <w:r>
              <w:rPr>
                <w:b w:val="0"/>
                <w:color w:val="172940"/>
              </w:rPr>
              <w:t>Reprice changed basket; customer accepts, retries Rx or cancels</w:t>
            </w:r>
          </w:p>
        </w:tc>
      </w:tr>
      <w:tr>
        <w:tc>
          <w:tcPr>
            <w:tcW w:type="dxa" w:w="1656"/>
            <w:vAlign w:val="center"/>
            <w:shd w:fill="F4F8FA"/>
            <w:tcBorders>
              <w:bottom w:val="single" w:sz="3" w:color="D9E3EB"/>
            </w:tcBorders>
          </w:tcPr>
          <w:p>
            <w:pPr>
              <w:pStyle w:val="TableBody"/>
            </w:pPr>
            <w:r/>
            <w:r>
              <w:rPr>
                <w:b w:val="0"/>
                <w:color w:val="172940"/>
              </w:rPr>
              <w:t>7. Final release</w:t>
            </w:r>
          </w:p>
        </w:tc>
        <w:tc>
          <w:tcPr>
            <w:tcW w:type="dxa" w:w="4824"/>
            <w:vAlign w:val="center"/>
            <w:shd w:fill="F4F8FA"/>
            <w:tcBorders>
              <w:bottom w:val="single" w:sz="3" w:color="D9E3EB"/>
            </w:tcBorders>
          </w:tcPr>
          <w:p>
            <w:pPr>
              <w:pStyle w:val="TableBody"/>
            </w:pPr>
            <w:r/>
            <w:r>
              <w:rPr>
                <w:b w:val="0"/>
                <w:color w:val="172940"/>
              </w:rPr>
              <w:t>Backend rechecks decision matches patient, SKU and version</w:t>
            </w:r>
          </w:p>
        </w:tc>
        <w:tc>
          <w:tcPr>
            <w:tcW w:type="dxa" w:w="3024"/>
            <w:vAlign w:val="center"/>
            <w:shd w:fill="F4F8FA"/>
            <w:tcBorders>
              <w:bottom w:val="single" w:sz="3" w:color="D9E3EB"/>
            </w:tcBorders>
          </w:tcPr>
          <w:p>
            <w:pPr>
              <w:pStyle w:val="TableBody"/>
            </w:pPr>
            <w:r/>
            <w:r>
              <w:rPr>
                <w:b w:val="0"/>
                <w:color w:val="172940"/>
              </w:rPr>
              <w:t>Only accepted eligible lines continue; no unreviewed P picking</w:t>
            </w:r>
          </w:p>
        </w:tc>
      </w:tr>
    </w:tbl>
    <w:p/>
    <w:p>
      <w:pPr>
        <w:pStyle w:val="Heading1"/>
      </w:pPr>
      <w:r>
        <w:t>05  |  Classification, decision and selection rules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232"/>
            <w:vAlign w:val="center"/>
            <w:shd w:fill="152A3B"/>
          </w:tcPr>
          <w:p>
            <w:pPr>
              <w:pStyle w:val="TableBody"/>
            </w:pPr>
            <w:r/>
            <w:r>
              <w:rPr>
                <w:b/>
                <w:color w:val="FFFFFF"/>
              </w:rPr>
              <w:t>Order combination</w:t>
            </w:r>
          </w:p>
        </w:tc>
        <w:tc>
          <w:tcPr>
            <w:tcW w:type="dxa" w:w="2376"/>
            <w:vAlign w:val="center"/>
            <w:shd w:fill="152A3B"/>
          </w:tcPr>
          <w:p>
            <w:pPr>
              <w:pStyle w:val="TableBody"/>
            </w:pPr>
            <w:r/>
            <w:r>
              <w:rPr>
                <w:b/>
                <w:color w:val="FFFFFF"/>
              </w:rPr>
              <w:t>Upload required?</w:t>
            </w:r>
          </w:p>
        </w:tc>
        <w:tc>
          <w:tcPr>
            <w:tcW w:type="dxa" w:w="4896"/>
            <w:vAlign w:val="center"/>
            <w:shd w:fill="152A3B"/>
          </w:tcPr>
          <w:p>
            <w:pPr>
              <w:pStyle w:val="TableBody"/>
            </w:pPr>
            <w:r/>
            <w:r>
              <w:rPr>
                <w:b/>
                <w:color w:val="FFFFFF"/>
              </w:rPr>
              <w:t>Pharmacist outcome</w:t>
            </w:r>
          </w:p>
        </w:tc>
      </w:tr>
      <w:tr>
        <w:tc>
          <w:tcPr>
            <w:tcW w:type="dxa" w:w="2232"/>
            <w:vAlign w:val="center"/>
            <w:shd w:fill="F4F8FA"/>
            <w:tcBorders>
              <w:bottom w:val="single" w:sz="3" w:color="D9E3EB"/>
            </w:tcBorders>
          </w:tcPr>
          <w:p>
            <w:pPr>
              <w:pStyle w:val="TableBody"/>
            </w:pPr>
            <w:r/>
            <w:r>
              <w:rPr>
                <w:b w:val="0"/>
                <w:color w:val="172940"/>
              </w:rPr>
              <w:t>O</w:t>
            </w:r>
          </w:p>
        </w:tc>
        <w:tc>
          <w:tcPr>
            <w:tcW w:type="dxa" w:w="2376"/>
            <w:vAlign w:val="center"/>
            <w:shd w:fill="F4F8FA"/>
            <w:tcBorders>
              <w:bottom w:val="single" w:sz="3" w:color="D9E3EB"/>
            </w:tcBorders>
          </w:tcPr>
          <w:p>
            <w:pPr>
              <w:pStyle w:val="TableBody"/>
            </w:pPr>
            <w:r/>
            <w:r>
              <w:rPr>
                <w:b w:val="0"/>
                <w:color w:val="172940"/>
              </w:rPr>
              <w:t>No</w:t>
            </w:r>
          </w:p>
        </w:tc>
        <w:tc>
          <w:tcPr>
            <w:tcW w:type="dxa" w:w="4896"/>
            <w:vAlign w:val="center"/>
            <w:shd w:fill="F4F8FA"/>
            <w:tcBorders>
              <w:bottom w:val="single" w:sz="3" w:color="D9E3EB"/>
            </w:tcBorders>
          </w:tcPr>
          <w:p>
            <w:pPr>
              <w:pStyle w:val="TableBody"/>
            </w:pPr>
            <w:r/>
            <w:r>
              <w:rPr>
                <w:b w:val="0"/>
                <w:color w:val="172940"/>
              </w:rPr>
              <w:t>No review task; no pharmacist selection</w:t>
            </w:r>
          </w:p>
        </w:tc>
      </w:tr>
      <w:tr>
        <w:tc>
          <w:tcPr>
            <w:tcW w:type="dxa" w:w="2232"/>
            <w:vAlign w:val="center"/>
            <w:shd w:fill="FFFFFF"/>
            <w:tcBorders>
              <w:bottom w:val="single" w:sz="3" w:color="D9E3EB"/>
            </w:tcBorders>
          </w:tcPr>
          <w:p>
            <w:pPr>
              <w:pStyle w:val="TableBody"/>
            </w:pPr>
            <w:r/>
            <w:r>
              <w:rPr>
                <w:b w:val="0"/>
                <w:color w:val="172940"/>
              </w:rPr>
              <w:t>M</w:t>
            </w:r>
          </w:p>
        </w:tc>
        <w:tc>
          <w:tcPr>
            <w:tcW w:type="dxa" w:w="2376"/>
            <w:vAlign w:val="center"/>
            <w:shd w:fill="FFFFFF"/>
            <w:tcBorders>
              <w:bottom w:val="single" w:sz="3" w:color="D9E3EB"/>
            </w:tcBorders>
          </w:tcPr>
          <w:p>
            <w:pPr>
              <w:pStyle w:val="TableBody"/>
            </w:pPr>
            <w:r/>
            <w:r>
              <w:rPr>
                <w:b w:val="0"/>
                <w:color w:val="172940"/>
              </w:rPr>
              <w:t>No</w:t>
            </w:r>
          </w:p>
        </w:tc>
        <w:tc>
          <w:tcPr>
            <w:tcW w:type="dxa" w:w="4896"/>
            <w:vAlign w:val="center"/>
            <w:shd w:fill="FFFFFF"/>
            <w:tcBorders>
              <w:bottom w:val="single" w:sz="3" w:color="D9E3EB"/>
            </w:tcBorders>
          </w:tcPr>
          <w:p>
            <w:pPr>
              <w:pStyle w:val="TableBody"/>
            </w:pPr>
            <w:r/>
            <w:r>
              <w:rPr>
                <w:b w:val="0"/>
                <w:color w:val="172940"/>
              </w:rPr>
              <w:t>No review task; no pharmacist selection</w:t>
            </w:r>
          </w:p>
        </w:tc>
      </w:tr>
      <w:tr>
        <w:tc>
          <w:tcPr>
            <w:tcW w:type="dxa" w:w="2232"/>
            <w:vAlign w:val="center"/>
            <w:shd w:fill="F4F8FA"/>
            <w:tcBorders>
              <w:bottom w:val="single" w:sz="3" w:color="D9E3EB"/>
            </w:tcBorders>
          </w:tcPr>
          <w:p>
            <w:pPr>
              <w:pStyle w:val="TableBody"/>
            </w:pPr>
            <w:r/>
            <w:r>
              <w:rPr>
                <w:b w:val="0"/>
                <w:color w:val="172940"/>
              </w:rPr>
              <w:t>M + O</w:t>
            </w:r>
          </w:p>
        </w:tc>
        <w:tc>
          <w:tcPr>
            <w:tcW w:type="dxa" w:w="2376"/>
            <w:vAlign w:val="center"/>
            <w:shd w:fill="F4F8FA"/>
            <w:tcBorders>
              <w:bottom w:val="single" w:sz="3" w:color="D9E3EB"/>
            </w:tcBorders>
          </w:tcPr>
          <w:p>
            <w:pPr>
              <w:pStyle w:val="TableBody"/>
            </w:pPr>
            <w:r/>
            <w:r>
              <w:rPr>
                <w:b w:val="0"/>
                <w:color w:val="172940"/>
              </w:rPr>
              <w:t>No</w:t>
            </w:r>
          </w:p>
        </w:tc>
        <w:tc>
          <w:tcPr>
            <w:tcW w:type="dxa" w:w="4896"/>
            <w:vAlign w:val="center"/>
            <w:shd w:fill="F4F8FA"/>
            <w:tcBorders>
              <w:bottom w:val="single" w:sz="3" w:color="D9E3EB"/>
            </w:tcBorders>
          </w:tcPr>
          <w:p>
            <w:pPr>
              <w:pStyle w:val="TableBody"/>
            </w:pPr>
            <w:r/>
            <w:r>
              <w:rPr>
                <w:b w:val="0"/>
                <w:color w:val="172940"/>
              </w:rPr>
              <w:t>No review task; no pharmacist selection</w:t>
            </w:r>
          </w:p>
        </w:tc>
      </w:tr>
      <w:tr>
        <w:tc>
          <w:tcPr>
            <w:tcW w:type="dxa" w:w="2232"/>
            <w:vAlign w:val="center"/>
            <w:shd w:fill="FFFFFF"/>
            <w:tcBorders>
              <w:bottom w:val="single" w:sz="3" w:color="D9E3EB"/>
            </w:tcBorders>
          </w:tcPr>
          <w:p>
            <w:pPr>
              <w:pStyle w:val="TableBody"/>
            </w:pPr>
            <w:r/>
            <w:r>
              <w:rPr>
                <w:b w:val="0"/>
                <w:color w:val="172940"/>
              </w:rPr>
              <w:t>P</w:t>
            </w:r>
          </w:p>
        </w:tc>
        <w:tc>
          <w:tcPr>
            <w:tcW w:type="dxa" w:w="2376"/>
            <w:vAlign w:val="center"/>
            <w:shd w:fill="FFFFFF"/>
            <w:tcBorders>
              <w:bottom w:val="single" w:sz="3" w:color="D9E3EB"/>
            </w:tcBorders>
          </w:tcPr>
          <w:p>
            <w:pPr>
              <w:pStyle w:val="TableBody"/>
            </w:pPr>
            <w:r/>
            <w:r>
              <w:rPr>
                <w:b w:val="0"/>
                <w:color w:val="172940"/>
              </w:rPr>
              <w:t>Yes, P only</w:t>
            </w:r>
          </w:p>
        </w:tc>
        <w:tc>
          <w:tcPr>
            <w:tcW w:type="dxa" w:w="4896"/>
            <w:vAlign w:val="center"/>
            <w:shd w:fill="FFFFFF"/>
            <w:tcBorders>
              <w:bottom w:val="single" w:sz="3" w:color="D9E3EB"/>
            </w:tcBorders>
          </w:tcPr>
          <w:p>
            <w:pPr>
              <w:pStyle w:val="TableBody"/>
            </w:pPr>
            <w:r/>
            <w:r>
              <w:rPr>
                <w:b w:val="0"/>
                <w:color w:val="172940"/>
              </w:rPr>
              <w:t>Choose exactly one outcome for EACH active P item</w:t>
            </w:r>
          </w:p>
        </w:tc>
      </w:tr>
      <w:tr>
        <w:tc>
          <w:tcPr>
            <w:tcW w:type="dxa" w:w="2232"/>
            <w:vAlign w:val="center"/>
            <w:shd w:fill="F4F8FA"/>
            <w:tcBorders>
              <w:bottom w:val="single" w:sz="3" w:color="D9E3EB"/>
            </w:tcBorders>
          </w:tcPr>
          <w:p>
            <w:pPr>
              <w:pStyle w:val="TableBody"/>
            </w:pPr>
            <w:r/>
            <w:r>
              <w:rPr>
                <w:b w:val="0"/>
                <w:color w:val="172940"/>
              </w:rPr>
              <w:t>P + M</w:t>
            </w:r>
          </w:p>
        </w:tc>
        <w:tc>
          <w:tcPr>
            <w:tcW w:type="dxa" w:w="2376"/>
            <w:vAlign w:val="center"/>
            <w:shd w:fill="F4F8FA"/>
            <w:tcBorders>
              <w:bottom w:val="single" w:sz="3" w:color="D9E3EB"/>
            </w:tcBorders>
          </w:tcPr>
          <w:p>
            <w:pPr>
              <w:pStyle w:val="TableBody"/>
            </w:pPr>
            <w:r/>
            <w:r>
              <w:rPr>
                <w:b w:val="0"/>
                <w:color w:val="172940"/>
              </w:rPr>
              <w:t>Yes, P only</w:t>
            </w:r>
          </w:p>
        </w:tc>
        <w:tc>
          <w:tcPr>
            <w:tcW w:type="dxa" w:w="4896"/>
            <w:vAlign w:val="center"/>
            <w:shd w:fill="F4F8FA"/>
            <w:tcBorders>
              <w:bottom w:val="single" w:sz="3" w:color="D9E3EB"/>
            </w:tcBorders>
          </w:tcPr>
          <w:p>
            <w:pPr>
              <w:pStyle w:val="TableBody"/>
            </w:pPr>
            <w:r/>
            <w:r>
              <w:rPr>
                <w:b w:val="0"/>
                <w:color w:val="172940"/>
              </w:rPr>
              <w:t>Choose exactly one outcome for EACH active P item</w:t>
            </w:r>
          </w:p>
        </w:tc>
      </w:tr>
      <w:tr>
        <w:tc>
          <w:tcPr>
            <w:tcW w:type="dxa" w:w="2232"/>
            <w:vAlign w:val="center"/>
            <w:shd w:fill="FFFFFF"/>
            <w:tcBorders>
              <w:bottom w:val="single" w:sz="3" w:color="D9E3EB"/>
            </w:tcBorders>
          </w:tcPr>
          <w:p>
            <w:pPr>
              <w:pStyle w:val="TableBody"/>
            </w:pPr>
            <w:r/>
            <w:r>
              <w:rPr>
                <w:b w:val="0"/>
                <w:color w:val="172940"/>
              </w:rPr>
              <w:t>P + O</w:t>
            </w:r>
          </w:p>
        </w:tc>
        <w:tc>
          <w:tcPr>
            <w:tcW w:type="dxa" w:w="2376"/>
            <w:vAlign w:val="center"/>
            <w:shd w:fill="FFFFFF"/>
            <w:tcBorders>
              <w:bottom w:val="single" w:sz="3" w:color="D9E3EB"/>
            </w:tcBorders>
          </w:tcPr>
          <w:p>
            <w:pPr>
              <w:pStyle w:val="TableBody"/>
            </w:pPr>
            <w:r/>
            <w:r>
              <w:rPr>
                <w:b w:val="0"/>
                <w:color w:val="172940"/>
              </w:rPr>
              <w:t>Yes, P only</w:t>
            </w:r>
          </w:p>
        </w:tc>
        <w:tc>
          <w:tcPr>
            <w:tcW w:type="dxa" w:w="4896"/>
            <w:vAlign w:val="center"/>
            <w:shd w:fill="FFFFFF"/>
            <w:tcBorders>
              <w:bottom w:val="single" w:sz="3" w:color="D9E3EB"/>
            </w:tcBorders>
          </w:tcPr>
          <w:p>
            <w:pPr>
              <w:pStyle w:val="TableBody"/>
            </w:pPr>
            <w:r/>
            <w:r>
              <w:rPr>
                <w:b w:val="0"/>
                <w:color w:val="172940"/>
              </w:rPr>
              <w:t>Choose exactly one outcome for EACH active P item</w:t>
            </w:r>
          </w:p>
        </w:tc>
      </w:tr>
      <w:tr>
        <w:tc>
          <w:tcPr>
            <w:tcW w:type="dxa" w:w="2232"/>
            <w:vAlign w:val="center"/>
            <w:shd w:fill="F4F8FA"/>
            <w:tcBorders>
              <w:bottom w:val="single" w:sz="3" w:color="D9E3EB"/>
            </w:tcBorders>
          </w:tcPr>
          <w:p>
            <w:pPr>
              <w:pStyle w:val="TableBody"/>
            </w:pPr>
            <w:r/>
            <w:r>
              <w:rPr>
                <w:b w:val="0"/>
                <w:color w:val="172940"/>
              </w:rPr>
              <w:t>P + M + O</w:t>
            </w:r>
          </w:p>
        </w:tc>
        <w:tc>
          <w:tcPr>
            <w:tcW w:type="dxa" w:w="2376"/>
            <w:vAlign w:val="center"/>
            <w:shd w:fill="F4F8FA"/>
            <w:tcBorders>
              <w:bottom w:val="single" w:sz="3" w:color="D9E3EB"/>
            </w:tcBorders>
          </w:tcPr>
          <w:p>
            <w:pPr>
              <w:pStyle w:val="TableBody"/>
            </w:pPr>
            <w:r/>
            <w:r>
              <w:rPr>
                <w:b w:val="0"/>
                <w:color w:val="172940"/>
              </w:rPr>
              <w:t>Yes, P only</w:t>
            </w:r>
          </w:p>
        </w:tc>
        <w:tc>
          <w:tcPr>
            <w:tcW w:type="dxa" w:w="4896"/>
            <w:vAlign w:val="center"/>
            <w:shd w:fill="F4F8FA"/>
            <w:tcBorders>
              <w:bottom w:val="single" w:sz="3" w:color="D9E3EB"/>
            </w:tcBorders>
          </w:tcPr>
          <w:p>
            <w:pPr>
              <w:pStyle w:val="TableBody"/>
            </w:pPr>
            <w:r/>
            <w:r>
              <w:rPr>
                <w:b w:val="0"/>
                <w:color w:val="172940"/>
              </w:rPr>
              <w:t>Choose exactly one outcome for EACH active P item</w:t>
            </w:r>
          </w:p>
        </w:tc>
      </w:tr>
    </w:tbl>
    <w:p/>
    <w:p>
      <w:r>
        <w:t>Pharmacist review is not one “Approved/Rejected” choice for the whole mixed basket. Each ordered P line has exactly one current outcome: Approved, Correction required, or Rejected (subject to approved pharmacy SOP). Multiple P items may receive different outcomes. M/O are displayed, at most, as context and have no clinical decision controls.</w:t>
      </w:r>
    </w:p>
    <w:p>
      <w:pPr>
        <w:pStyle w:val="Heading2"/>
      </w:pPr>
      <w:r>
        <w:t>What is a sequence versus a choice?</w:t>
      </w:r>
    </w:p>
    <w:p>
      <w:pPr>
        <w:pStyle w:val="ListBullet"/>
      </w:pPr>
      <w:r>
        <w:t>Upload → scanning → waiting → pharmacist decision is a sequence of stages, not a multi-select checklist.</w:t>
      </w:r>
    </w:p>
    <w:p>
      <w:pPr>
        <w:pStyle w:val="ListBullet"/>
      </w:pPr>
      <w:r>
        <w:t>For EACH P item, pharmacist selects exactly one current decision. Different P items can be approved/rejected differently.</w:t>
      </w:r>
    </w:p>
    <w:p>
      <w:pPr>
        <w:pStyle w:val="ListBullet"/>
      </w:pPr>
      <w:r>
        <w:t>When a revision is presented, customer chooses ONE next action: accept revised eligible basket, provide a new Rx, or cancel. Do not silently select on their behalf.</w:t>
      </w:r>
    </w:p>
    <w:p>
      <w:pPr>
        <w:pStyle w:val="ListBullet"/>
      </w:pPr>
      <w:r>
        <w:t>Customer-facing “Under review”, “Action needed” and “Approved” are read-only statuses. They are never buttons the customer selects.</w:t>
      </w:r>
    </w:p>
    <w:p>
      <w:pPr>
        <w:pStyle w:val="Heading1"/>
      </w:pPr>
      <w:r>
        <w:t>06  |  Core data: what exists and what is proposed</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4752"/>
            <w:vAlign w:val="center"/>
            <w:shd w:fill="152A3B"/>
          </w:tcPr>
          <w:p>
            <w:pPr>
              <w:pStyle w:val="TableBody"/>
            </w:pPr>
            <w:r/>
            <w:r>
              <w:rPr>
                <w:b/>
                <w:color w:val="FFFFFF"/>
              </w:rPr>
              <w:t>Existing records</w:t>
            </w:r>
          </w:p>
        </w:tc>
        <w:tc>
          <w:tcPr>
            <w:tcW w:type="dxa" w:w="4752"/>
            <w:vAlign w:val="center"/>
            <w:shd w:fill="152A3B"/>
          </w:tcPr>
          <w:p>
            <w:pPr>
              <w:pStyle w:val="TableBody"/>
            </w:pPr>
            <w:r/>
            <w:r>
              <w:rPr>
                <w:b/>
                <w:color w:val="FFFFFF"/>
              </w:rPr>
              <w:t>Evidence and limitation</w:t>
            </w:r>
          </w:p>
        </w:tc>
      </w:tr>
      <w:tr>
        <w:tc>
          <w:tcPr>
            <w:tcW w:type="dxa" w:w="4752"/>
            <w:vAlign w:val="center"/>
            <w:shd w:fill="F4F8FA"/>
            <w:tcBorders>
              <w:bottom w:val="single" w:sz="3" w:color="D9E3EB"/>
            </w:tcBorders>
          </w:tcPr>
          <w:p>
            <w:pPr>
              <w:pStyle w:val="TableBody"/>
            </w:pPr>
            <w:r/>
            <w:r>
              <w:rPr>
                <w:b w:val="0"/>
                <w:color w:val="172940"/>
              </w:rPr>
              <w:t>clinical.patient_profiles; customer.family_members</w:t>
            </w:r>
          </w:p>
        </w:tc>
        <w:tc>
          <w:tcPr>
            <w:tcW w:type="dxa" w:w="4752"/>
            <w:vAlign w:val="center"/>
            <w:shd w:fill="F4F8FA"/>
            <w:tcBorders>
              <w:bottom w:val="single" w:sz="3" w:color="D9E3EB"/>
            </w:tcBorders>
          </w:tcPr>
          <w:p>
            <w:pPr>
              <w:pStyle w:val="TableBody"/>
            </w:pPr>
            <w:r/>
            <w:r>
              <w:rPr>
                <w:b w:val="0"/>
                <w:color w:val="172940"/>
              </w:rPr>
              <w:t>Patient identity is represented; family linkage must be verified and scoped to logged-in caregiver.</w:t>
            </w:r>
          </w:p>
        </w:tc>
      </w:tr>
      <w:tr>
        <w:tc>
          <w:tcPr>
            <w:tcW w:type="dxa" w:w="4752"/>
            <w:vAlign w:val="center"/>
            <w:shd w:fill="FFFFFF"/>
            <w:tcBorders>
              <w:bottom w:val="single" w:sz="3" w:color="D9E3EB"/>
            </w:tcBorders>
          </w:tcPr>
          <w:p>
            <w:pPr>
              <w:pStyle w:val="TableBody"/>
            </w:pPr>
            <w:r/>
            <w:r>
              <w:rPr>
                <w:b w:val="0"/>
                <w:color w:val="172940"/>
              </w:rPr>
              <w:t>clinical.prescriptions</w:t>
            </w:r>
          </w:p>
        </w:tc>
        <w:tc>
          <w:tcPr>
            <w:tcW w:type="dxa" w:w="4752"/>
            <w:vAlign w:val="center"/>
            <w:shd w:fill="FFFFFF"/>
            <w:tcBorders>
              <w:bottom w:val="single" w:sz="3" w:color="D9E3EB"/>
            </w:tcBorders>
          </w:tcPr>
          <w:p>
            <w:pPr>
              <w:pStyle w:val="TableBody"/>
            </w:pPr>
            <w:r/>
            <w:r>
              <w:rPr>
                <w:b w:val="0"/>
                <w:color w:val="172940"/>
              </w:rPr>
              <w:t>Contains patient_profile_id, status, uploaded_by_user_id, reviewed_by_user_id, reviewed_at and review_notes.</w:t>
            </w:r>
          </w:p>
        </w:tc>
      </w:tr>
      <w:tr>
        <w:tc>
          <w:tcPr>
            <w:tcW w:type="dxa" w:w="4752"/>
            <w:vAlign w:val="center"/>
            <w:shd w:fill="F4F8FA"/>
            <w:tcBorders>
              <w:bottom w:val="single" w:sz="3" w:color="D9E3EB"/>
            </w:tcBorders>
          </w:tcPr>
          <w:p>
            <w:pPr>
              <w:pStyle w:val="TableBody"/>
            </w:pPr>
            <w:r/>
            <w:r>
              <w:rPr>
                <w:b w:val="0"/>
                <w:color w:val="172940"/>
              </w:rPr>
              <w:t>clinical.prescription_documents</w:t>
            </w:r>
          </w:p>
        </w:tc>
        <w:tc>
          <w:tcPr>
            <w:tcW w:type="dxa" w:w="4752"/>
            <w:vAlign w:val="center"/>
            <w:shd w:fill="F4F8FA"/>
            <w:tcBorders>
              <w:bottom w:val="single" w:sz="3" w:color="D9E3EB"/>
            </w:tcBorders>
          </w:tcPr>
          <w:p>
            <w:pPr>
              <w:pStyle w:val="TableBody"/>
            </w:pPr>
            <w:r/>
            <w:r>
              <w:rPr>
                <w:b w:val="0"/>
                <w:color w:val="172940"/>
              </w:rPr>
              <w:t>Links prescription record to private file_object.</w:t>
            </w:r>
          </w:p>
        </w:tc>
      </w:tr>
      <w:tr>
        <w:tc>
          <w:tcPr>
            <w:tcW w:type="dxa" w:w="4752"/>
            <w:vAlign w:val="center"/>
            <w:shd w:fill="FFFFFF"/>
            <w:tcBorders>
              <w:bottom w:val="single" w:sz="3" w:color="D9E3EB"/>
            </w:tcBorders>
          </w:tcPr>
          <w:p>
            <w:pPr>
              <w:pStyle w:val="TableBody"/>
            </w:pPr>
            <w:r/>
            <w:r>
              <w:rPr>
                <w:b w:val="0"/>
                <w:color w:val="172940"/>
              </w:rPr>
              <w:t>clinical.prescription_items</w:t>
            </w:r>
          </w:p>
        </w:tc>
        <w:tc>
          <w:tcPr>
            <w:tcW w:type="dxa" w:w="4752"/>
            <w:vAlign w:val="center"/>
            <w:shd w:fill="FFFFFF"/>
            <w:tcBorders>
              <w:bottom w:val="single" w:sz="3" w:color="D9E3EB"/>
            </w:tcBorders>
          </w:tcPr>
          <w:p>
            <w:pPr>
              <w:pStyle w:val="TableBody"/>
            </w:pPr>
            <w:r/>
            <w:r>
              <w:rPr>
                <w:b w:val="0"/>
                <w:color w:val="172940"/>
              </w:rPr>
              <w:t>Lists medicines/dosage and review_status; not clearly connected to a specific commerce.order_items row.</w:t>
            </w:r>
          </w:p>
        </w:tc>
      </w:tr>
      <w:tr>
        <w:tc>
          <w:tcPr>
            <w:tcW w:type="dxa" w:w="4752"/>
            <w:vAlign w:val="center"/>
            <w:shd w:fill="F4F8FA"/>
            <w:tcBorders>
              <w:bottom w:val="single" w:sz="3" w:color="D9E3EB"/>
            </w:tcBorders>
          </w:tcPr>
          <w:p>
            <w:pPr>
              <w:pStyle w:val="TableBody"/>
            </w:pPr>
            <w:r/>
            <w:r>
              <w:rPr>
                <w:b w:val="0"/>
                <w:color w:val="172940"/>
              </w:rPr>
              <w:t>platform.file_objects; file_upload_sessions; file_scan_events; file_access_grants</w:t>
            </w:r>
          </w:p>
        </w:tc>
        <w:tc>
          <w:tcPr>
            <w:tcW w:type="dxa" w:w="4752"/>
            <w:vAlign w:val="center"/>
            <w:shd w:fill="F4F8FA"/>
            <w:tcBorders>
              <w:bottom w:val="single" w:sz="3" w:color="D9E3EB"/>
            </w:tcBorders>
          </w:tcPr>
          <w:p>
            <w:pPr>
              <w:pStyle w:val="TableBody"/>
            </w:pPr>
            <w:r/>
            <w:r>
              <w:rPr>
                <w:b w:val="0"/>
                <w:color w:val="172940"/>
              </w:rPr>
              <w:t>Upload, scan and access-control structures already exist.</w:t>
            </w:r>
          </w:p>
        </w:tc>
      </w:tr>
      <w:tr>
        <w:tc>
          <w:tcPr>
            <w:tcW w:type="dxa" w:w="4752"/>
            <w:vAlign w:val="center"/>
            <w:shd w:fill="FFFFFF"/>
            <w:tcBorders>
              <w:bottom w:val="single" w:sz="3" w:color="D9E3EB"/>
            </w:tcBorders>
          </w:tcPr>
          <w:p>
            <w:pPr>
              <w:pStyle w:val="TableBody"/>
            </w:pPr>
            <w:r/>
            <w:r>
              <w:rPr>
                <w:b w:val="0"/>
                <w:color w:val="172940"/>
              </w:rPr>
              <w:t>clinical.prescription_access_logs</w:t>
            </w:r>
          </w:p>
        </w:tc>
        <w:tc>
          <w:tcPr>
            <w:tcW w:type="dxa" w:w="4752"/>
            <w:vAlign w:val="center"/>
            <w:shd w:fill="FFFFFF"/>
            <w:tcBorders>
              <w:bottom w:val="single" w:sz="3" w:color="D9E3EB"/>
            </w:tcBorders>
          </w:tcPr>
          <w:p>
            <w:pPr>
              <w:pStyle w:val="TableBody"/>
            </w:pPr>
            <w:r/>
            <w:r>
              <w:rPr>
                <w:b w:val="0"/>
                <w:color w:val="172940"/>
              </w:rPr>
              <w:t>Actor/purpose/request audit foundation for Rx reading.</w:t>
            </w:r>
          </w:p>
        </w:tc>
      </w:tr>
      <w:tr>
        <w:tc>
          <w:tcPr>
            <w:tcW w:type="dxa" w:w="4752"/>
            <w:vAlign w:val="center"/>
            <w:shd w:fill="F4F8FA"/>
            <w:tcBorders>
              <w:bottom w:val="single" w:sz="3" w:color="D9E3EB"/>
            </w:tcBorders>
          </w:tcPr>
          <w:p>
            <w:pPr>
              <w:pStyle w:val="TableBody"/>
            </w:pPr>
            <w:r/>
            <w:r>
              <w:rPr>
                <w:b w:val="0"/>
                <w:color w:val="172940"/>
              </w:rPr>
              <w:t>commerce.order_items.prescription_id; commerce.orders.prescription_status</w:t>
            </w:r>
          </w:p>
        </w:tc>
        <w:tc>
          <w:tcPr>
            <w:tcW w:type="dxa" w:w="4752"/>
            <w:vAlign w:val="center"/>
            <w:shd w:fill="F4F8FA"/>
            <w:tcBorders>
              <w:bottom w:val="single" w:sz="3" w:color="D9E3EB"/>
            </w:tcBorders>
          </w:tcPr>
          <w:p>
            <w:pPr>
              <w:pStyle w:val="TableBody"/>
            </w:pPr>
            <w:r/>
            <w:r>
              <w:rPr>
                <w:b w:val="0"/>
                <w:color w:val="172940"/>
              </w:rPr>
              <w:t>Useful linkage and overall status, but not sufficient by itself for durable per-order-P-line decisions.</w:t>
            </w:r>
          </w:p>
        </w:tc>
      </w:tr>
      <w:tr>
        <w:tc>
          <w:tcPr>
            <w:tcW w:type="dxa" w:w="4752"/>
            <w:vAlign w:val="center"/>
            <w:shd w:fill="FFFFFF"/>
            <w:tcBorders>
              <w:bottom w:val="single" w:sz="3" w:color="D9E3EB"/>
            </w:tcBorders>
          </w:tcPr>
          <w:p>
            <w:pPr>
              <w:pStyle w:val="TableBody"/>
            </w:pPr>
            <w:r/>
            <w:r>
              <w:rPr>
                <w:b w:val="0"/>
                <w:color w:val="172940"/>
              </w:rPr>
              <w:t>identity.roles; permissions; practitioner_profiles</w:t>
            </w:r>
          </w:p>
        </w:tc>
        <w:tc>
          <w:tcPr>
            <w:tcW w:type="dxa" w:w="4752"/>
            <w:vAlign w:val="center"/>
            <w:shd w:fill="FFFFFF"/>
            <w:tcBorders>
              <w:bottom w:val="single" w:sz="3" w:color="D9E3EB"/>
            </w:tcBorders>
          </w:tcPr>
          <w:p>
            <w:pPr>
              <w:pStyle w:val="TableBody"/>
            </w:pPr>
            <w:r/>
            <w:r>
              <w:rPr>
                <w:b w:val="0"/>
                <w:color w:val="172940"/>
              </w:rPr>
              <w:t>Staff roles and pharmacist identity/verification represented; enforcement must be implemented.</w:t>
            </w:r>
          </w:p>
        </w:tc>
      </w:tr>
    </w:tbl>
    <w:p/>
    <w:tbl>
      <w:tblPr>
        <w:tblW w:type="auto" w:w="0"/>
        <w:tblLook w:firstColumn="1" w:firstRow="1" w:lastColumn="0" w:lastRow="0" w:noHBand="0" w:noVBand="1" w:val="04A0"/>
      </w:tblPr>
      <w:tblGrid>
        <w:gridCol w:w="9590"/>
      </w:tblGrid>
      <w:tr>
        <w:tc>
          <w:tcPr>
            <w:tcW w:type="dxa" w:w="9590"/>
            <w:shd w:fill="EAF4F6"/>
            <w:tcBorders>
              <w:left w:val="single" w:sz="18" w:color="186F86"/>
            </w:tcBorders>
          </w:tcPr>
          <w:p>
            <w:r/>
            <w:r>
              <w:rPr>
                <w:b/>
                <w:color w:val="186F86"/>
                <w:sz w:val="18"/>
              </w:rPr>
              <w:t xml:space="preserve">PROPOSED SCHEMA/WORKFLOW GAP  </w:t>
            </w:r>
            <w:r>
              <w:rPr>
                <w:sz w:val="18"/>
              </w:rPr>
              <w:t>Introduce an order-scoped clinical review case with a revision, and immutable per-order-P-line decision records that link order_item_id, patient_profile_id, exact SKU/quantity, Rx version, reviewer, outcome, reason and time. Confirm whether existing prescription_items can be safely extended before adding new tables.</w:t>
            </w:r>
          </w:p>
        </w:tc>
      </w:tr>
    </w:tbl>
    <w:p/>
    <w:p>
      <w:pPr>
        <w:pStyle w:val="Heading1"/>
      </w:pPr>
      <w:r>
        <w:t>07  |  High-level APIs and events</w:t>
      </w:r>
    </w:p>
    <w:p>
      <w:r>
        <w:t>All paths are illustrative design contracts. The archive is a database definition and does not provide implemented web APIs.</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5112"/>
            <w:vAlign w:val="center"/>
            <w:shd w:fill="152A3B"/>
          </w:tcPr>
          <w:p>
            <w:pPr>
              <w:pStyle w:val="TableBody"/>
            </w:pPr>
            <w:r/>
            <w:r>
              <w:rPr>
                <w:b/>
                <w:color w:val="FFFFFF"/>
              </w:rPr>
              <w:t>Contract</w:t>
            </w:r>
          </w:p>
        </w:tc>
        <w:tc>
          <w:tcPr>
            <w:tcW w:type="dxa" w:w="4392"/>
            <w:vAlign w:val="center"/>
            <w:shd w:fill="152A3B"/>
          </w:tcPr>
          <w:p>
            <w:pPr>
              <w:pStyle w:val="TableBody"/>
            </w:pPr>
            <w:r/>
            <w:r>
              <w:rPr>
                <w:b/>
                <w:color w:val="FFFFFF"/>
              </w:rPr>
              <w:t>Purpose / safeguard</w:t>
            </w:r>
          </w:p>
        </w:tc>
      </w:tr>
      <w:tr>
        <w:tc>
          <w:tcPr>
            <w:tcW w:type="dxa" w:w="5112"/>
            <w:vAlign w:val="center"/>
            <w:shd w:fill="F4F8FA"/>
            <w:tcBorders>
              <w:bottom w:val="single" w:sz="3" w:color="D9E3EB"/>
            </w:tcBorders>
          </w:tcPr>
          <w:p>
            <w:pPr>
              <w:pStyle w:val="TableBody"/>
            </w:pPr>
            <w:r/>
            <w:r>
              <w:rPr>
                <w:b w:val="0"/>
                <w:color w:val="172940"/>
              </w:rPr>
              <w:t>POST /v1/prescriptions/upload-sessions</w:t>
            </w:r>
          </w:p>
        </w:tc>
        <w:tc>
          <w:tcPr>
            <w:tcW w:type="dxa" w:w="4392"/>
            <w:vAlign w:val="center"/>
            <w:shd w:fill="F4F8FA"/>
            <w:tcBorders>
              <w:bottom w:val="single" w:sz="3" w:color="D9E3EB"/>
            </w:tcBorders>
          </w:tcPr>
          <w:p>
            <w:pPr>
              <w:pStyle w:val="TableBody"/>
            </w:pPr>
            <w:r/>
            <w:r>
              <w:rPr>
                <w:b w:val="0"/>
                <w:color w:val="172940"/>
              </w:rPr>
              <w:t>Request private upload only for an authenticated user and eligible patient.</w:t>
            </w:r>
          </w:p>
        </w:tc>
      </w:tr>
      <w:tr>
        <w:tc>
          <w:tcPr>
            <w:tcW w:type="dxa" w:w="5112"/>
            <w:vAlign w:val="center"/>
            <w:shd w:fill="FFFFFF"/>
            <w:tcBorders>
              <w:bottom w:val="single" w:sz="3" w:color="D9E3EB"/>
            </w:tcBorders>
          </w:tcPr>
          <w:p>
            <w:pPr>
              <w:pStyle w:val="TableBody"/>
            </w:pPr>
            <w:r/>
            <w:r>
              <w:rPr>
                <w:b w:val="0"/>
                <w:color w:val="172940"/>
              </w:rPr>
              <w:t>POST /v1/prescriptions/upload-sessions/{id}/complete</w:t>
            </w:r>
          </w:p>
        </w:tc>
        <w:tc>
          <w:tcPr>
            <w:tcW w:type="dxa" w:w="4392"/>
            <w:vAlign w:val="center"/>
            <w:shd w:fill="FFFFFF"/>
            <w:tcBorders>
              <w:bottom w:val="single" w:sz="3" w:color="D9E3EB"/>
            </w:tcBorders>
          </w:tcPr>
          <w:p>
            <w:pPr>
              <w:pStyle w:val="TableBody"/>
            </w:pPr>
            <w:r/>
            <w:r>
              <w:rPr>
                <w:b w:val="0"/>
                <w:color w:val="172940"/>
              </w:rPr>
              <w:t>Scan and validate upload; attach to correct patient and version.</w:t>
            </w:r>
          </w:p>
        </w:tc>
      </w:tr>
      <w:tr>
        <w:tc>
          <w:tcPr>
            <w:tcW w:type="dxa" w:w="5112"/>
            <w:vAlign w:val="center"/>
            <w:shd w:fill="F4F8FA"/>
            <w:tcBorders>
              <w:bottom w:val="single" w:sz="3" w:color="D9E3EB"/>
            </w:tcBorders>
          </w:tcPr>
          <w:p>
            <w:pPr>
              <w:pStyle w:val="TableBody"/>
            </w:pPr>
            <w:r/>
            <w:r>
              <w:rPr>
                <w:b w:val="0"/>
                <w:color w:val="172940"/>
              </w:rPr>
              <w:t>POST /v1/orders/{id}/clinical-submit</w:t>
            </w:r>
          </w:p>
        </w:tc>
        <w:tc>
          <w:tcPr>
            <w:tcW w:type="dxa" w:w="4392"/>
            <w:vAlign w:val="center"/>
            <w:shd w:fill="F4F8FA"/>
            <w:tcBorders>
              <w:bottom w:val="single" w:sz="3" w:color="D9E3EB"/>
            </w:tcBorders>
          </w:tcPr>
          <w:p>
            <w:pPr>
              <w:pStyle w:val="TableBody"/>
            </w:pPr>
            <w:r/>
            <w:r>
              <w:rPr>
                <w:b w:val="0"/>
                <w:color w:val="172940"/>
              </w:rPr>
              <w:t>Idempotently open P review only when active P lines exist.</w:t>
            </w:r>
          </w:p>
        </w:tc>
      </w:tr>
      <w:tr>
        <w:tc>
          <w:tcPr>
            <w:tcW w:type="dxa" w:w="5112"/>
            <w:vAlign w:val="center"/>
            <w:shd w:fill="FFFFFF"/>
            <w:tcBorders>
              <w:bottom w:val="single" w:sz="3" w:color="D9E3EB"/>
            </w:tcBorders>
          </w:tcPr>
          <w:p>
            <w:pPr>
              <w:pStyle w:val="TableBody"/>
            </w:pPr>
            <w:r/>
            <w:r>
              <w:rPr>
                <w:b w:val="0"/>
                <w:color w:val="172940"/>
              </w:rPr>
              <w:t>GET /v1/me/orders/{id}/clinical-status</w:t>
            </w:r>
          </w:p>
        </w:tc>
        <w:tc>
          <w:tcPr>
            <w:tcW w:type="dxa" w:w="4392"/>
            <w:vAlign w:val="center"/>
            <w:shd w:fill="FFFFFF"/>
            <w:tcBorders>
              <w:bottom w:val="single" w:sz="3" w:color="D9E3EB"/>
            </w:tcBorders>
          </w:tcPr>
          <w:p>
            <w:pPr>
              <w:pStyle w:val="TableBody"/>
            </w:pPr>
            <w:r/>
            <w:r>
              <w:rPr>
                <w:b w:val="0"/>
                <w:color w:val="172940"/>
              </w:rPr>
              <w:t>Customer-safe current status and required action, no internal notes.</w:t>
            </w:r>
          </w:p>
        </w:tc>
      </w:tr>
      <w:tr>
        <w:tc>
          <w:tcPr>
            <w:tcW w:type="dxa" w:w="5112"/>
            <w:vAlign w:val="center"/>
            <w:shd w:fill="F4F8FA"/>
            <w:tcBorders>
              <w:bottom w:val="single" w:sz="3" w:color="D9E3EB"/>
            </w:tcBorders>
          </w:tcPr>
          <w:p>
            <w:pPr>
              <w:pStyle w:val="TableBody"/>
            </w:pPr>
            <w:r/>
            <w:r>
              <w:rPr>
                <w:b w:val="0"/>
                <w:color w:val="172940"/>
              </w:rPr>
              <w:t>GET /v1/pharmacy/review-queue</w:t>
            </w:r>
          </w:p>
        </w:tc>
        <w:tc>
          <w:tcPr>
            <w:tcW w:type="dxa" w:w="4392"/>
            <w:vAlign w:val="center"/>
            <w:shd w:fill="F4F8FA"/>
            <w:tcBorders>
              <w:bottom w:val="single" w:sz="3" w:color="D9E3EB"/>
            </w:tcBorders>
          </w:tcPr>
          <w:p>
            <w:pPr>
              <w:pStyle w:val="TableBody"/>
            </w:pPr>
            <w:r/>
            <w:r>
              <w:rPr>
                <w:b w:val="0"/>
                <w:color w:val="172940"/>
              </w:rPr>
              <w:t>Authorised pharmacist queue; filters do not change clinical state.</w:t>
            </w:r>
          </w:p>
        </w:tc>
      </w:tr>
      <w:tr>
        <w:tc>
          <w:tcPr>
            <w:tcW w:type="dxa" w:w="5112"/>
            <w:vAlign w:val="center"/>
            <w:shd w:fill="FFFFFF"/>
            <w:tcBorders>
              <w:bottom w:val="single" w:sz="3" w:color="D9E3EB"/>
            </w:tcBorders>
          </w:tcPr>
          <w:p>
            <w:pPr>
              <w:pStyle w:val="TableBody"/>
            </w:pPr>
            <w:r/>
            <w:r>
              <w:rPr>
                <w:b w:val="0"/>
                <w:color w:val="172940"/>
              </w:rPr>
              <w:t>GET /v1/pharmacy/reviews/{caseId}</w:t>
            </w:r>
          </w:p>
        </w:tc>
        <w:tc>
          <w:tcPr>
            <w:tcW w:type="dxa" w:w="4392"/>
            <w:vAlign w:val="center"/>
            <w:shd w:fill="FFFFFF"/>
            <w:tcBorders>
              <w:bottom w:val="single" w:sz="3" w:color="D9E3EB"/>
            </w:tcBorders>
          </w:tcPr>
          <w:p>
            <w:pPr>
              <w:pStyle w:val="TableBody"/>
            </w:pPr>
            <w:r/>
            <w:r>
              <w:rPr>
                <w:b w:val="0"/>
                <w:color w:val="172940"/>
              </w:rPr>
              <w:t>Restricted Rx document, patient and exact P lines.</w:t>
            </w:r>
          </w:p>
        </w:tc>
      </w:tr>
      <w:tr>
        <w:tc>
          <w:tcPr>
            <w:tcW w:type="dxa" w:w="5112"/>
            <w:vAlign w:val="center"/>
            <w:shd w:fill="F4F8FA"/>
            <w:tcBorders>
              <w:bottom w:val="single" w:sz="3" w:color="D9E3EB"/>
            </w:tcBorders>
          </w:tcPr>
          <w:p>
            <w:pPr>
              <w:pStyle w:val="TableBody"/>
            </w:pPr>
            <w:r/>
            <w:r>
              <w:rPr>
                <w:b w:val="0"/>
                <w:color w:val="172940"/>
              </w:rPr>
              <w:t>POST /v1/pharmacy/reviews/{caseId}/decisions</w:t>
            </w:r>
          </w:p>
        </w:tc>
        <w:tc>
          <w:tcPr>
            <w:tcW w:type="dxa" w:w="4392"/>
            <w:vAlign w:val="center"/>
            <w:shd w:fill="F4F8FA"/>
            <w:tcBorders>
              <w:bottom w:val="single" w:sz="3" w:color="D9E3EB"/>
            </w:tcBorders>
          </w:tcPr>
          <w:p>
            <w:pPr>
              <w:pStyle w:val="TableBody"/>
            </w:pPr>
            <w:r/>
            <w:r>
              <w:rPr>
                <w:b w:val="0"/>
                <w:color w:val="172940"/>
              </w:rPr>
              <w:t>Per-P choices, reason, reviewer identity; optimistic concurrency.</w:t>
            </w:r>
          </w:p>
        </w:tc>
      </w:tr>
      <w:tr>
        <w:tc>
          <w:tcPr>
            <w:tcW w:type="dxa" w:w="5112"/>
            <w:vAlign w:val="center"/>
            <w:shd w:fill="FFFFFF"/>
            <w:tcBorders>
              <w:bottom w:val="single" w:sz="3" w:color="D9E3EB"/>
            </w:tcBorders>
          </w:tcPr>
          <w:p>
            <w:pPr>
              <w:pStyle w:val="TableBody"/>
            </w:pPr>
            <w:r/>
            <w:r>
              <w:rPr>
                <w:b w:val="0"/>
                <w:color w:val="172940"/>
              </w:rPr>
              <w:t>POST /v1/orders/{id}/revisions/{v}/accept</w:t>
            </w:r>
          </w:p>
        </w:tc>
        <w:tc>
          <w:tcPr>
            <w:tcW w:type="dxa" w:w="4392"/>
            <w:vAlign w:val="center"/>
            <w:shd w:fill="FFFFFF"/>
            <w:tcBorders>
              <w:bottom w:val="single" w:sz="3" w:color="D9E3EB"/>
            </w:tcBorders>
          </w:tcPr>
          <w:p>
            <w:pPr>
              <w:pStyle w:val="TableBody"/>
            </w:pPr>
            <w:r/>
            <w:r>
              <w:rPr>
                <w:b w:val="0"/>
                <w:color w:val="172940"/>
              </w:rPr>
              <w:t>Customer confirms revised lines and final amount.</w:t>
            </w:r>
          </w:p>
        </w:tc>
      </w:tr>
      <w:tr>
        <w:tc>
          <w:tcPr>
            <w:tcW w:type="dxa" w:w="5112"/>
            <w:vAlign w:val="center"/>
            <w:shd w:fill="F4F8FA"/>
            <w:tcBorders>
              <w:bottom w:val="single" w:sz="3" w:color="D9E3EB"/>
            </w:tcBorders>
          </w:tcPr>
          <w:p>
            <w:pPr>
              <w:pStyle w:val="TableBody"/>
            </w:pPr>
            <w:r/>
            <w:r>
              <w:rPr>
                <w:b w:val="0"/>
                <w:color w:val="172940"/>
              </w:rPr>
              <w:t>ClinicalReviewRequired / ClinicalDecisionRecorded / PrescriptionCorrectionRequested</w:t>
            </w:r>
          </w:p>
        </w:tc>
        <w:tc>
          <w:tcPr>
            <w:tcW w:type="dxa" w:w="4392"/>
            <w:vAlign w:val="center"/>
            <w:shd w:fill="F4F8FA"/>
            <w:tcBorders>
              <w:bottom w:val="single" w:sz="3" w:color="D9E3EB"/>
            </w:tcBorders>
          </w:tcPr>
          <w:p>
            <w:pPr>
              <w:pStyle w:val="TableBody"/>
            </w:pPr>
            <w:r/>
            <w:r>
              <w:rPr>
                <w:b w:val="0"/>
                <w:color w:val="172940"/>
              </w:rPr>
              <w:t>Proposed durable events with case/version/order identity; notifications downstream.</w:t>
            </w:r>
          </w:p>
        </w:tc>
      </w:tr>
    </w:tbl>
    <w:p/>
    <w:p>
      <w:pPr>
        <w:pStyle w:val="Heading1"/>
      </w:pPr>
      <w:r>
        <w:t>08  |  Safety checks and order-gate contract</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5112"/>
            <w:vAlign w:val="center"/>
            <w:shd w:fill="152A3B"/>
          </w:tcPr>
          <w:p>
            <w:pPr>
              <w:pStyle w:val="TableBody"/>
            </w:pPr>
            <w:r/>
            <w:r>
              <w:rPr>
                <w:b/>
                <w:color w:val="FFFFFF"/>
              </w:rPr>
              <w:t>Validation before release</w:t>
            </w:r>
          </w:p>
        </w:tc>
        <w:tc>
          <w:tcPr>
            <w:tcW w:type="dxa" w:w="4392"/>
            <w:vAlign w:val="center"/>
            <w:shd w:fill="152A3B"/>
          </w:tcPr>
          <w:p>
            <w:pPr>
              <w:pStyle w:val="TableBody"/>
            </w:pPr>
            <w:r/>
            <w:r>
              <w:rPr>
                <w:b/>
                <w:color w:val="FFFFFF"/>
              </w:rPr>
              <w:t>If it fails</w:t>
            </w:r>
          </w:p>
        </w:tc>
      </w:tr>
      <w:tr>
        <w:tc>
          <w:tcPr>
            <w:tcW w:type="dxa" w:w="5112"/>
            <w:vAlign w:val="center"/>
            <w:shd w:fill="F4F8FA"/>
            <w:tcBorders>
              <w:bottom w:val="single" w:sz="3" w:color="D9E3EB"/>
            </w:tcBorders>
          </w:tcPr>
          <w:p>
            <w:pPr>
              <w:pStyle w:val="TableBody"/>
            </w:pPr>
            <w:r/>
            <w:r>
              <w:rPr>
                <w:b w:val="0"/>
                <w:color w:val="172940"/>
              </w:rPr>
              <w:t>At least one active P exists for clinical-review task</w:t>
            </w:r>
          </w:p>
        </w:tc>
        <w:tc>
          <w:tcPr>
            <w:tcW w:type="dxa" w:w="4392"/>
            <w:vAlign w:val="center"/>
            <w:shd w:fill="F4F8FA"/>
            <w:tcBorders>
              <w:bottom w:val="single" w:sz="3" w:color="D9E3EB"/>
            </w:tcBorders>
          </w:tcPr>
          <w:p>
            <w:pPr>
              <w:pStyle w:val="TableBody"/>
            </w:pPr>
            <w:r/>
            <w:r>
              <w:rPr>
                <w:b w:val="0"/>
                <w:color w:val="172940"/>
              </w:rPr>
              <w:t>Do not create a task for M/O-only basket; audit accidental queue entry.</w:t>
            </w:r>
          </w:p>
        </w:tc>
      </w:tr>
      <w:tr>
        <w:tc>
          <w:tcPr>
            <w:tcW w:type="dxa" w:w="5112"/>
            <w:vAlign w:val="center"/>
            <w:shd w:fill="FFFFFF"/>
            <w:tcBorders>
              <w:bottom w:val="single" w:sz="3" w:color="D9E3EB"/>
            </w:tcBorders>
          </w:tcPr>
          <w:p>
            <w:pPr>
              <w:pStyle w:val="TableBody"/>
            </w:pPr>
            <w:r/>
            <w:r>
              <w:rPr>
                <w:b w:val="0"/>
                <w:color w:val="172940"/>
              </w:rPr>
              <w:t>Correct patient for all included P lines</w:t>
            </w:r>
          </w:p>
        </w:tc>
        <w:tc>
          <w:tcPr>
            <w:tcW w:type="dxa" w:w="4392"/>
            <w:vAlign w:val="center"/>
            <w:shd w:fill="FFFFFF"/>
            <w:tcBorders>
              <w:bottom w:val="single" w:sz="3" w:color="D9E3EB"/>
            </w:tcBorders>
          </w:tcPr>
          <w:p>
            <w:pPr>
              <w:pStyle w:val="TableBody"/>
            </w:pPr>
            <w:r/>
            <w:r>
              <w:rPr>
                <w:b w:val="0"/>
                <w:color w:val="172940"/>
              </w:rPr>
              <w:t>Return to patient choice / new Rx association.</w:t>
            </w:r>
          </w:p>
        </w:tc>
      </w:tr>
      <w:tr>
        <w:tc>
          <w:tcPr>
            <w:tcW w:type="dxa" w:w="5112"/>
            <w:vAlign w:val="center"/>
            <w:shd w:fill="F4F8FA"/>
            <w:tcBorders>
              <w:bottom w:val="single" w:sz="3" w:color="D9E3EB"/>
            </w:tcBorders>
          </w:tcPr>
          <w:p>
            <w:pPr>
              <w:pStyle w:val="TableBody"/>
            </w:pPr>
            <w:r/>
            <w:r>
              <w:rPr>
                <w:b w:val="0"/>
                <w:color w:val="172940"/>
              </w:rPr>
              <w:t>Readable, scanned, permitted file available</w:t>
            </w:r>
          </w:p>
        </w:tc>
        <w:tc>
          <w:tcPr>
            <w:tcW w:type="dxa" w:w="4392"/>
            <w:vAlign w:val="center"/>
            <w:shd w:fill="F4F8FA"/>
            <w:tcBorders>
              <w:bottom w:val="single" w:sz="3" w:color="D9E3EB"/>
            </w:tcBorders>
          </w:tcPr>
          <w:p>
            <w:pPr>
              <w:pStyle w:val="TableBody"/>
            </w:pPr>
            <w:r/>
            <w:r>
              <w:rPr>
                <w:b w:val="0"/>
                <w:color w:val="172940"/>
              </w:rPr>
              <w:t>Remain awaiting correction; never release affected P.</w:t>
            </w:r>
          </w:p>
        </w:tc>
      </w:tr>
      <w:tr>
        <w:tc>
          <w:tcPr>
            <w:tcW w:type="dxa" w:w="5112"/>
            <w:vAlign w:val="center"/>
            <w:shd w:fill="FFFFFF"/>
            <w:tcBorders>
              <w:bottom w:val="single" w:sz="3" w:color="D9E3EB"/>
            </w:tcBorders>
          </w:tcPr>
          <w:p>
            <w:pPr>
              <w:pStyle w:val="TableBody"/>
            </w:pPr>
            <w:r/>
            <w:r>
              <w:rPr>
                <w:b w:val="0"/>
                <w:color w:val="172940"/>
              </w:rPr>
              <w:t>Review outcome for each active P line</w:t>
            </w:r>
          </w:p>
        </w:tc>
        <w:tc>
          <w:tcPr>
            <w:tcW w:type="dxa" w:w="4392"/>
            <w:vAlign w:val="center"/>
            <w:shd w:fill="FFFFFF"/>
            <w:tcBorders>
              <w:bottom w:val="single" w:sz="3" w:color="D9E3EB"/>
            </w:tcBorders>
          </w:tcPr>
          <w:p>
            <w:pPr>
              <w:pStyle w:val="TableBody"/>
            </w:pPr>
            <w:r/>
            <w:r>
              <w:rPr>
                <w:b w:val="0"/>
                <w:color w:val="172940"/>
              </w:rPr>
              <w:t>Remain blocked for pending P lines.</w:t>
            </w:r>
          </w:p>
        </w:tc>
      </w:tr>
      <w:tr>
        <w:tc>
          <w:tcPr>
            <w:tcW w:type="dxa" w:w="5112"/>
            <w:vAlign w:val="center"/>
            <w:shd w:fill="F4F8FA"/>
            <w:tcBorders>
              <w:bottom w:val="single" w:sz="3" w:color="D9E3EB"/>
            </w:tcBorders>
          </w:tcPr>
          <w:p>
            <w:pPr>
              <w:pStyle w:val="TableBody"/>
            </w:pPr>
            <w:r/>
            <w:r>
              <w:rPr>
                <w:b w:val="0"/>
                <w:color w:val="172940"/>
              </w:rPr>
              <w:t>Decision matches exact SKU/variant, quantity, patient, Rx version</w:t>
            </w:r>
          </w:p>
        </w:tc>
        <w:tc>
          <w:tcPr>
            <w:tcW w:type="dxa" w:w="4392"/>
            <w:vAlign w:val="center"/>
            <w:shd w:fill="F4F8FA"/>
            <w:tcBorders>
              <w:bottom w:val="single" w:sz="3" w:color="D9E3EB"/>
            </w:tcBorders>
          </w:tcPr>
          <w:p>
            <w:pPr>
              <w:pStyle w:val="TableBody"/>
            </w:pPr>
            <w:r/>
            <w:r>
              <w:rPr>
                <w:b w:val="0"/>
                <w:color w:val="172940"/>
              </w:rPr>
              <w:t>Invalidate stale approval and send impacted P line to new review.</w:t>
            </w:r>
          </w:p>
        </w:tc>
      </w:tr>
      <w:tr>
        <w:tc>
          <w:tcPr>
            <w:tcW w:type="dxa" w:w="5112"/>
            <w:vAlign w:val="center"/>
            <w:shd w:fill="FFFFFF"/>
            <w:tcBorders>
              <w:bottom w:val="single" w:sz="3" w:color="D9E3EB"/>
            </w:tcBorders>
          </w:tcPr>
          <w:p>
            <w:pPr>
              <w:pStyle w:val="TableBody"/>
            </w:pPr>
            <w:r/>
            <w:r>
              <w:rPr>
                <w:b w:val="0"/>
                <w:color w:val="172940"/>
              </w:rPr>
              <w:t>No blocked/withdrawn product or safety hold</w:t>
            </w:r>
          </w:p>
        </w:tc>
        <w:tc>
          <w:tcPr>
            <w:tcW w:type="dxa" w:w="4392"/>
            <w:vAlign w:val="center"/>
            <w:shd w:fill="FFFFFF"/>
            <w:tcBorders>
              <w:bottom w:val="single" w:sz="3" w:color="D9E3EB"/>
            </w:tcBorders>
          </w:tcPr>
          <w:p>
            <w:pPr>
              <w:pStyle w:val="TableBody"/>
            </w:pPr>
            <w:r/>
            <w:r>
              <w:rPr>
                <w:b w:val="0"/>
                <w:color w:val="172940"/>
              </w:rPr>
              <w:t>Keep clinical and fulfilment hold; escalate.</w:t>
            </w:r>
          </w:p>
        </w:tc>
      </w:tr>
      <w:tr>
        <w:tc>
          <w:tcPr>
            <w:tcW w:type="dxa" w:w="5112"/>
            <w:vAlign w:val="center"/>
            <w:shd w:fill="F4F8FA"/>
            <w:tcBorders>
              <w:bottom w:val="single" w:sz="3" w:color="D9E3EB"/>
            </w:tcBorders>
          </w:tcPr>
          <w:p>
            <w:pPr>
              <w:pStyle w:val="TableBody"/>
            </w:pPr>
            <w:r/>
            <w:r>
              <w:rPr>
                <w:b w:val="0"/>
                <w:color w:val="172940"/>
              </w:rPr>
              <w:t>Changed quote explicitly accepted</w:t>
            </w:r>
          </w:p>
        </w:tc>
        <w:tc>
          <w:tcPr>
            <w:tcW w:type="dxa" w:w="4392"/>
            <w:vAlign w:val="center"/>
            <w:shd w:fill="F4F8FA"/>
            <w:tcBorders>
              <w:bottom w:val="single" w:sz="3" w:color="D9E3EB"/>
            </w:tcBorders>
          </w:tcPr>
          <w:p>
            <w:pPr>
              <w:pStyle w:val="TableBody"/>
            </w:pPr>
            <w:r/>
            <w:r>
              <w:rPr>
                <w:b w:val="0"/>
                <w:color w:val="172940"/>
              </w:rPr>
              <w:t>Do not initiate payment or packing for altered basket.</w:t>
            </w:r>
          </w:p>
        </w:tc>
      </w:tr>
      <w:tr>
        <w:tc>
          <w:tcPr>
            <w:tcW w:type="dxa" w:w="5112"/>
            <w:vAlign w:val="center"/>
            <w:shd w:fill="FFFFFF"/>
            <w:tcBorders>
              <w:bottom w:val="single" w:sz="3" w:color="D9E3EB"/>
            </w:tcBorders>
          </w:tcPr>
          <w:p>
            <w:pPr>
              <w:pStyle w:val="TableBody"/>
            </w:pPr>
            <w:r/>
            <w:r>
              <w:rPr>
                <w:b w:val="0"/>
                <w:color w:val="172940"/>
              </w:rPr>
              <w:t>Pharmacist reviewer actively authorised</w:t>
            </w:r>
          </w:p>
        </w:tc>
        <w:tc>
          <w:tcPr>
            <w:tcW w:type="dxa" w:w="4392"/>
            <w:vAlign w:val="center"/>
            <w:shd w:fill="FFFFFF"/>
            <w:tcBorders>
              <w:bottom w:val="single" w:sz="3" w:color="D9E3EB"/>
            </w:tcBorders>
          </w:tcPr>
          <w:p>
            <w:pPr>
              <w:pStyle w:val="TableBody"/>
            </w:pPr>
            <w:r/>
            <w:r>
              <w:rPr>
                <w:b w:val="0"/>
                <w:color w:val="172940"/>
              </w:rPr>
              <w:t>Do not accept unverified/stale/suspended reviewer decision.</w:t>
            </w:r>
          </w:p>
        </w:tc>
      </w:tr>
    </w:tbl>
    <w:p/>
    <w:p>
      <w:pPr>
        <w:pStyle w:val="Heading1"/>
      </w:pPr>
      <w:r>
        <w:t>09  |  Exception behavior and support messages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088"/>
            <w:vAlign w:val="center"/>
            <w:shd w:fill="152A3B"/>
          </w:tcPr>
          <w:p>
            <w:pPr>
              <w:pStyle w:val="TableBody"/>
            </w:pPr>
            <w:r/>
            <w:r>
              <w:rPr>
                <w:b/>
                <w:color w:val="FFFFFF"/>
              </w:rPr>
              <w:t>Trigger</w:t>
            </w:r>
          </w:p>
        </w:tc>
        <w:tc>
          <w:tcPr>
            <w:tcW w:type="dxa" w:w="3528"/>
            <w:vAlign w:val="center"/>
            <w:shd w:fill="152A3B"/>
          </w:tcPr>
          <w:p>
            <w:pPr>
              <w:pStyle w:val="TableBody"/>
            </w:pPr>
            <w:r/>
            <w:r>
              <w:rPr>
                <w:b/>
                <w:color w:val="FFFFFF"/>
              </w:rPr>
              <w:t>Customer sees</w:t>
            </w:r>
          </w:p>
        </w:tc>
        <w:tc>
          <w:tcPr>
            <w:tcW w:type="dxa" w:w="3888"/>
            <w:vAlign w:val="center"/>
            <w:shd w:fill="152A3B"/>
          </w:tcPr>
          <w:p>
            <w:pPr>
              <w:pStyle w:val="TableBody"/>
            </w:pPr>
            <w:r/>
            <w:r>
              <w:rPr>
                <w:b/>
                <w:color w:val="FFFFFF"/>
              </w:rPr>
              <w:t>Backend / staff response</w:t>
            </w:r>
          </w:p>
        </w:tc>
      </w:tr>
      <w:tr>
        <w:tc>
          <w:tcPr>
            <w:tcW w:type="dxa" w:w="2088"/>
            <w:vAlign w:val="center"/>
            <w:shd w:fill="F4F8FA"/>
            <w:tcBorders>
              <w:bottom w:val="single" w:sz="3" w:color="D9E3EB"/>
            </w:tcBorders>
          </w:tcPr>
          <w:p>
            <w:pPr>
              <w:pStyle w:val="TableBody"/>
            </w:pPr>
            <w:r/>
            <w:r>
              <w:rPr>
                <w:b w:val="0"/>
                <w:color w:val="172940"/>
              </w:rPr>
              <w:t>File unreadable</w:t>
            </w:r>
          </w:p>
        </w:tc>
        <w:tc>
          <w:tcPr>
            <w:tcW w:type="dxa" w:w="3528"/>
            <w:vAlign w:val="center"/>
            <w:shd w:fill="F4F8FA"/>
            <w:tcBorders>
              <w:bottom w:val="single" w:sz="3" w:color="D9E3EB"/>
            </w:tcBorders>
          </w:tcPr>
          <w:p>
            <w:pPr>
              <w:pStyle w:val="TableBody"/>
            </w:pPr>
            <w:r/>
            <w:r>
              <w:rPr>
                <w:b w:val="0"/>
                <w:color w:val="172940"/>
              </w:rPr>
              <w:t>“Please upload a clearer prescription image.”</w:t>
            </w:r>
          </w:p>
        </w:tc>
        <w:tc>
          <w:tcPr>
            <w:tcW w:type="dxa" w:w="3888"/>
            <w:vAlign w:val="center"/>
            <w:shd w:fill="F4F8FA"/>
            <w:tcBorders>
              <w:bottom w:val="single" w:sz="3" w:color="D9E3EB"/>
            </w:tcBorders>
          </w:tcPr>
          <w:p>
            <w:pPr>
              <w:pStyle w:val="TableBody"/>
            </w:pPr>
            <w:r/>
            <w:r>
              <w:rPr>
                <w:b w:val="0"/>
                <w:color w:val="172940"/>
              </w:rPr>
              <w:t>Re-upload new document version; M/O remain intact.</w:t>
            </w:r>
          </w:p>
        </w:tc>
      </w:tr>
      <w:tr>
        <w:tc>
          <w:tcPr>
            <w:tcW w:type="dxa" w:w="2088"/>
            <w:vAlign w:val="center"/>
            <w:shd w:fill="FFFFFF"/>
            <w:tcBorders>
              <w:bottom w:val="single" w:sz="3" w:color="D9E3EB"/>
            </w:tcBorders>
          </w:tcPr>
          <w:p>
            <w:pPr>
              <w:pStyle w:val="TableBody"/>
            </w:pPr>
            <w:r/>
            <w:r>
              <w:rPr>
                <w:b w:val="0"/>
                <w:color w:val="172940"/>
              </w:rPr>
              <w:t>Wrong patient</w:t>
            </w:r>
          </w:p>
        </w:tc>
        <w:tc>
          <w:tcPr>
            <w:tcW w:type="dxa" w:w="3528"/>
            <w:vAlign w:val="center"/>
            <w:shd w:fill="FFFFFF"/>
            <w:tcBorders>
              <w:bottom w:val="single" w:sz="3" w:color="D9E3EB"/>
            </w:tcBorders>
          </w:tcPr>
          <w:p>
            <w:pPr>
              <w:pStyle w:val="TableBody"/>
            </w:pPr>
            <w:r/>
            <w:r>
              <w:rPr>
                <w:b w:val="0"/>
                <w:color w:val="172940"/>
              </w:rPr>
              <w:t>“This prescription does not match the selected patient.”</w:t>
            </w:r>
          </w:p>
        </w:tc>
        <w:tc>
          <w:tcPr>
            <w:tcW w:type="dxa" w:w="3888"/>
            <w:vAlign w:val="center"/>
            <w:shd w:fill="FFFFFF"/>
            <w:tcBorders>
              <w:bottom w:val="single" w:sz="3" w:color="D9E3EB"/>
            </w:tcBorders>
          </w:tcPr>
          <w:p>
            <w:pPr>
              <w:pStyle w:val="TableBody"/>
            </w:pPr>
            <w:r/>
            <w:r>
              <w:rPr>
                <w:b w:val="0"/>
                <w:color w:val="172940"/>
              </w:rPr>
              <w:t>Correct patient and restart affected P review.</w:t>
            </w:r>
          </w:p>
        </w:tc>
      </w:tr>
      <w:tr>
        <w:tc>
          <w:tcPr>
            <w:tcW w:type="dxa" w:w="2088"/>
            <w:vAlign w:val="center"/>
            <w:shd w:fill="F4F8FA"/>
            <w:tcBorders>
              <w:bottom w:val="single" w:sz="3" w:color="D9E3EB"/>
            </w:tcBorders>
          </w:tcPr>
          <w:p>
            <w:pPr>
              <w:pStyle w:val="TableBody"/>
            </w:pPr>
            <w:r/>
            <w:r>
              <w:rPr>
                <w:b w:val="0"/>
                <w:color w:val="172940"/>
              </w:rPr>
              <w:t>Partial P approval</w:t>
            </w:r>
          </w:p>
        </w:tc>
        <w:tc>
          <w:tcPr>
            <w:tcW w:type="dxa" w:w="3528"/>
            <w:vAlign w:val="center"/>
            <w:shd w:fill="F4F8FA"/>
            <w:tcBorders>
              <w:bottom w:val="single" w:sz="3" w:color="D9E3EB"/>
            </w:tcBorders>
          </w:tcPr>
          <w:p>
            <w:pPr>
              <w:pStyle w:val="TableBody"/>
            </w:pPr>
            <w:r/>
            <w:r>
              <w:rPr>
                <w:b w:val="0"/>
                <w:color w:val="172940"/>
              </w:rPr>
              <w:t>“Some medicines need changes. Review your updated order.”</w:t>
            </w:r>
          </w:p>
        </w:tc>
        <w:tc>
          <w:tcPr>
            <w:tcW w:type="dxa" w:w="3888"/>
            <w:vAlign w:val="center"/>
            <w:shd w:fill="F4F8FA"/>
            <w:tcBorders>
              <w:bottom w:val="single" w:sz="3" w:color="D9E3EB"/>
            </w:tcBorders>
          </w:tcPr>
          <w:p>
            <w:pPr>
              <w:pStyle w:val="TableBody"/>
            </w:pPr>
            <w:r/>
            <w:r>
              <w:rPr>
                <w:b w:val="0"/>
                <w:color w:val="172940"/>
              </w:rPr>
              <w:t>Keep approved P and M/O; request customer confirmation.</w:t>
            </w:r>
          </w:p>
        </w:tc>
      </w:tr>
      <w:tr>
        <w:tc>
          <w:tcPr>
            <w:tcW w:type="dxa" w:w="2088"/>
            <w:vAlign w:val="center"/>
            <w:shd w:fill="FFFFFF"/>
            <w:tcBorders>
              <w:bottom w:val="single" w:sz="3" w:color="D9E3EB"/>
            </w:tcBorders>
          </w:tcPr>
          <w:p>
            <w:pPr>
              <w:pStyle w:val="TableBody"/>
            </w:pPr>
            <w:r/>
            <w:r>
              <w:rPr>
                <w:b w:val="0"/>
                <w:color w:val="172940"/>
              </w:rPr>
              <w:t>All P rejected</w:t>
            </w:r>
          </w:p>
        </w:tc>
        <w:tc>
          <w:tcPr>
            <w:tcW w:type="dxa" w:w="3528"/>
            <w:vAlign w:val="center"/>
            <w:shd w:fill="FFFFFF"/>
            <w:tcBorders>
              <w:bottom w:val="single" w:sz="3" w:color="D9E3EB"/>
            </w:tcBorders>
          </w:tcPr>
          <w:p>
            <w:pPr>
              <w:pStyle w:val="TableBody"/>
            </w:pPr>
            <w:r/>
            <w:r>
              <w:rPr>
                <w:b w:val="0"/>
                <w:color w:val="172940"/>
              </w:rPr>
              <w:t>“Prescription cannot be accepted for these items.”</w:t>
            </w:r>
          </w:p>
        </w:tc>
        <w:tc>
          <w:tcPr>
            <w:tcW w:type="dxa" w:w="3888"/>
            <w:vAlign w:val="center"/>
            <w:shd w:fill="FFFFFF"/>
            <w:tcBorders>
              <w:bottom w:val="single" w:sz="3" w:color="D9E3EB"/>
            </w:tcBorders>
          </w:tcPr>
          <w:p>
            <w:pPr>
              <w:pStyle w:val="TableBody"/>
            </w:pPr>
            <w:r/>
            <w:r>
              <w:rPr>
                <w:b w:val="0"/>
                <w:color w:val="172940"/>
              </w:rPr>
              <w:t>P-only: re-upload or cancel. Mixed: offer M/O-only continuation.</w:t>
            </w:r>
          </w:p>
        </w:tc>
      </w:tr>
      <w:tr>
        <w:tc>
          <w:tcPr>
            <w:tcW w:type="dxa" w:w="2088"/>
            <w:vAlign w:val="center"/>
            <w:shd w:fill="F4F8FA"/>
            <w:tcBorders>
              <w:bottom w:val="single" w:sz="3" w:color="D9E3EB"/>
            </w:tcBorders>
          </w:tcPr>
          <w:p>
            <w:pPr>
              <w:pStyle w:val="TableBody"/>
            </w:pPr>
            <w:r/>
            <w:r>
              <w:rPr>
                <w:b w:val="0"/>
                <w:color w:val="172940"/>
              </w:rPr>
              <w:t>Customer disappears</w:t>
            </w:r>
          </w:p>
        </w:tc>
        <w:tc>
          <w:tcPr>
            <w:tcW w:type="dxa" w:w="3528"/>
            <w:vAlign w:val="center"/>
            <w:shd w:fill="F4F8FA"/>
            <w:tcBorders>
              <w:bottom w:val="single" w:sz="3" w:color="D9E3EB"/>
            </w:tcBorders>
          </w:tcPr>
          <w:p>
            <w:pPr>
              <w:pStyle w:val="TableBody"/>
            </w:pPr>
            <w:r/>
            <w:r>
              <w:rPr>
                <w:b w:val="0"/>
                <w:color w:val="172940"/>
              </w:rPr>
              <w:t>“Your prescription needs attention before [deadline].”</w:t>
            </w:r>
          </w:p>
        </w:tc>
        <w:tc>
          <w:tcPr>
            <w:tcW w:type="dxa" w:w="3888"/>
            <w:vAlign w:val="center"/>
            <w:shd w:fill="F4F8FA"/>
            <w:tcBorders>
              <w:bottom w:val="single" w:sz="3" w:color="D9E3EB"/>
            </w:tcBorders>
          </w:tcPr>
          <w:p>
            <w:pPr>
              <w:pStyle w:val="TableBody"/>
            </w:pPr>
            <w:r/>
            <w:r>
              <w:rPr>
                <w:b w:val="0"/>
                <w:color w:val="172940"/>
              </w:rPr>
              <w:t>Policy-based reminders; no automatic charge; expiry requires approval.</w:t>
            </w:r>
          </w:p>
        </w:tc>
      </w:tr>
      <w:tr>
        <w:tc>
          <w:tcPr>
            <w:tcW w:type="dxa" w:w="2088"/>
            <w:vAlign w:val="center"/>
            <w:shd w:fill="FFFFFF"/>
            <w:tcBorders>
              <w:bottom w:val="single" w:sz="3" w:color="D9E3EB"/>
            </w:tcBorders>
          </w:tcPr>
          <w:p>
            <w:pPr>
              <w:pStyle w:val="TableBody"/>
            </w:pPr>
            <w:r/>
            <w:r>
              <w:rPr>
                <w:b w:val="0"/>
                <w:color w:val="172940"/>
              </w:rPr>
              <w:t>Two pharmacists click Save</w:t>
            </w:r>
          </w:p>
        </w:tc>
        <w:tc>
          <w:tcPr>
            <w:tcW w:type="dxa" w:w="3528"/>
            <w:vAlign w:val="center"/>
            <w:shd w:fill="FFFFFF"/>
            <w:tcBorders>
              <w:bottom w:val="single" w:sz="3" w:color="D9E3EB"/>
            </w:tcBorders>
          </w:tcPr>
          <w:p>
            <w:pPr>
              <w:pStyle w:val="TableBody"/>
            </w:pPr>
            <w:r/>
            <w:r>
              <w:rPr>
                <w:b w:val="0"/>
                <w:color w:val="172940"/>
              </w:rPr>
              <w:t>Second reviewer sees “This case has already changed.”</w:t>
            </w:r>
          </w:p>
        </w:tc>
        <w:tc>
          <w:tcPr>
            <w:tcW w:type="dxa" w:w="3888"/>
            <w:vAlign w:val="center"/>
            <w:shd w:fill="FFFFFF"/>
            <w:tcBorders>
              <w:bottom w:val="single" w:sz="3" w:color="D9E3EB"/>
            </w:tcBorders>
          </w:tcPr>
          <w:p>
            <w:pPr>
              <w:pStyle w:val="TableBody"/>
            </w:pPr>
            <w:r/>
            <w:r>
              <w:rPr>
                <w:b w:val="0"/>
                <w:color w:val="172940"/>
              </w:rPr>
              <w:t>One accepted decision per version; preserve audit.</w:t>
            </w:r>
          </w:p>
        </w:tc>
      </w:tr>
      <w:tr>
        <w:tc>
          <w:tcPr>
            <w:tcW w:type="dxa" w:w="2088"/>
            <w:vAlign w:val="center"/>
            <w:shd w:fill="F4F8FA"/>
            <w:tcBorders>
              <w:bottom w:val="single" w:sz="3" w:color="D9E3EB"/>
            </w:tcBorders>
          </w:tcPr>
          <w:p>
            <w:pPr>
              <w:pStyle w:val="TableBody"/>
            </w:pPr>
            <w:r/>
            <w:r>
              <w:rPr>
                <w:b w:val="0"/>
                <w:color w:val="172940"/>
              </w:rPr>
              <w:t>Approved P modified later</w:t>
            </w:r>
          </w:p>
        </w:tc>
        <w:tc>
          <w:tcPr>
            <w:tcW w:type="dxa" w:w="3528"/>
            <w:vAlign w:val="center"/>
            <w:shd w:fill="F4F8FA"/>
            <w:tcBorders>
              <w:bottom w:val="single" w:sz="3" w:color="D9E3EB"/>
            </w:tcBorders>
          </w:tcPr>
          <w:p>
            <w:pPr>
              <w:pStyle w:val="TableBody"/>
            </w:pPr>
            <w:r/>
            <w:r>
              <w:rPr>
                <w:b w:val="0"/>
                <w:color w:val="172940"/>
              </w:rPr>
              <w:t>“We need to check the updated medicine.”</w:t>
            </w:r>
          </w:p>
        </w:tc>
        <w:tc>
          <w:tcPr>
            <w:tcW w:type="dxa" w:w="3888"/>
            <w:vAlign w:val="center"/>
            <w:shd w:fill="F4F8FA"/>
            <w:tcBorders>
              <w:bottom w:val="single" w:sz="3" w:color="D9E3EB"/>
            </w:tcBorders>
          </w:tcPr>
          <w:p>
            <w:pPr>
              <w:pStyle w:val="TableBody"/>
            </w:pPr>
            <w:r/>
            <w:r>
              <w:rPr>
                <w:b w:val="0"/>
                <w:color w:val="172940"/>
              </w:rPr>
              <w:t>Invalidate approval for affected line only; protect other decisions.</w:t>
            </w:r>
          </w:p>
        </w:tc>
      </w:tr>
      <w:tr>
        <w:tc>
          <w:tcPr>
            <w:tcW w:type="dxa" w:w="2088"/>
            <w:vAlign w:val="center"/>
            <w:shd w:fill="FFFFFF"/>
            <w:tcBorders>
              <w:bottom w:val="single" w:sz="3" w:color="D9E3EB"/>
            </w:tcBorders>
          </w:tcPr>
          <w:p>
            <w:pPr>
              <w:pStyle w:val="TableBody"/>
            </w:pPr>
            <w:r/>
            <w:r>
              <w:rPr>
                <w:b w:val="0"/>
                <w:color w:val="172940"/>
              </w:rPr>
              <w:t>Document leaked link attempt</w:t>
            </w:r>
          </w:p>
        </w:tc>
        <w:tc>
          <w:tcPr>
            <w:tcW w:type="dxa" w:w="3528"/>
            <w:vAlign w:val="center"/>
            <w:shd w:fill="FFFFFF"/>
            <w:tcBorders>
              <w:bottom w:val="single" w:sz="3" w:color="D9E3EB"/>
            </w:tcBorders>
          </w:tcPr>
          <w:p>
            <w:pPr>
              <w:pStyle w:val="TableBody"/>
            </w:pPr>
            <w:r/>
            <w:r>
              <w:rPr>
                <w:b w:val="0"/>
                <w:color w:val="172940"/>
              </w:rPr>
              <w:t>No document shown to unauthorised user</w:t>
            </w:r>
          </w:p>
        </w:tc>
        <w:tc>
          <w:tcPr>
            <w:tcW w:type="dxa" w:w="3888"/>
            <w:vAlign w:val="center"/>
            <w:shd w:fill="FFFFFF"/>
            <w:tcBorders>
              <w:bottom w:val="single" w:sz="3" w:color="D9E3EB"/>
            </w:tcBorders>
          </w:tcPr>
          <w:p>
            <w:pPr>
              <w:pStyle w:val="TableBody"/>
            </w:pPr>
            <w:r/>
            <w:r>
              <w:rPr>
                <w:b w:val="0"/>
                <w:color w:val="172940"/>
              </w:rPr>
              <w:t>Deny, audit, alert on suspicious activity.</w:t>
            </w:r>
          </w:p>
        </w:tc>
      </w:tr>
    </w:tbl>
    <w:p/>
    <w:p>
      <w:pPr>
        <w:pStyle w:val="Heading1"/>
      </w:pPr>
      <w:r>
        <w:t>10  |  Non-functional, compliance and operations</w:t>
      </w:r>
    </w:p>
    <w:p>
      <w:pPr>
        <w:pStyle w:val="ListBullet"/>
      </w:pPr>
      <w:r>
        <w:t>Privacy-by-default: clinical documents are private and encrypted as appropriate; access is purposeful and logged; expiring file URLs and least-privilege staff roles.</w:t>
      </w:r>
    </w:p>
    <w:p>
      <w:pPr>
        <w:pStyle w:val="ListBullet"/>
      </w:pPr>
      <w:r>
        <w:t>India-specific prescribing, dispensing, record retention and pharmacist eligibility require review by an authorised legal/pharmacy compliance lead before go-live. Software classification is not a substitute for dispensing obligations.</w:t>
      </w:r>
    </w:p>
    <w:p>
      <w:pPr>
        <w:pStyle w:val="ListBullet"/>
      </w:pPr>
      <w:r>
        <w:t>Processing targets to agree (not measured): upload progress feedback within 1 second, review queue refresh within 30 seconds, review SLA controlled by staffing and configurable policy.</w:t>
      </w:r>
    </w:p>
    <w:p>
      <w:pPr>
        <w:pStyle w:val="ListBullet"/>
      </w:pPr>
      <w:r>
        <w:t>Avoid storing Rx image bytes in database tables and avoid message attachments for ordinary status notifications.</w:t>
      </w:r>
    </w:p>
    <w:p>
      <w:pPr>
        <w:pStyle w:val="ListBullet"/>
      </w:pPr>
      <w:r>
        <w:t>Queue failure should preserve durable review requests, retry safely and alert operations; never bypass P gate because a worker or reviewer console is down.</w:t>
      </w:r>
    </w:p>
    <w:p>
      <w:pPr>
        <w:pStyle w:val="ListBullet"/>
      </w:pPr>
      <w:r>
        <w:t>Capture metrics: waiting review cases, oldest case age, correction rate, partial rejection, stale decision blocks, unauthorised access denials, scan failures.</w:t>
      </w:r>
    </w:p>
    <w:p>
      <w:pPr>
        <w:pStyle w:val="ListBullet"/>
      </w:pPr>
      <w:r>
        <w:t>Deploy feature flags carefully: rollout first to test pharmacists and one store; verify no M/O tasks before expansion.</w:t>
      </w:r>
    </w:p>
    <w:p>
      <w:pPr>
        <w:pStyle w:val="Heading1"/>
      </w:pPr>
      <w:r>
        <w:t>11  |  Delivery milestones and acceptance gates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664"/>
            <w:vAlign w:val="center"/>
            <w:shd w:fill="152A3B"/>
          </w:tcPr>
          <w:p>
            <w:pPr>
              <w:pStyle w:val="TableBody"/>
            </w:pPr>
            <w:r/>
            <w:r>
              <w:rPr>
                <w:b/>
                <w:color w:val="FFFFFF"/>
              </w:rPr>
              <w:t>Slice</w:t>
            </w:r>
          </w:p>
        </w:tc>
        <w:tc>
          <w:tcPr>
            <w:tcW w:type="dxa" w:w="3168"/>
            <w:vAlign w:val="center"/>
            <w:shd w:fill="152A3B"/>
          </w:tcPr>
          <w:p>
            <w:pPr>
              <w:pStyle w:val="TableBody"/>
            </w:pPr>
            <w:r/>
            <w:r>
              <w:rPr>
                <w:b/>
                <w:color w:val="FFFFFF"/>
              </w:rPr>
              <w:t>Scope</w:t>
            </w:r>
          </w:p>
        </w:tc>
        <w:tc>
          <w:tcPr>
            <w:tcW w:type="dxa" w:w="3672"/>
            <w:vAlign w:val="center"/>
            <w:shd w:fill="152A3B"/>
          </w:tcPr>
          <w:p>
            <w:pPr>
              <w:pStyle w:val="TableBody"/>
            </w:pPr>
            <w:r/>
            <w:r>
              <w:rPr>
                <w:b/>
                <w:color w:val="FFFFFF"/>
              </w:rPr>
              <w:t>Pass criteria</w:t>
            </w:r>
          </w:p>
        </w:tc>
      </w:tr>
      <w:tr>
        <w:tc>
          <w:tcPr>
            <w:tcW w:type="dxa" w:w="2664"/>
            <w:vAlign w:val="center"/>
            <w:shd w:fill="F4F8FA"/>
            <w:tcBorders>
              <w:bottom w:val="single" w:sz="3" w:color="D9E3EB"/>
            </w:tcBorders>
          </w:tcPr>
          <w:p>
            <w:pPr>
              <w:pStyle w:val="TableBody"/>
            </w:pPr>
            <w:r/>
            <w:r>
              <w:rPr>
                <w:b w:val="0"/>
                <w:color w:val="172940"/>
              </w:rPr>
              <w:t>P1 — secure upload</w:t>
            </w:r>
          </w:p>
        </w:tc>
        <w:tc>
          <w:tcPr>
            <w:tcW w:type="dxa" w:w="3168"/>
            <w:vAlign w:val="center"/>
            <w:shd w:fill="F4F8FA"/>
            <w:tcBorders>
              <w:bottom w:val="single" w:sz="3" w:color="D9E3EB"/>
            </w:tcBorders>
          </w:tcPr>
          <w:p>
            <w:pPr>
              <w:pStyle w:val="TableBody"/>
            </w:pPr>
            <w:r/>
            <w:r>
              <w:rPr>
                <w:b w:val="0"/>
                <w:color w:val="172940"/>
              </w:rPr>
              <w:t>Patient selection, file service, scanner, private preview</w:t>
            </w:r>
          </w:p>
        </w:tc>
        <w:tc>
          <w:tcPr>
            <w:tcW w:type="dxa" w:w="3672"/>
            <w:vAlign w:val="center"/>
            <w:shd w:fill="F4F8FA"/>
            <w:tcBorders>
              <w:bottom w:val="single" w:sz="3" w:color="D9E3EB"/>
            </w:tcBorders>
          </w:tcPr>
          <w:p>
            <w:pPr>
              <w:pStyle w:val="TableBody"/>
            </w:pPr>
            <w:r/>
            <w:r>
              <w:rPr>
                <w:b w:val="0"/>
                <w:color w:val="172940"/>
              </w:rPr>
              <w:t>Wrong-user/wrong-patient access blocked; file scan failures handled.</w:t>
            </w:r>
          </w:p>
        </w:tc>
      </w:tr>
      <w:tr>
        <w:tc>
          <w:tcPr>
            <w:tcW w:type="dxa" w:w="2664"/>
            <w:vAlign w:val="center"/>
            <w:shd w:fill="FFFFFF"/>
            <w:tcBorders>
              <w:bottom w:val="single" w:sz="3" w:color="D9E3EB"/>
            </w:tcBorders>
          </w:tcPr>
          <w:p>
            <w:pPr>
              <w:pStyle w:val="TableBody"/>
            </w:pPr>
            <w:r/>
            <w:r>
              <w:rPr>
                <w:b w:val="0"/>
                <w:color w:val="172940"/>
              </w:rPr>
              <w:t>P2 — review queue</w:t>
            </w:r>
          </w:p>
        </w:tc>
        <w:tc>
          <w:tcPr>
            <w:tcW w:type="dxa" w:w="3168"/>
            <w:vAlign w:val="center"/>
            <w:shd w:fill="FFFFFF"/>
            <w:tcBorders>
              <w:bottom w:val="single" w:sz="3" w:color="D9E3EB"/>
            </w:tcBorders>
          </w:tcPr>
          <w:p>
            <w:pPr>
              <w:pStyle w:val="TableBody"/>
            </w:pPr>
            <w:r/>
            <w:r>
              <w:rPr>
                <w:b w:val="0"/>
                <w:color w:val="172940"/>
              </w:rPr>
              <w:t>Task creation, line-by-line decisions, audit</w:t>
            </w:r>
          </w:p>
        </w:tc>
        <w:tc>
          <w:tcPr>
            <w:tcW w:type="dxa" w:w="3672"/>
            <w:vAlign w:val="center"/>
            <w:shd w:fill="FFFFFF"/>
            <w:tcBorders>
              <w:bottom w:val="single" w:sz="3" w:color="D9E3EB"/>
            </w:tcBorders>
          </w:tcPr>
          <w:p>
            <w:pPr>
              <w:pStyle w:val="TableBody"/>
            </w:pPr>
            <w:r/>
            <w:r>
              <w:rPr>
                <w:b w:val="0"/>
                <w:color w:val="172940"/>
              </w:rPr>
              <w:t>M/O queue = 0; exactly one current decision for each P line.</w:t>
            </w:r>
          </w:p>
        </w:tc>
      </w:tr>
      <w:tr>
        <w:tc>
          <w:tcPr>
            <w:tcW w:type="dxa" w:w="2664"/>
            <w:vAlign w:val="center"/>
            <w:shd w:fill="F4F8FA"/>
            <w:tcBorders>
              <w:bottom w:val="single" w:sz="3" w:color="D9E3EB"/>
            </w:tcBorders>
          </w:tcPr>
          <w:p>
            <w:pPr>
              <w:pStyle w:val="TableBody"/>
            </w:pPr>
            <w:r/>
            <w:r>
              <w:rPr>
                <w:b w:val="0"/>
                <w:color w:val="172940"/>
              </w:rPr>
              <w:t>P3 — order handoff</w:t>
            </w:r>
          </w:p>
        </w:tc>
        <w:tc>
          <w:tcPr>
            <w:tcW w:type="dxa" w:w="3168"/>
            <w:vAlign w:val="center"/>
            <w:shd w:fill="F4F8FA"/>
            <w:tcBorders>
              <w:bottom w:val="single" w:sz="3" w:color="D9E3EB"/>
            </w:tcBorders>
          </w:tcPr>
          <w:p>
            <w:pPr>
              <w:pStyle w:val="TableBody"/>
            </w:pPr>
            <w:r/>
            <w:r>
              <w:rPr>
                <w:b w:val="0"/>
                <w:color w:val="172940"/>
              </w:rPr>
              <w:t>Revision consent, gate enforcement, notifications</w:t>
            </w:r>
          </w:p>
        </w:tc>
        <w:tc>
          <w:tcPr>
            <w:tcW w:type="dxa" w:w="3672"/>
            <w:vAlign w:val="center"/>
            <w:shd w:fill="F4F8FA"/>
            <w:tcBorders>
              <w:bottom w:val="single" w:sz="3" w:color="D9E3EB"/>
            </w:tcBorders>
          </w:tcPr>
          <w:p>
            <w:pPr>
              <w:pStyle w:val="TableBody"/>
            </w:pPr>
            <w:r/>
            <w:r>
              <w:rPr>
                <w:b w:val="0"/>
                <w:color w:val="172940"/>
              </w:rPr>
              <w:t>Rejected P cannot be picked; M/O survive partial rejection.</w:t>
            </w:r>
          </w:p>
        </w:tc>
      </w:tr>
      <w:tr>
        <w:tc>
          <w:tcPr>
            <w:tcW w:type="dxa" w:w="2664"/>
            <w:vAlign w:val="center"/>
            <w:shd w:fill="FFFFFF"/>
            <w:tcBorders>
              <w:bottom w:val="single" w:sz="3" w:color="D9E3EB"/>
            </w:tcBorders>
          </w:tcPr>
          <w:p>
            <w:pPr>
              <w:pStyle w:val="TableBody"/>
            </w:pPr>
            <w:r/>
            <w:r>
              <w:rPr>
                <w:b w:val="0"/>
                <w:color w:val="172940"/>
              </w:rPr>
              <w:t>P4 — recovery/operations</w:t>
            </w:r>
          </w:p>
        </w:tc>
        <w:tc>
          <w:tcPr>
            <w:tcW w:type="dxa" w:w="3168"/>
            <w:vAlign w:val="center"/>
            <w:shd w:fill="FFFFFF"/>
            <w:tcBorders>
              <w:bottom w:val="single" w:sz="3" w:color="D9E3EB"/>
            </w:tcBorders>
          </w:tcPr>
          <w:p>
            <w:pPr>
              <w:pStyle w:val="TableBody"/>
            </w:pPr>
            <w:r/>
            <w:r>
              <w:rPr>
                <w:b w:val="0"/>
                <w:color w:val="172940"/>
              </w:rPr>
              <w:t>Expiry policy, second reviewer, safety holds, metrics</w:t>
            </w:r>
          </w:p>
        </w:tc>
        <w:tc>
          <w:tcPr>
            <w:tcW w:type="dxa" w:w="3672"/>
            <w:vAlign w:val="center"/>
            <w:shd w:fill="FFFFFF"/>
            <w:tcBorders>
              <w:bottom w:val="single" w:sz="3" w:color="D9E3EB"/>
            </w:tcBorders>
          </w:tcPr>
          <w:p>
            <w:pPr>
              <w:pStyle w:val="TableBody"/>
            </w:pPr>
            <w:r/>
            <w:r>
              <w:rPr>
                <w:b w:val="0"/>
                <w:color w:val="172940"/>
              </w:rPr>
              <w:t>Duplicate decisions safe; new version forces re-review; cancellation respected.</w:t>
            </w:r>
          </w:p>
        </w:tc>
      </w:tr>
    </w:tbl>
    <w:p/>
    <w:p>
      <w:pPr>
        <w:pStyle w:val="Heading1"/>
      </w:pPr>
      <w:r>
        <w:t>99  |  Source basis, assumptions and sign-off</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3024"/>
            <w:vAlign w:val="center"/>
            <w:shd w:fill="152A3B"/>
          </w:tcPr>
          <w:p>
            <w:pPr>
              <w:pStyle w:val="TableBody"/>
            </w:pPr>
            <w:r/>
            <w:r>
              <w:rPr>
                <w:b/>
                <w:color w:val="FFFFFF"/>
              </w:rPr>
              <w:t>Source</w:t>
            </w:r>
          </w:p>
        </w:tc>
        <w:tc>
          <w:tcPr>
            <w:tcW w:type="dxa" w:w="6480"/>
            <w:vAlign w:val="center"/>
            <w:shd w:fill="152A3B"/>
          </w:tcPr>
          <w:p>
            <w:pPr>
              <w:pStyle w:val="TableBody"/>
            </w:pPr>
            <w:r/>
            <w:r>
              <w:rPr>
                <w:b/>
                <w:color w:val="FFFFFF"/>
              </w:rPr>
              <w:t>How it was used</w:t>
            </w:r>
          </w:p>
        </w:tc>
      </w:tr>
      <w:tr>
        <w:tc>
          <w:tcPr>
            <w:tcW w:type="dxa" w:w="3024"/>
            <w:vAlign w:val="center"/>
            <w:shd w:fill="F4F8FA"/>
            <w:tcBorders>
              <w:bottom w:val="single" w:sz="3" w:color="D9E3EB"/>
            </w:tcBorders>
          </w:tcPr>
          <w:p>
            <w:pPr>
              <w:pStyle w:val="TableBody"/>
            </w:pPr>
            <w:r/>
            <w:r>
              <w:rPr>
                <w:b w:val="0"/>
                <w:color w:val="172940"/>
              </w:rPr>
              <w:t>Pharmville_Complete_Order_Journey_Plain_English_v3.0.docx</w:t>
            </w:r>
          </w:p>
        </w:tc>
        <w:tc>
          <w:tcPr>
            <w:tcW w:type="dxa" w:w="6480"/>
            <w:vAlign w:val="center"/>
            <w:shd w:fill="F4F8FA"/>
            <w:tcBorders>
              <w:bottom w:val="single" w:sz="3" w:color="D9E3EB"/>
            </w:tcBorders>
          </w:tcPr>
          <w:p>
            <w:pPr>
              <w:pStyle w:val="TableBody"/>
            </w:pPr>
            <w:r/>
            <w:r>
              <w:rPr>
                <w:b w:val="0"/>
                <w:color w:val="172940"/>
              </w:rPr>
              <w:t>Business rules, P/M/O journey, S01–S34 states, examples, edge cases, and customer wording.</w:t>
            </w:r>
          </w:p>
        </w:tc>
      </w:tr>
      <w:tr>
        <w:tc>
          <w:tcPr>
            <w:tcW w:type="dxa" w:w="3024"/>
            <w:vAlign w:val="center"/>
            <w:shd w:fill="FFFFFF"/>
            <w:tcBorders>
              <w:bottom w:val="single" w:sz="3" w:color="D9E3EB"/>
            </w:tcBorders>
          </w:tcPr>
          <w:p>
            <w:pPr>
              <w:pStyle w:val="TableBody"/>
            </w:pPr>
            <w:r/>
            <w:r>
              <w:rPr>
                <w:b w:val="0"/>
                <w:color w:val="172940"/>
              </w:rPr>
              <w:t>heathcare_db.zip / app/models + PostgreSQL SQL</w:t>
            </w:r>
          </w:p>
        </w:tc>
        <w:tc>
          <w:tcPr>
            <w:tcW w:type="dxa" w:w="6480"/>
            <w:vAlign w:val="center"/>
            <w:shd w:fill="FFFFFF"/>
            <w:tcBorders>
              <w:bottom w:val="single" w:sz="3" w:color="D9E3EB"/>
            </w:tcBorders>
          </w:tcPr>
          <w:p>
            <w:pPr>
              <w:pStyle w:val="TableBody"/>
            </w:pPr>
            <w:r/>
            <w:r>
              <w:rPr>
                <w:b w:val="0"/>
                <w:color w:val="172940"/>
              </w:rPr>
              <w:t>Table names, field coverage, constraints and migration/repository boundaries. Static inspection only.</w:t>
            </w:r>
          </w:p>
        </w:tc>
      </w:tr>
      <w:tr>
        <w:tc>
          <w:tcPr>
            <w:tcW w:type="dxa" w:w="3024"/>
            <w:vAlign w:val="center"/>
            <w:shd w:fill="F4F8FA"/>
            <w:tcBorders>
              <w:bottom w:val="single" w:sz="3" w:color="D9E3EB"/>
            </w:tcBorders>
          </w:tcPr>
          <w:p>
            <w:pPr>
              <w:pStyle w:val="TableBody"/>
            </w:pPr>
            <w:r/>
            <w:r>
              <w:rPr>
                <w:b w:val="0"/>
                <w:color w:val="172940"/>
              </w:rPr>
              <w:t>Pharmville_Low_Level_Design_From_Journey_v3.0.docx</w:t>
            </w:r>
          </w:p>
        </w:tc>
        <w:tc>
          <w:tcPr>
            <w:tcW w:type="dxa" w:w="6480"/>
            <w:vAlign w:val="center"/>
            <w:shd w:fill="F4F8FA"/>
            <w:tcBorders>
              <w:bottom w:val="single" w:sz="3" w:color="D9E3EB"/>
            </w:tcBorders>
          </w:tcPr>
          <w:p>
            <w:pPr>
              <w:pStyle w:val="TableBody"/>
            </w:pPr>
            <w:r/>
            <w:r>
              <w:rPr>
                <w:b w:val="0"/>
                <w:color w:val="172940"/>
              </w:rPr>
              <w:t>Architecture proposals and integration patterns; treated as design input, not as evidence of deployed services.</w:t>
            </w:r>
          </w:p>
        </w:tc>
      </w:tr>
    </w:tbl>
    <w:p/>
    <w:p>
      <w:pPr>
        <w:pStyle w:val="SmallNote"/>
      </w:pPr>
      <w:r>
        <w:t>Evidence boundary: no deployed APIs, live database, regulatory approval, production traffic, or successful integration tests were supplied. Any API path, SLA, hosting choice or newly proposed table is a recommendation requiring validation.</w:t>
      </w:r>
    </w:p>
    <w:p>
      <w:pPr>
        <w:pStyle w:val="Heading2"/>
      </w:pPr>
      <w:r>
        <w:t>Decisions to sign off</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4536"/>
            <w:vAlign w:val="center"/>
            <w:shd w:fill="152A3B"/>
          </w:tcPr>
          <w:p>
            <w:pPr>
              <w:pStyle w:val="TableBody"/>
            </w:pPr>
            <w:r/>
            <w:r>
              <w:rPr>
                <w:b/>
                <w:color w:val="FFFFFF"/>
              </w:rPr>
              <w:t>ID / decision</w:t>
            </w:r>
          </w:p>
        </w:tc>
        <w:tc>
          <w:tcPr>
            <w:tcW w:type="dxa" w:w="4968"/>
            <w:vAlign w:val="center"/>
            <w:shd w:fill="152A3B"/>
          </w:tcPr>
          <w:p>
            <w:pPr>
              <w:pStyle w:val="TableBody"/>
            </w:pPr>
            <w:r/>
            <w:r>
              <w:rPr>
                <w:b/>
                <w:color w:val="FFFFFF"/>
              </w:rPr>
              <w:t>Owner / resolution</w:t>
            </w:r>
          </w:p>
        </w:tc>
      </w:tr>
      <w:tr>
        <w:tc>
          <w:tcPr>
            <w:tcW w:type="dxa" w:w="4536"/>
            <w:vAlign w:val="center"/>
            <w:shd w:fill="F4F8FA"/>
            <w:tcBorders>
              <w:bottom w:val="single" w:sz="3" w:color="D9E3EB"/>
            </w:tcBorders>
          </w:tcPr>
          <w:p>
            <w:pPr>
              <w:pStyle w:val="TableBody"/>
            </w:pPr>
            <w:r/>
            <w:r>
              <w:rPr>
                <w:b w:val="0"/>
                <w:color w:val="172940"/>
              </w:rPr>
              <w:t>P-01 Approved prescribing SOP</w:t>
            </w:r>
          </w:p>
        </w:tc>
        <w:tc>
          <w:tcPr>
            <w:tcW w:type="dxa" w:w="4968"/>
            <w:vAlign w:val="center"/>
            <w:shd w:fill="F4F8FA"/>
            <w:tcBorders>
              <w:bottom w:val="single" w:sz="3" w:color="D9E3EB"/>
            </w:tcBorders>
          </w:tcPr>
          <w:p>
            <w:pPr>
              <w:pStyle w:val="TableBody"/>
            </w:pPr>
            <w:r/>
            <w:r>
              <w:rPr>
                <w:b w:val="0"/>
                <w:color w:val="172940"/>
              </w:rPr>
              <w:t>Pharmacy lead + legal: valid Rx criteria, rejection reasons, qualification.</w:t>
            </w:r>
          </w:p>
        </w:tc>
      </w:tr>
      <w:tr>
        <w:tc>
          <w:tcPr>
            <w:tcW w:type="dxa" w:w="4536"/>
            <w:vAlign w:val="center"/>
            <w:shd w:fill="FFFFFF"/>
            <w:tcBorders>
              <w:bottom w:val="single" w:sz="3" w:color="D9E3EB"/>
            </w:tcBorders>
          </w:tcPr>
          <w:p>
            <w:pPr>
              <w:pStyle w:val="TableBody"/>
            </w:pPr>
            <w:r/>
            <w:r>
              <w:rPr>
                <w:b w:val="0"/>
                <w:color w:val="172940"/>
              </w:rPr>
              <w:t>P-02 Review deadline and reminders</w:t>
            </w:r>
          </w:p>
        </w:tc>
        <w:tc>
          <w:tcPr>
            <w:tcW w:type="dxa" w:w="4968"/>
            <w:vAlign w:val="center"/>
            <w:shd w:fill="FFFFFF"/>
            <w:tcBorders>
              <w:bottom w:val="single" w:sz="3" w:color="D9E3EB"/>
            </w:tcBorders>
          </w:tcPr>
          <w:p>
            <w:pPr>
              <w:pStyle w:val="TableBody"/>
            </w:pPr>
            <w:r/>
            <w:r>
              <w:rPr>
                <w:b w:val="0"/>
                <w:color w:val="172940"/>
              </w:rPr>
              <w:t>Product + pharmacy + operations: fixed or configurable response window.</w:t>
            </w:r>
          </w:p>
        </w:tc>
      </w:tr>
      <w:tr>
        <w:tc>
          <w:tcPr>
            <w:tcW w:type="dxa" w:w="4536"/>
            <w:vAlign w:val="center"/>
            <w:shd w:fill="F4F8FA"/>
            <w:tcBorders>
              <w:bottom w:val="single" w:sz="3" w:color="D9E3EB"/>
            </w:tcBorders>
          </w:tcPr>
          <w:p>
            <w:pPr>
              <w:pStyle w:val="TableBody"/>
            </w:pPr>
            <w:r/>
            <w:r>
              <w:rPr>
                <w:b w:val="0"/>
                <w:color w:val="172940"/>
              </w:rPr>
              <w:t>P-03 P-item review decision data design</w:t>
            </w:r>
          </w:p>
        </w:tc>
        <w:tc>
          <w:tcPr>
            <w:tcW w:type="dxa" w:w="4968"/>
            <w:vAlign w:val="center"/>
            <w:shd w:fill="F4F8FA"/>
            <w:tcBorders>
              <w:bottom w:val="single" w:sz="3" w:color="D9E3EB"/>
            </w:tcBorders>
          </w:tcPr>
          <w:p>
            <w:pPr>
              <w:pStyle w:val="TableBody"/>
            </w:pPr>
            <w:r/>
            <w:r>
              <w:rPr>
                <w:b w:val="0"/>
                <w:color w:val="172940"/>
              </w:rPr>
              <w:t>Engineering + pharmacy: order-item links, revision, reviewer signatures.</w:t>
            </w:r>
          </w:p>
        </w:tc>
      </w:tr>
      <w:tr>
        <w:tc>
          <w:tcPr>
            <w:tcW w:type="dxa" w:w="4536"/>
            <w:vAlign w:val="center"/>
            <w:shd w:fill="FFFFFF"/>
            <w:tcBorders>
              <w:bottom w:val="single" w:sz="3" w:color="D9E3EB"/>
            </w:tcBorders>
          </w:tcPr>
          <w:p>
            <w:pPr>
              <w:pStyle w:val="TableBody"/>
            </w:pPr>
            <w:r/>
            <w:r>
              <w:rPr>
                <w:b w:val="0"/>
                <w:color w:val="172940"/>
              </w:rPr>
              <w:t>P-04 Different patients in one basket</w:t>
            </w:r>
          </w:p>
        </w:tc>
        <w:tc>
          <w:tcPr>
            <w:tcW w:type="dxa" w:w="4968"/>
            <w:vAlign w:val="center"/>
            <w:shd w:fill="FFFFFF"/>
            <w:tcBorders>
              <w:bottom w:val="single" w:sz="3" w:color="D9E3EB"/>
            </w:tcBorders>
          </w:tcPr>
          <w:p>
            <w:pPr>
              <w:pStyle w:val="TableBody"/>
            </w:pPr>
            <w:r/>
            <w:r>
              <w:rPr>
                <w:b w:val="0"/>
                <w:color w:val="172940"/>
              </w:rPr>
              <w:t>Product + pharmacy: launch rule for splitting orders.</w:t>
            </w:r>
          </w:p>
        </w:tc>
      </w:tr>
      <w:tr>
        <w:tc>
          <w:tcPr>
            <w:tcW w:type="dxa" w:w="4536"/>
            <w:vAlign w:val="center"/>
            <w:shd w:fill="F4F8FA"/>
            <w:tcBorders>
              <w:bottom w:val="single" w:sz="3" w:color="D9E3EB"/>
            </w:tcBorders>
          </w:tcPr>
          <w:p>
            <w:pPr>
              <w:pStyle w:val="TableBody"/>
            </w:pPr>
            <w:r/>
            <w:r>
              <w:rPr>
                <w:b w:val="0"/>
                <w:color w:val="172940"/>
              </w:rPr>
              <w:t>P-05 Refund/payment timing</w:t>
            </w:r>
          </w:p>
        </w:tc>
        <w:tc>
          <w:tcPr>
            <w:tcW w:type="dxa" w:w="4968"/>
            <w:vAlign w:val="center"/>
            <w:shd w:fill="F4F8FA"/>
            <w:tcBorders>
              <w:bottom w:val="single" w:sz="3" w:color="D9E3EB"/>
            </w:tcBorders>
          </w:tcPr>
          <w:p>
            <w:pPr>
              <w:pStyle w:val="TableBody"/>
            </w:pPr>
            <w:r/>
            <w:r>
              <w:rPr>
                <w:b w:val="0"/>
                <w:color w:val="172940"/>
              </w:rPr>
              <w:t>Finance + product: confirm after-approval payment recommendation.</w:t>
            </w:r>
          </w:p>
        </w:tc>
      </w:tr>
      <w:tr>
        <w:tc>
          <w:tcPr>
            <w:tcW w:type="dxa" w:w="4536"/>
            <w:vAlign w:val="center"/>
            <w:shd w:fill="FFFFFF"/>
            <w:tcBorders>
              <w:bottom w:val="single" w:sz="3" w:color="D9E3EB"/>
            </w:tcBorders>
          </w:tcPr>
          <w:p>
            <w:pPr>
              <w:pStyle w:val="TableBody"/>
            </w:pPr>
            <w:r/>
            <w:r>
              <w:rPr>
                <w:b w:val="0"/>
                <w:color w:val="172940"/>
              </w:rPr>
              <w:t>P-06 Document retention and customer consent</w:t>
            </w:r>
          </w:p>
        </w:tc>
        <w:tc>
          <w:tcPr>
            <w:tcW w:type="dxa" w:w="4968"/>
            <w:vAlign w:val="center"/>
            <w:shd w:fill="FFFFFF"/>
            <w:tcBorders>
              <w:bottom w:val="single" w:sz="3" w:color="D9E3EB"/>
            </w:tcBorders>
          </w:tcPr>
          <w:p>
            <w:pPr>
              <w:pStyle w:val="TableBody"/>
            </w:pPr>
            <w:r/>
            <w:r>
              <w:rPr>
                <w:b w:val="0"/>
                <w:color w:val="172940"/>
              </w:rPr>
              <w:t>Privacy/legal: purpose, retention, deletion and support visibility.</w:t>
            </w:r>
          </w:p>
        </w:tc>
      </w:tr>
    </w:tbl>
    <w:p/>
    <w:p>
      <w:pPr>
        <w:pStyle w:val="SmallNote"/>
      </w:pPr>
      <w:r>
        <w:t>Approval: Product Owner __________   Engineering Lead __________   Pharmacy Lead (if relevant) __________   Date __________</w:t>
      </w:r>
    </w:p>
    <w:sectPr w:rsidR="00FC693F" w:rsidRPr="0006063C" w:rsidSect="00034616">
      <w:headerReference w:type="default" r:id="rId9"/>
      <w:footerReference w:type="default" r:id="rId10"/>
      <w:pgSz w:w="11952" w:h="16848"/>
      <w:pgMar w:top="1138" w:right="1181" w:bottom="1008" w:left="1181"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4"/>
      </w:rPr>
      <w:t xml:space="preserve">PHARMACY PLATFORM  |  HLD v1.0  |  20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4"/>
      </w:rPr>
      <w:t>PHARMVILLE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9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ptos Display" w:hAnsi="Aptos Display"/>
      <w:b/>
      <w:bCs/>
      <w:color w:val="152A3B"/>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86F86"/>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52A3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52A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40" w:before="40" w:line="259" w:lineRule="auto"/>
    </w:pPr>
    <w:rPr>
      <w:rFonts w:ascii="Aptos" w:hAnsi="Aptos"/>
      <w:sz w:val="16"/>
    </w:rPr>
  </w:style>
  <w:style w:type="paragraph" w:customStyle="1" w:styleId="SmallNote">
    <w:name w:val="Small Note"/>
    <w:pPr>
      <w:spacing w:after="120"/>
    </w:pPr>
    <w:rPr>
      <w:rFonts w:ascii="Aptos" w:hAnsi="Aptos"/>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High-Level Design — proposal aligned to Pharmville journey and supplied database</dc:subject>
  <dc:creator>Pharmville Architecture &amp; Product</dc:creator>
  <cp:keywords>Pharmville; HLD; P M O</cp:keywords>
  <dc:description>generated by python-docx</dc:description>
  <cp:lastModifiedBy/>
  <cp:revision>1</cp:revision>
  <dcterms:created xsi:type="dcterms:W3CDTF">2013-12-23T23:15:00Z</dcterms:created>
  <dcterms:modified xsi:type="dcterms:W3CDTF">2013-12-23T23:15:00Z</dcterms:modified>
  <cp:category/>
</cp:coreProperties>
</file>