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E9E56" w14:textId="6E2FA7E7" w:rsidR="00F318EC" w:rsidRPr="00402E53" w:rsidRDefault="003775D6" w:rsidP="00F01213">
      <w:pPr>
        <w:spacing w:after="0" w:line="380" w:lineRule="exact"/>
        <w:jc w:val="center"/>
        <w:rPr>
          <w:rFonts w:ascii="黑体" w:eastAsia="黑体" w:hAnsi="黑体"/>
          <w:b/>
          <w:color w:val="000000"/>
          <w:sz w:val="32"/>
          <w:szCs w:val="32"/>
          <w:lang w:eastAsia="zh-CN"/>
        </w:rPr>
      </w:pPr>
      <w:r w:rsidRPr="00402E53">
        <w:rPr>
          <w:rFonts w:ascii="黑体" w:eastAsia="黑体" w:hAnsi="黑体" w:hint="eastAsia"/>
          <w:b/>
          <w:color w:val="000000"/>
          <w:sz w:val="32"/>
          <w:szCs w:val="32"/>
          <w:lang w:eastAsia="zh-CN"/>
        </w:rPr>
        <w:t>基于KQGIS的地质灾害</w:t>
      </w:r>
      <w:r w:rsidRPr="00402E53">
        <w:rPr>
          <w:rFonts w:ascii="黑体" w:eastAsia="黑体" w:hAnsi="黑体"/>
          <w:b/>
          <w:color w:val="000000"/>
          <w:sz w:val="32"/>
          <w:szCs w:val="32"/>
          <w:lang w:eastAsia="zh-CN"/>
        </w:rPr>
        <w:t>监测救援部署系统</w:t>
      </w:r>
      <w:r w:rsidRPr="00402E53">
        <w:rPr>
          <w:rFonts w:ascii="黑体" w:eastAsia="黑体" w:hAnsi="黑体" w:hint="eastAsia"/>
          <w:b/>
          <w:color w:val="000000"/>
          <w:sz w:val="32"/>
          <w:szCs w:val="32"/>
          <w:lang w:eastAsia="zh-CN"/>
        </w:rPr>
        <w:t>概述</w:t>
      </w:r>
    </w:p>
    <w:p w14:paraId="6CD7AD3B" w14:textId="6A3AA711" w:rsidR="003775D6" w:rsidRPr="00402E53" w:rsidRDefault="003775D6" w:rsidP="00F01213">
      <w:pPr>
        <w:spacing w:after="0" w:line="380" w:lineRule="exact"/>
        <w:jc w:val="center"/>
        <w:rPr>
          <w:rFonts w:ascii="黑体" w:eastAsia="黑体" w:hAnsi="黑体"/>
          <w:sz w:val="24"/>
          <w:szCs w:val="24"/>
          <w:lang w:eastAsia="zh-CN"/>
        </w:rPr>
      </w:pPr>
      <w:r w:rsidRPr="00402E53">
        <w:rPr>
          <w:rFonts w:ascii="黑体" w:eastAsia="黑体" w:hAnsi="黑体" w:hint="eastAsia"/>
          <w:b/>
          <w:color w:val="000000"/>
          <w:sz w:val="24"/>
          <w:szCs w:val="24"/>
          <w:lang w:eastAsia="zh-CN"/>
        </w:rPr>
        <w:t>-以吉隆口岸泥石流灾害为例</w:t>
      </w:r>
    </w:p>
    <w:p w14:paraId="733B5104" w14:textId="5362E833" w:rsidR="00F318EC" w:rsidRPr="003775D6" w:rsidRDefault="007763DA" w:rsidP="00F01213">
      <w:pPr>
        <w:pStyle w:val="ae"/>
        <w:numPr>
          <w:ilvl w:val="0"/>
          <w:numId w:val="12"/>
        </w:numPr>
        <w:spacing w:after="0" w:line="380" w:lineRule="exact"/>
        <w:rPr>
          <w:lang w:eastAsia="zh-CN"/>
        </w:rPr>
      </w:pPr>
      <w:r w:rsidRPr="004A00AD">
        <w:rPr>
          <w:b/>
          <w:color w:val="000000"/>
          <w:sz w:val="24"/>
          <w:lang w:eastAsia="zh-CN"/>
        </w:rPr>
        <w:t>背景介绍</w:t>
      </w:r>
    </w:p>
    <w:p w14:paraId="2943646A" w14:textId="0C529BAD" w:rsidR="00D11B2E" w:rsidRDefault="00D11B2E" w:rsidP="00F01213">
      <w:pPr>
        <w:spacing w:after="0" w:line="380" w:lineRule="exact"/>
        <w:ind w:firstLine="420"/>
        <w:rPr>
          <w:color w:val="000000"/>
          <w:lang w:eastAsia="zh-CN"/>
        </w:rPr>
      </w:pPr>
      <w:bookmarkStart w:id="0" w:name="OLE_LINK1"/>
      <w:r w:rsidRPr="00D11B2E">
        <w:rPr>
          <w:rFonts w:hint="eastAsia"/>
          <w:color w:val="000000"/>
          <w:lang w:eastAsia="zh-CN"/>
        </w:rPr>
        <w:t>随着全球气候持续变化和极端天气日益频繁，我国地质灾害呈多发态势。受其突发性和强破坏性特点制约，区域应急响应与抢险救援面临</w:t>
      </w:r>
      <w:r w:rsidR="002D2B19">
        <w:rPr>
          <w:rFonts w:hint="eastAsia"/>
          <w:color w:val="000000"/>
          <w:lang w:eastAsia="zh-CN"/>
        </w:rPr>
        <w:t>着</w:t>
      </w:r>
      <w:r w:rsidRPr="00D11B2E">
        <w:rPr>
          <w:rFonts w:hint="eastAsia"/>
          <w:color w:val="000000"/>
          <w:lang w:eastAsia="zh-CN"/>
        </w:rPr>
        <w:t>重大考验。此外，现有</w:t>
      </w:r>
      <w:r w:rsidR="005434D3">
        <w:rPr>
          <w:rFonts w:hint="eastAsia"/>
          <w:color w:val="000000"/>
          <w:lang w:eastAsia="zh-CN"/>
        </w:rPr>
        <w:t>的</w:t>
      </w:r>
      <w:r w:rsidRPr="00D11B2E">
        <w:rPr>
          <w:rFonts w:hint="eastAsia"/>
          <w:color w:val="000000"/>
          <w:lang w:eastAsia="zh-CN"/>
        </w:rPr>
        <w:t>救援组织模式仍存在数据监测不集中、调度指挥效率低、一线信息与指挥大屏衔接不畅等亟待破解的难题。</w:t>
      </w:r>
    </w:p>
    <w:bookmarkEnd w:id="0"/>
    <w:p w14:paraId="05398951" w14:textId="420638B7" w:rsidR="0084143A" w:rsidRPr="009F0482" w:rsidRDefault="0084143A" w:rsidP="00F01213">
      <w:pPr>
        <w:spacing w:after="0" w:line="380" w:lineRule="exact"/>
        <w:ind w:firstLine="420"/>
        <w:rPr>
          <w:color w:val="000000"/>
          <w:lang w:eastAsia="zh-CN"/>
        </w:rPr>
      </w:pPr>
      <w:r w:rsidRPr="0084143A">
        <w:rPr>
          <w:rFonts w:hint="eastAsia"/>
          <w:color w:val="000000"/>
          <w:lang w:eastAsia="zh-CN"/>
        </w:rPr>
        <w:t>本作品立足地质灾害高发频发的现实背景，选取吉隆口岸泥石流灾害应急处置为典型应用场景，系统汇集了</w:t>
      </w:r>
      <w:r w:rsidR="005434D3">
        <w:rPr>
          <w:rFonts w:hint="eastAsia"/>
          <w:color w:val="000000"/>
          <w:lang w:eastAsia="zh-CN"/>
        </w:rPr>
        <w:t>吉隆口岸</w:t>
      </w:r>
      <w:r w:rsidRPr="0084143A">
        <w:rPr>
          <w:rFonts w:hint="eastAsia"/>
          <w:color w:val="000000"/>
          <w:lang w:eastAsia="zh-CN"/>
        </w:rPr>
        <w:t>遥感影像以及吉隆县境内冰川、冰湖、冻土、历史灾害区等</w:t>
      </w:r>
      <w:r w:rsidR="005434D3">
        <w:rPr>
          <w:rFonts w:hint="eastAsia"/>
          <w:color w:val="000000"/>
          <w:lang w:eastAsia="zh-CN"/>
        </w:rPr>
        <w:t>灾害相关原始</w:t>
      </w:r>
      <w:r w:rsidRPr="0084143A">
        <w:rPr>
          <w:rFonts w:hint="eastAsia"/>
          <w:color w:val="000000"/>
          <w:lang w:eastAsia="zh-CN"/>
        </w:rPr>
        <w:t>数据。通过基于KQGIS</w:t>
      </w:r>
      <w:r w:rsidR="005434D3">
        <w:rPr>
          <w:rFonts w:hint="eastAsia"/>
          <w:color w:val="000000"/>
          <w:lang w:eastAsia="zh-CN"/>
        </w:rPr>
        <w:t xml:space="preserve"> </w:t>
      </w:r>
      <w:r w:rsidRPr="0084143A">
        <w:rPr>
          <w:rFonts w:hint="eastAsia"/>
          <w:color w:val="000000"/>
          <w:lang w:eastAsia="zh-CN"/>
        </w:rPr>
        <w:t>Desktop与KQGIS Server开展地图服务二次开发和综合应用搭建，实现了</w:t>
      </w:r>
      <w:r w:rsidRPr="000009D1">
        <w:rPr>
          <w:rFonts w:hint="eastAsia"/>
          <w:color w:val="000000"/>
          <w:lang w:eastAsia="zh-CN"/>
        </w:rPr>
        <w:t>救援任务全流程的贯通，构建了一</w:t>
      </w:r>
      <w:r w:rsidRPr="0084143A">
        <w:rPr>
          <w:rFonts w:hint="eastAsia"/>
          <w:color w:val="000000"/>
          <w:lang w:eastAsia="zh-CN"/>
        </w:rPr>
        <w:t>个集监测展示、应急落点、队伍调度、现场上报、全局回显五大功能于一体</w:t>
      </w:r>
      <w:r>
        <w:rPr>
          <w:rFonts w:hint="eastAsia"/>
          <w:color w:val="000000"/>
          <w:lang w:eastAsia="zh-CN"/>
        </w:rPr>
        <w:t>的</w:t>
      </w:r>
      <w:r w:rsidRPr="0084143A">
        <w:rPr>
          <w:rFonts w:hint="eastAsia"/>
          <w:color w:val="000000"/>
          <w:lang w:eastAsia="zh-CN"/>
        </w:rPr>
        <w:t>面向突发地质灾害的</w:t>
      </w:r>
      <w:r w:rsidR="005B6EB9" w:rsidRPr="005B6EB9">
        <w:rPr>
          <w:rFonts w:hint="eastAsia"/>
          <w:color w:val="000000"/>
          <w:lang w:eastAsia="zh-CN"/>
        </w:rPr>
        <w:t>监测救援部署系统</w:t>
      </w:r>
      <w:r w:rsidRPr="0084143A">
        <w:rPr>
          <w:rFonts w:hint="eastAsia"/>
          <w:color w:val="000000"/>
          <w:lang w:eastAsia="zh-CN"/>
        </w:rPr>
        <w:t>。</w:t>
      </w:r>
    </w:p>
    <w:p w14:paraId="22D69EB3" w14:textId="5A42BB1A" w:rsidR="00F318EC" w:rsidRPr="004A00AD" w:rsidRDefault="007763DA" w:rsidP="00F01213">
      <w:pPr>
        <w:pStyle w:val="ae"/>
        <w:numPr>
          <w:ilvl w:val="0"/>
          <w:numId w:val="12"/>
        </w:numPr>
        <w:spacing w:after="0" w:line="380" w:lineRule="exact"/>
        <w:rPr>
          <w:b/>
          <w:color w:val="000000"/>
          <w:sz w:val="24"/>
          <w:lang w:eastAsia="zh-CN"/>
        </w:rPr>
      </w:pPr>
      <w:r w:rsidRPr="003775D6">
        <w:rPr>
          <w:b/>
          <w:color w:val="000000"/>
          <w:sz w:val="24"/>
          <w:lang w:eastAsia="zh-CN"/>
        </w:rPr>
        <w:t>主要功能</w:t>
      </w:r>
    </w:p>
    <w:p w14:paraId="1E45DBF8" w14:textId="38106CFA" w:rsidR="009F0482" w:rsidRPr="009F0482" w:rsidRDefault="00777A9D" w:rsidP="00F01213">
      <w:pPr>
        <w:pStyle w:val="ae"/>
        <w:numPr>
          <w:ilvl w:val="0"/>
          <w:numId w:val="11"/>
        </w:numPr>
        <w:spacing w:after="0" w:line="380" w:lineRule="exact"/>
        <w:ind w:left="0" w:firstLineChars="200" w:firstLine="422"/>
        <w:rPr>
          <w:b/>
          <w:color w:val="000000"/>
          <w:lang w:eastAsia="zh-CN"/>
        </w:rPr>
      </w:pPr>
      <w:r>
        <w:rPr>
          <w:rFonts w:hint="eastAsia"/>
          <w:b/>
          <w:color w:val="000000"/>
          <w:lang w:eastAsia="zh-CN"/>
        </w:rPr>
        <w:t>灾害相关</w:t>
      </w:r>
      <w:r w:rsidRPr="009F0482">
        <w:rPr>
          <w:b/>
          <w:color w:val="000000"/>
          <w:lang w:eastAsia="zh-CN"/>
        </w:rPr>
        <w:t>数据展示</w:t>
      </w:r>
      <w:r w:rsidR="009F0482">
        <w:rPr>
          <w:rFonts w:hint="eastAsia"/>
          <w:b/>
          <w:color w:val="000000"/>
          <w:lang w:eastAsia="zh-CN"/>
        </w:rPr>
        <w:t>与联动</w:t>
      </w:r>
    </w:p>
    <w:p w14:paraId="40AEC2C3" w14:textId="7BAF59C9" w:rsidR="005D77D0" w:rsidRDefault="005D77D0" w:rsidP="00F01213">
      <w:pPr>
        <w:spacing w:after="0" w:line="380" w:lineRule="exact"/>
        <w:ind w:firstLine="420"/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聚焦</w:t>
      </w:r>
      <w:r w:rsidRPr="005D77D0">
        <w:rPr>
          <w:rFonts w:hint="eastAsia"/>
          <w:color w:val="000000"/>
          <w:lang w:eastAsia="zh-CN"/>
        </w:rPr>
        <w:t>态势呈现：</w:t>
      </w:r>
      <w:r w:rsidR="00FC2847">
        <w:rPr>
          <w:rFonts w:hint="eastAsia"/>
          <w:color w:val="000000"/>
          <w:lang w:eastAsia="zh-CN"/>
        </w:rPr>
        <w:t>指挥</w:t>
      </w:r>
      <w:r w:rsidRPr="005D77D0">
        <w:rPr>
          <w:rFonts w:hint="eastAsia"/>
          <w:color w:val="000000"/>
          <w:lang w:eastAsia="zh-CN"/>
        </w:rPr>
        <w:t>大屏以</w:t>
      </w:r>
      <w:bookmarkStart w:id="1" w:name="_Hlk242213806"/>
      <w:r w:rsidR="00321C0D">
        <w:rPr>
          <w:rFonts w:hint="eastAsia"/>
          <w:color w:val="1F2933"/>
          <w:lang w:eastAsia="zh-CN"/>
        </w:rPr>
        <w:t>救援</w:t>
      </w:r>
      <w:r w:rsidR="004759AA">
        <w:rPr>
          <w:rFonts w:hint="eastAsia"/>
          <w:color w:val="000000"/>
          <w:lang w:eastAsia="zh-CN"/>
        </w:rPr>
        <w:t>地区</w:t>
      </w:r>
      <w:r w:rsidRPr="005D77D0">
        <w:rPr>
          <w:rFonts w:hint="eastAsia"/>
          <w:color w:val="000000"/>
          <w:lang w:eastAsia="zh-CN"/>
        </w:rPr>
        <w:t>遥感影像</w:t>
      </w:r>
      <w:bookmarkEnd w:id="1"/>
      <w:r w:rsidRPr="005D77D0">
        <w:rPr>
          <w:rFonts w:hint="eastAsia"/>
          <w:color w:val="000000"/>
          <w:lang w:eastAsia="zh-CN"/>
        </w:rPr>
        <w:t>为中心地图</w:t>
      </w:r>
      <w:r w:rsidR="00DA3630">
        <w:rPr>
          <w:rFonts w:hint="eastAsia"/>
          <w:color w:val="000000"/>
          <w:lang w:eastAsia="zh-CN"/>
        </w:rPr>
        <w:t>，</w:t>
      </w:r>
      <w:r w:rsidR="00F819FC">
        <w:rPr>
          <w:rFonts w:hint="eastAsia"/>
          <w:color w:val="000000"/>
          <w:lang w:eastAsia="zh-CN"/>
        </w:rPr>
        <w:t>如</w:t>
      </w:r>
      <w:r w:rsidR="00F819FC" w:rsidRPr="009F0482">
        <w:rPr>
          <w:color w:val="000000"/>
          <w:lang w:eastAsia="zh-CN"/>
        </w:rPr>
        <w:t>吉隆口岸</w:t>
      </w:r>
      <w:r w:rsidR="00F819FC" w:rsidRPr="009F0482">
        <w:rPr>
          <w:rFonts w:hint="eastAsia"/>
          <w:color w:val="000000"/>
          <w:lang w:eastAsia="zh-CN"/>
        </w:rPr>
        <w:t>遥感</w:t>
      </w:r>
      <w:r w:rsidR="00F819FC" w:rsidRPr="009F0482">
        <w:rPr>
          <w:color w:val="000000"/>
          <w:lang w:eastAsia="zh-CN"/>
        </w:rPr>
        <w:t>影像</w:t>
      </w:r>
      <w:r w:rsidRPr="005D77D0">
        <w:rPr>
          <w:rFonts w:hint="eastAsia"/>
          <w:color w:val="000000"/>
          <w:lang w:eastAsia="zh-CN"/>
        </w:rPr>
        <w:t>。</w:t>
      </w:r>
    </w:p>
    <w:p w14:paraId="66464965" w14:textId="7687355D" w:rsidR="005D77D0" w:rsidRPr="000D2EEF" w:rsidRDefault="005D77D0" w:rsidP="00F01213">
      <w:pPr>
        <w:spacing w:after="0" w:line="380" w:lineRule="exact"/>
        <w:ind w:firstLine="420"/>
        <w:rPr>
          <w:color w:val="000000"/>
          <w:lang w:eastAsia="zh-CN"/>
        </w:rPr>
      </w:pPr>
      <w:r w:rsidRPr="005D77D0">
        <w:rPr>
          <w:rFonts w:hint="eastAsia"/>
          <w:color w:val="000000"/>
          <w:lang w:eastAsia="zh-CN"/>
        </w:rPr>
        <w:t>专题联动切换：左侧面板集中展示多类</w:t>
      </w:r>
      <w:r w:rsidR="001F1CFC">
        <w:rPr>
          <w:rFonts w:hint="eastAsia"/>
          <w:color w:val="000000"/>
          <w:lang w:eastAsia="zh-CN"/>
        </w:rPr>
        <w:t>相关度较大的</w:t>
      </w:r>
      <w:r w:rsidR="000717A9">
        <w:rPr>
          <w:rFonts w:hint="eastAsia"/>
          <w:color w:val="000000"/>
          <w:lang w:eastAsia="zh-CN"/>
        </w:rPr>
        <w:t>灾害相关</w:t>
      </w:r>
      <w:r w:rsidRPr="005D77D0">
        <w:rPr>
          <w:rFonts w:hint="eastAsia"/>
          <w:color w:val="000000"/>
          <w:lang w:eastAsia="zh-CN"/>
        </w:rPr>
        <w:t>数据及配套统计图表，</w:t>
      </w:r>
      <w:r w:rsidR="00B70E64">
        <w:rPr>
          <w:rFonts w:hint="eastAsia"/>
          <w:color w:val="000000"/>
          <w:lang w:eastAsia="zh-CN"/>
        </w:rPr>
        <w:t>如</w:t>
      </w:r>
      <w:r w:rsidRPr="005D77D0">
        <w:rPr>
          <w:rFonts w:hint="eastAsia"/>
          <w:color w:val="000000"/>
          <w:lang w:eastAsia="zh-CN"/>
        </w:rPr>
        <w:t>冰川、冰湖、冻土和历史灾害区等要素；点击相应卡片，可一键联动切换至对应的数据</w:t>
      </w:r>
      <w:r w:rsidR="00B70E64">
        <w:rPr>
          <w:rFonts w:hint="eastAsia"/>
          <w:color w:val="000000"/>
          <w:lang w:eastAsia="zh-CN"/>
        </w:rPr>
        <w:t>的</w:t>
      </w:r>
      <w:r w:rsidRPr="005D77D0">
        <w:rPr>
          <w:rFonts w:hint="eastAsia"/>
          <w:color w:val="000000"/>
          <w:lang w:eastAsia="zh-CN"/>
        </w:rPr>
        <w:t>专题地图，</w:t>
      </w:r>
      <w:r w:rsidR="00B70E64">
        <w:rPr>
          <w:rFonts w:hint="eastAsia"/>
          <w:color w:val="000000"/>
          <w:lang w:eastAsia="zh-CN"/>
        </w:rPr>
        <w:t>同时，可</w:t>
      </w:r>
      <w:r w:rsidRPr="005D77D0">
        <w:rPr>
          <w:rFonts w:hint="eastAsia"/>
          <w:color w:val="000000"/>
          <w:lang w:eastAsia="zh-CN"/>
        </w:rPr>
        <w:t>在微观落点与宏观背景之间自由穿梭。</w:t>
      </w:r>
    </w:p>
    <w:p w14:paraId="3902AE33" w14:textId="594AA8C3" w:rsidR="009F0482" w:rsidRPr="009F0482" w:rsidRDefault="007763DA" w:rsidP="00F01213">
      <w:pPr>
        <w:pStyle w:val="ae"/>
        <w:numPr>
          <w:ilvl w:val="0"/>
          <w:numId w:val="11"/>
        </w:numPr>
        <w:spacing w:after="0" w:line="380" w:lineRule="exact"/>
        <w:ind w:left="0" w:firstLineChars="200" w:firstLine="422"/>
        <w:rPr>
          <w:b/>
          <w:color w:val="000000"/>
          <w:lang w:eastAsia="zh-CN"/>
        </w:rPr>
      </w:pPr>
      <w:r w:rsidRPr="009F0482">
        <w:rPr>
          <w:b/>
          <w:color w:val="000000"/>
          <w:lang w:eastAsia="zh-CN"/>
        </w:rPr>
        <w:t>救援点位调度</w:t>
      </w:r>
    </w:p>
    <w:p w14:paraId="3E1AD5D1" w14:textId="203884D1" w:rsidR="00916210" w:rsidRPr="000D2EEF" w:rsidRDefault="00916210" w:rsidP="00F01213">
      <w:pPr>
        <w:spacing w:after="0" w:line="380" w:lineRule="exact"/>
        <w:ind w:firstLine="420"/>
        <w:rPr>
          <w:color w:val="000000"/>
          <w:lang w:eastAsia="zh-CN"/>
        </w:rPr>
      </w:pPr>
      <w:r w:rsidRPr="00916210">
        <w:rPr>
          <w:rFonts w:hint="eastAsia"/>
          <w:color w:val="000000"/>
          <w:lang w:eastAsia="zh-CN"/>
        </w:rPr>
        <w:t>系统支持</w:t>
      </w:r>
      <w:r w:rsidR="00321C0D">
        <w:rPr>
          <w:rFonts w:hint="eastAsia"/>
          <w:color w:val="000000"/>
          <w:lang w:eastAsia="zh-CN"/>
        </w:rPr>
        <w:t>指挥决策调度者</w:t>
      </w:r>
      <w:r w:rsidRPr="00916210">
        <w:rPr>
          <w:rFonts w:hint="eastAsia"/>
          <w:color w:val="000000"/>
          <w:lang w:eastAsia="zh-CN"/>
        </w:rPr>
        <w:t>在调度后台维护五类核心救援队伍信息，涵盖抢险救援、医疗救治、电力保障、地质监测与群众安置。</w:t>
      </w:r>
      <w:r w:rsidR="00321C0D">
        <w:rPr>
          <w:rFonts w:hint="eastAsia"/>
          <w:color w:val="000000"/>
          <w:lang w:eastAsia="zh-CN"/>
        </w:rPr>
        <w:t>指挥决策调度者</w:t>
      </w:r>
      <w:r w:rsidRPr="00916210">
        <w:rPr>
          <w:rFonts w:hint="eastAsia"/>
          <w:color w:val="000000"/>
          <w:lang w:eastAsia="zh-CN"/>
        </w:rPr>
        <w:t>可通过点击中心地图进行交互操作，完成救援点位的布设并关联相应队伍；</w:t>
      </w:r>
      <w:r w:rsidR="00186DB7">
        <w:rPr>
          <w:rFonts w:hint="eastAsia"/>
          <w:color w:val="000000"/>
          <w:lang w:eastAsia="zh-CN"/>
        </w:rPr>
        <w:t>队伍分配</w:t>
      </w:r>
      <w:r w:rsidRPr="00916210">
        <w:rPr>
          <w:rFonts w:hint="eastAsia"/>
          <w:color w:val="000000"/>
          <w:lang w:eastAsia="zh-CN"/>
        </w:rPr>
        <w:t>确认后，系统自动生成唯一任务编号。同时，</w:t>
      </w:r>
      <w:r w:rsidR="000717A9">
        <w:rPr>
          <w:rFonts w:hint="eastAsia"/>
          <w:color w:val="000000"/>
          <w:lang w:eastAsia="zh-CN"/>
        </w:rPr>
        <w:t>指挥</w:t>
      </w:r>
      <w:r w:rsidRPr="00916210">
        <w:rPr>
          <w:rFonts w:hint="eastAsia"/>
          <w:color w:val="000000"/>
          <w:lang w:eastAsia="zh-CN"/>
        </w:rPr>
        <w:t>大屏同步呈现各类队伍的可用数量，便于指挥人员统筹调配。</w:t>
      </w:r>
    </w:p>
    <w:p w14:paraId="006F0898" w14:textId="0425A421" w:rsidR="009F0482" w:rsidRPr="009F0482" w:rsidRDefault="002B4AE8" w:rsidP="00F01213">
      <w:pPr>
        <w:pStyle w:val="ae"/>
        <w:numPr>
          <w:ilvl w:val="0"/>
          <w:numId w:val="11"/>
        </w:numPr>
        <w:spacing w:after="0" w:line="380" w:lineRule="exact"/>
        <w:ind w:left="0" w:firstLineChars="200" w:firstLine="422"/>
        <w:rPr>
          <w:b/>
          <w:color w:val="000000"/>
          <w:lang w:eastAsia="zh-CN"/>
        </w:rPr>
      </w:pPr>
      <w:r>
        <w:rPr>
          <w:rFonts w:hint="eastAsia"/>
          <w:b/>
          <w:color w:val="000000"/>
          <w:lang w:eastAsia="zh-CN"/>
        </w:rPr>
        <w:t>救援组长端</w:t>
      </w:r>
      <w:r w:rsidR="003B3CFA">
        <w:rPr>
          <w:rFonts w:hint="eastAsia"/>
          <w:b/>
          <w:color w:val="000000"/>
          <w:lang w:eastAsia="zh-CN"/>
        </w:rPr>
        <w:t>协同</w:t>
      </w:r>
      <w:r w:rsidR="003B3CFA" w:rsidRPr="009F0482">
        <w:rPr>
          <w:b/>
          <w:color w:val="000000"/>
          <w:lang w:eastAsia="zh-CN"/>
        </w:rPr>
        <w:t>上报</w:t>
      </w:r>
      <w:r w:rsidR="003B3CFA">
        <w:rPr>
          <w:rFonts w:hint="eastAsia"/>
          <w:b/>
          <w:color w:val="000000"/>
          <w:lang w:eastAsia="zh-CN"/>
        </w:rPr>
        <w:t>与数据回显</w:t>
      </w:r>
    </w:p>
    <w:p w14:paraId="41A09B32" w14:textId="3D48C44A" w:rsidR="008C3522" w:rsidRPr="000D2EEF" w:rsidRDefault="008C3522" w:rsidP="00F01213">
      <w:pPr>
        <w:spacing w:after="0" w:line="380" w:lineRule="exact"/>
        <w:ind w:firstLine="420"/>
        <w:rPr>
          <w:color w:val="000000"/>
          <w:lang w:eastAsia="zh-CN"/>
        </w:rPr>
      </w:pPr>
      <w:r w:rsidRPr="008C3522">
        <w:rPr>
          <w:rFonts w:hint="eastAsia"/>
          <w:color w:val="000000"/>
          <w:lang w:eastAsia="zh-CN"/>
        </w:rPr>
        <w:t>救援组长通过登记</w:t>
      </w:r>
      <w:r w:rsidR="000717A9">
        <w:rPr>
          <w:rFonts w:hint="eastAsia"/>
          <w:color w:val="000000"/>
          <w:lang w:eastAsia="zh-CN"/>
        </w:rPr>
        <w:t>的</w:t>
      </w:r>
      <w:r w:rsidRPr="008C3522">
        <w:rPr>
          <w:rFonts w:hint="eastAsia"/>
          <w:color w:val="000000"/>
          <w:lang w:eastAsia="zh-CN"/>
        </w:rPr>
        <w:t>手机号登录</w:t>
      </w:r>
      <w:r w:rsidR="002B4AE8">
        <w:rPr>
          <w:rFonts w:hint="eastAsia"/>
          <w:color w:val="000000"/>
          <w:lang w:eastAsia="zh-CN"/>
        </w:rPr>
        <w:t>救援组长端</w:t>
      </w:r>
      <w:r w:rsidRPr="008C3522">
        <w:rPr>
          <w:rFonts w:hint="eastAsia"/>
          <w:color w:val="000000"/>
          <w:lang w:eastAsia="zh-CN"/>
        </w:rPr>
        <w:t>后，即可查看本组任务详情；在执行过程中，可随时</w:t>
      </w:r>
      <w:r w:rsidR="005D63C7">
        <w:rPr>
          <w:rFonts w:hint="eastAsia"/>
          <w:color w:val="000000"/>
          <w:lang w:eastAsia="zh-CN"/>
        </w:rPr>
        <w:t>随地</w:t>
      </w:r>
      <w:r w:rsidRPr="008C3522">
        <w:rPr>
          <w:rFonts w:hint="eastAsia"/>
          <w:color w:val="000000"/>
          <w:lang w:eastAsia="zh-CN"/>
        </w:rPr>
        <w:t>上传现场图片，或通过上报操作推进任务阶段。</w:t>
      </w:r>
      <w:r w:rsidR="00186DB7">
        <w:rPr>
          <w:rFonts w:hint="eastAsia"/>
          <w:color w:val="000000"/>
          <w:lang w:eastAsia="zh-CN"/>
        </w:rPr>
        <w:t>未分配任务的救援组长端界面将显示“未分配”，任务分配队伍后</w:t>
      </w:r>
      <w:r w:rsidRPr="008C3522">
        <w:rPr>
          <w:rFonts w:hint="eastAsia"/>
          <w:color w:val="000000"/>
          <w:lang w:eastAsia="zh-CN"/>
        </w:rPr>
        <w:t>任务进度按</w:t>
      </w:r>
      <w:r w:rsidR="00550E45">
        <w:rPr>
          <w:rFonts w:hint="eastAsia"/>
          <w:color w:val="000000"/>
          <w:lang w:eastAsia="zh-CN"/>
        </w:rPr>
        <w:t>“</w:t>
      </w:r>
      <w:r w:rsidR="00186DB7">
        <w:rPr>
          <w:rFonts w:hint="eastAsia"/>
          <w:color w:val="000000"/>
          <w:lang w:eastAsia="zh-CN"/>
        </w:rPr>
        <w:t>已</w:t>
      </w:r>
      <w:r w:rsidR="00550E45" w:rsidRPr="008C3522">
        <w:rPr>
          <w:rFonts w:hint="eastAsia"/>
          <w:color w:val="000000"/>
          <w:lang w:eastAsia="zh-CN"/>
        </w:rPr>
        <w:t>分配0%、任务中50%、任务完成100%</w:t>
      </w:r>
      <w:r w:rsidR="00550E45">
        <w:rPr>
          <w:rFonts w:hint="eastAsia"/>
          <w:color w:val="000000"/>
          <w:lang w:eastAsia="zh-CN"/>
        </w:rPr>
        <w:t>”</w:t>
      </w:r>
      <w:r w:rsidRPr="008C3522">
        <w:rPr>
          <w:rFonts w:hint="eastAsia"/>
          <w:color w:val="000000"/>
          <w:lang w:eastAsia="zh-CN"/>
        </w:rPr>
        <w:t>三个阶段可视化呈现；</w:t>
      </w:r>
      <w:bookmarkStart w:id="2" w:name="_Hlk242214287"/>
      <w:r w:rsidR="00FC2847">
        <w:rPr>
          <w:rFonts w:hint="eastAsia"/>
          <w:color w:val="000000"/>
          <w:lang w:eastAsia="zh-CN"/>
        </w:rPr>
        <w:t>指挥决策调度</w:t>
      </w:r>
      <w:r w:rsidR="00A63ECC">
        <w:rPr>
          <w:rFonts w:hint="eastAsia"/>
          <w:color w:val="000000"/>
          <w:lang w:eastAsia="zh-CN"/>
        </w:rPr>
        <w:t>端</w:t>
      </w:r>
      <w:bookmarkEnd w:id="2"/>
      <w:r w:rsidRPr="008C3522">
        <w:rPr>
          <w:rFonts w:hint="eastAsia"/>
          <w:color w:val="000000"/>
          <w:lang w:eastAsia="zh-CN"/>
        </w:rPr>
        <w:t>同步回显任务阶段、现场图片及点位图标状态，实现从任务下达到完成反馈的全流程调度闭环。</w:t>
      </w:r>
    </w:p>
    <w:p w14:paraId="02E36731" w14:textId="1FDA5E5B" w:rsidR="00DD42D8" w:rsidRPr="00DD42D8" w:rsidRDefault="007763DA" w:rsidP="00F01213">
      <w:pPr>
        <w:pStyle w:val="ae"/>
        <w:numPr>
          <w:ilvl w:val="0"/>
          <w:numId w:val="12"/>
        </w:numPr>
        <w:spacing w:after="0" w:line="380" w:lineRule="exact"/>
        <w:rPr>
          <w:b/>
          <w:color w:val="000000"/>
          <w:sz w:val="24"/>
          <w:lang w:eastAsia="zh-CN"/>
        </w:rPr>
      </w:pPr>
      <w:r w:rsidRPr="003775D6">
        <w:rPr>
          <w:b/>
          <w:color w:val="000000"/>
          <w:sz w:val="24"/>
          <w:lang w:eastAsia="zh-CN"/>
        </w:rPr>
        <w:t>作品特点</w:t>
      </w:r>
    </w:p>
    <w:p w14:paraId="7ED2C10E" w14:textId="77777777" w:rsidR="00DD42D8" w:rsidRPr="00057C77" w:rsidRDefault="00DD42D8" w:rsidP="00F01213">
      <w:pPr>
        <w:pStyle w:val="ae"/>
        <w:numPr>
          <w:ilvl w:val="0"/>
          <w:numId w:val="13"/>
        </w:numPr>
        <w:spacing w:after="0" w:line="380" w:lineRule="exact"/>
        <w:ind w:left="0" w:firstLineChars="200" w:firstLine="422"/>
        <w:rPr>
          <w:lang w:eastAsia="zh-CN"/>
        </w:rPr>
      </w:pPr>
      <w:r w:rsidRPr="00057C77">
        <w:rPr>
          <w:b/>
          <w:color w:val="000000"/>
          <w:lang w:eastAsia="zh-CN"/>
        </w:rPr>
        <w:t>架构解耦与快速平移</w:t>
      </w:r>
    </w:p>
    <w:p w14:paraId="540572B7" w14:textId="04C7D94A" w:rsidR="0007272B" w:rsidRDefault="0007272B" w:rsidP="00F01213">
      <w:pPr>
        <w:spacing w:after="0" w:line="380" w:lineRule="exact"/>
        <w:ind w:firstLine="420"/>
        <w:rPr>
          <w:color w:val="000000"/>
          <w:lang w:eastAsia="zh-CN"/>
        </w:rPr>
      </w:pPr>
      <w:r w:rsidRPr="0007272B">
        <w:rPr>
          <w:rFonts w:hint="eastAsia"/>
          <w:color w:val="000000"/>
          <w:lang w:eastAsia="zh-CN"/>
        </w:rPr>
        <w:t>采用应用层（Vue3/Django）与GIS层（KQGIS Server）解耦的架构设计，地图服务可随救援业务需求快速更换，实现低成本复用，轻松适配其他灾种与区域场景，确保系统具备高泛用性。</w:t>
      </w:r>
    </w:p>
    <w:p w14:paraId="2A11B671" w14:textId="0490C926" w:rsidR="00057C77" w:rsidRPr="00057C77" w:rsidRDefault="003B3CFA" w:rsidP="00F01213">
      <w:pPr>
        <w:pStyle w:val="ae"/>
        <w:numPr>
          <w:ilvl w:val="0"/>
          <w:numId w:val="13"/>
        </w:numPr>
        <w:spacing w:after="0" w:line="380" w:lineRule="exact"/>
        <w:ind w:left="0" w:firstLineChars="200" w:firstLine="422"/>
        <w:rPr>
          <w:color w:val="000000"/>
          <w:lang w:eastAsia="zh-CN"/>
        </w:rPr>
      </w:pPr>
      <w:r w:rsidRPr="00057C77">
        <w:rPr>
          <w:b/>
          <w:color w:val="000000"/>
          <w:lang w:eastAsia="zh-CN"/>
        </w:rPr>
        <w:t>业务全流程闭环</w:t>
      </w:r>
    </w:p>
    <w:p w14:paraId="75F8E989" w14:textId="3249B522" w:rsidR="001F19DF" w:rsidRPr="00057C77" w:rsidRDefault="001F19DF" w:rsidP="00F01213">
      <w:pPr>
        <w:spacing w:after="0" w:line="380" w:lineRule="exact"/>
        <w:ind w:firstLine="420"/>
        <w:rPr>
          <w:color w:val="000000"/>
          <w:lang w:eastAsia="zh-CN"/>
        </w:rPr>
      </w:pPr>
      <w:r w:rsidRPr="001F19DF">
        <w:rPr>
          <w:rFonts w:hint="eastAsia"/>
          <w:color w:val="000000"/>
          <w:lang w:eastAsia="zh-CN"/>
        </w:rPr>
        <w:t>以</w:t>
      </w:r>
      <w:r>
        <w:rPr>
          <w:rFonts w:hint="eastAsia"/>
          <w:color w:val="000000"/>
          <w:lang w:eastAsia="zh-CN"/>
        </w:rPr>
        <w:t>“</w:t>
      </w:r>
      <w:r w:rsidRPr="001F19DF">
        <w:rPr>
          <w:rFonts w:hint="eastAsia"/>
          <w:color w:val="000000"/>
          <w:lang w:eastAsia="zh-CN"/>
        </w:rPr>
        <w:t>地图布设—队伍分配—</w:t>
      </w:r>
      <w:r w:rsidR="000717A9">
        <w:rPr>
          <w:rFonts w:hint="eastAsia"/>
          <w:color w:val="000000"/>
          <w:lang w:eastAsia="zh-CN"/>
        </w:rPr>
        <w:t>组长</w:t>
      </w:r>
      <w:r w:rsidRPr="001F19DF">
        <w:rPr>
          <w:rFonts w:hint="eastAsia"/>
          <w:color w:val="000000"/>
          <w:lang w:eastAsia="zh-CN"/>
        </w:rPr>
        <w:t>上报—指挥回显</w:t>
      </w:r>
      <w:r>
        <w:rPr>
          <w:rFonts w:hint="eastAsia"/>
          <w:color w:val="000000"/>
          <w:lang w:eastAsia="zh-CN"/>
        </w:rPr>
        <w:t>”</w:t>
      </w:r>
      <w:r w:rsidRPr="001F19DF">
        <w:rPr>
          <w:rFonts w:hint="eastAsia"/>
          <w:color w:val="000000"/>
          <w:lang w:eastAsia="zh-CN"/>
        </w:rPr>
        <w:t>为主线构建业务闭环；通过矢量图标颜色与语义的动态切换，直观呈现各环节状态，为指挥决策提供一目了然的效果。</w:t>
      </w:r>
    </w:p>
    <w:p w14:paraId="01F77D8F" w14:textId="77777777" w:rsidR="00057C77" w:rsidRPr="00057C77" w:rsidRDefault="003B3CFA" w:rsidP="00F01213">
      <w:pPr>
        <w:pStyle w:val="ae"/>
        <w:numPr>
          <w:ilvl w:val="0"/>
          <w:numId w:val="13"/>
        </w:numPr>
        <w:spacing w:after="0" w:line="380" w:lineRule="exact"/>
        <w:ind w:left="0" w:firstLineChars="200" w:firstLine="422"/>
        <w:rPr>
          <w:color w:val="000000"/>
          <w:lang w:eastAsia="zh-CN"/>
        </w:rPr>
      </w:pPr>
      <w:r w:rsidRPr="00057C77">
        <w:rPr>
          <w:b/>
          <w:color w:val="000000"/>
          <w:lang w:eastAsia="zh-CN"/>
        </w:rPr>
        <w:t>数据源透传追溯</w:t>
      </w:r>
    </w:p>
    <w:p w14:paraId="7862943C" w14:textId="1E8916EE" w:rsidR="003B3CFA" w:rsidRPr="00057C77" w:rsidRDefault="00186DB7" w:rsidP="00F01213">
      <w:pPr>
        <w:spacing w:after="0" w:line="380" w:lineRule="exact"/>
        <w:ind w:firstLine="420"/>
        <w:rPr>
          <w:color w:val="000000"/>
          <w:lang w:eastAsia="zh-CN"/>
        </w:rPr>
      </w:pPr>
      <w:r w:rsidRPr="00186DB7">
        <w:rPr>
          <w:color w:val="000000"/>
          <w:lang w:eastAsia="zh-CN"/>
        </w:rPr>
        <w:t>后端读取原始统计文件与图层属性，前端展示对应指标及来源，并与专题地图</w:t>
      </w:r>
      <w:r>
        <w:rPr>
          <w:rFonts w:hint="eastAsia"/>
          <w:color w:val="000000"/>
          <w:lang w:eastAsia="zh-CN"/>
        </w:rPr>
        <w:t>实现</w:t>
      </w:r>
      <w:r w:rsidRPr="00186DB7">
        <w:rPr>
          <w:color w:val="000000"/>
          <w:lang w:eastAsia="zh-CN"/>
        </w:rPr>
        <w:t>联动</w:t>
      </w:r>
      <w:r w:rsidR="003B3CFA" w:rsidRPr="00057C77">
        <w:rPr>
          <w:color w:val="000000"/>
          <w:lang w:eastAsia="zh-CN"/>
        </w:rPr>
        <w:t>；业务数据与地图解耦独立存储，</w:t>
      </w:r>
      <w:r w:rsidRPr="00186DB7">
        <w:rPr>
          <w:color w:val="000000"/>
          <w:lang w:eastAsia="zh-CN"/>
        </w:rPr>
        <w:t>业务操作不修改原始空间资料，数据卡片标注来源，便于核对展示数据。</w:t>
      </w:r>
    </w:p>
    <w:sectPr w:rsidR="003B3CFA" w:rsidRPr="00057C77" w:rsidSect="00F01213">
      <w:pgSz w:w="11906" w:h="16838"/>
      <w:pgMar w:top="1134" w:right="1077" w:bottom="1134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AFBAE" w14:textId="77777777" w:rsidR="00BA0CDB" w:rsidRDefault="00BA0CDB" w:rsidP="00371E58">
      <w:pPr>
        <w:spacing w:after="0" w:line="240" w:lineRule="auto"/>
      </w:pPr>
      <w:r>
        <w:separator/>
      </w:r>
    </w:p>
  </w:endnote>
  <w:endnote w:type="continuationSeparator" w:id="0">
    <w:p w14:paraId="7C0273E6" w14:textId="77777777" w:rsidR="00BA0CDB" w:rsidRDefault="00BA0CDB" w:rsidP="00371E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8D81A" w14:textId="77777777" w:rsidR="00BA0CDB" w:rsidRDefault="00BA0CDB" w:rsidP="00371E58">
      <w:pPr>
        <w:spacing w:after="0" w:line="240" w:lineRule="auto"/>
      </w:pPr>
      <w:r>
        <w:separator/>
      </w:r>
    </w:p>
  </w:footnote>
  <w:footnote w:type="continuationSeparator" w:id="0">
    <w:p w14:paraId="42A47ADD" w14:textId="77777777" w:rsidR="00BA0CDB" w:rsidRDefault="00BA0CDB" w:rsidP="00371E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133FE5"/>
    <w:multiLevelType w:val="hybridMultilevel"/>
    <w:tmpl w:val="5EE4AFAE"/>
    <w:lvl w:ilvl="0" w:tplc="8E748254">
      <w:start w:val="1"/>
      <w:numFmt w:val="decimal"/>
      <w:suff w:val="nothing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89C21BF"/>
    <w:multiLevelType w:val="hybridMultilevel"/>
    <w:tmpl w:val="55E22D26"/>
    <w:lvl w:ilvl="0" w:tplc="0952F3D0">
      <w:start w:val="1"/>
      <w:numFmt w:val="chineseCountingThousand"/>
      <w:suff w:val="nothing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B3344C1"/>
    <w:multiLevelType w:val="hybridMultilevel"/>
    <w:tmpl w:val="CFC44590"/>
    <w:lvl w:ilvl="0" w:tplc="84CC293C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73B2D3F"/>
    <w:multiLevelType w:val="hybridMultilevel"/>
    <w:tmpl w:val="5EE4AFAE"/>
    <w:lvl w:ilvl="0" w:tplc="FFFFFFFF">
      <w:start w:val="1"/>
      <w:numFmt w:val="decimal"/>
      <w:suff w:val="nothing"/>
      <w:lvlText w:val="%1、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0264681">
    <w:abstractNumId w:val="8"/>
  </w:num>
  <w:num w:numId="2" w16cid:durableId="656879774">
    <w:abstractNumId w:val="6"/>
  </w:num>
  <w:num w:numId="3" w16cid:durableId="89008803">
    <w:abstractNumId w:val="5"/>
  </w:num>
  <w:num w:numId="4" w16cid:durableId="1092556229">
    <w:abstractNumId w:val="4"/>
  </w:num>
  <w:num w:numId="5" w16cid:durableId="629483623">
    <w:abstractNumId w:val="7"/>
  </w:num>
  <w:num w:numId="6" w16cid:durableId="1739085614">
    <w:abstractNumId w:val="3"/>
  </w:num>
  <w:num w:numId="7" w16cid:durableId="1278023987">
    <w:abstractNumId w:val="2"/>
  </w:num>
  <w:num w:numId="8" w16cid:durableId="885876871">
    <w:abstractNumId w:val="1"/>
  </w:num>
  <w:num w:numId="9" w16cid:durableId="1733235268">
    <w:abstractNumId w:val="0"/>
  </w:num>
  <w:num w:numId="10" w16cid:durableId="1723213859">
    <w:abstractNumId w:val="11"/>
  </w:num>
  <w:num w:numId="11" w16cid:durableId="1119446327">
    <w:abstractNumId w:val="9"/>
  </w:num>
  <w:num w:numId="12" w16cid:durableId="1601720727">
    <w:abstractNumId w:val="10"/>
  </w:num>
  <w:num w:numId="13" w16cid:durableId="13593143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9D1"/>
    <w:rsid w:val="00034616"/>
    <w:rsid w:val="000350EB"/>
    <w:rsid w:val="000368B1"/>
    <w:rsid w:val="00046DED"/>
    <w:rsid w:val="00057C77"/>
    <w:rsid w:val="0006063C"/>
    <w:rsid w:val="000717A9"/>
    <w:rsid w:val="0007272B"/>
    <w:rsid w:val="000A6490"/>
    <w:rsid w:val="000D2EEF"/>
    <w:rsid w:val="000D3660"/>
    <w:rsid w:val="000F6880"/>
    <w:rsid w:val="00100A2B"/>
    <w:rsid w:val="00112B76"/>
    <w:rsid w:val="001137EB"/>
    <w:rsid w:val="0015074B"/>
    <w:rsid w:val="00186DB7"/>
    <w:rsid w:val="0019771A"/>
    <w:rsid w:val="001B1C2B"/>
    <w:rsid w:val="001F19DF"/>
    <w:rsid w:val="001F1CFC"/>
    <w:rsid w:val="002062ED"/>
    <w:rsid w:val="002064B5"/>
    <w:rsid w:val="00227480"/>
    <w:rsid w:val="0029639D"/>
    <w:rsid w:val="002B4AE8"/>
    <w:rsid w:val="002D0546"/>
    <w:rsid w:val="002D2B19"/>
    <w:rsid w:val="00301CFC"/>
    <w:rsid w:val="00321C0D"/>
    <w:rsid w:val="00326F90"/>
    <w:rsid w:val="00371E58"/>
    <w:rsid w:val="003775D6"/>
    <w:rsid w:val="003A37D1"/>
    <w:rsid w:val="003B3CFA"/>
    <w:rsid w:val="003D3453"/>
    <w:rsid w:val="00402E53"/>
    <w:rsid w:val="00424768"/>
    <w:rsid w:val="004403F9"/>
    <w:rsid w:val="004759AA"/>
    <w:rsid w:val="004920FB"/>
    <w:rsid w:val="004A00AD"/>
    <w:rsid w:val="004D3402"/>
    <w:rsid w:val="005170FC"/>
    <w:rsid w:val="005434D3"/>
    <w:rsid w:val="00545774"/>
    <w:rsid w:val="00550E45"/>
    <w:rsid w:val="00581BAB"/>
    <w:rsid w:val="005B18A1"/>
    <w:rsid w:val="005B6EB9"/>
    <w:rsid w:val="005D63C7"/>
    <w:rsid w:val="005D77D0"/>
    <w:rsid w:val="00611BC3"/>
    <w:rsid w:val="00632527"/>
    <w:rsid w:val="00734C52"/>
    <w:rsid w:val="00735D22"/>
    <w:rsid w:val="007763DA"/>
    <w:rsid w:val="00777A9D"/>
    <w:rsid w:val="00793020"/>
    <w:rsid w:val="007A52EB"/>
    <w:rsid w:val="007A79D7"/>
    <w:rsid w:val="007D7EA3"/>
    <w:rsid w:val="007E598B"/>
    <w:rsid w:val="00805B0B"/>
    <w:rsid w:val="00807D19"/>
    <w:rsid w:val="00815BBD"/>
    <w:rsid w:val="00827302"/>
    <w:rsid w:val="0084143A"/>
    <w:rsid w:val="008855BF"/>
    <w:rsid w:val="008C3522"/>
    <w:rsid w:val="008F0346"/>
    <w:rsid w:val="008F3B01"/>
    <w:rsid w:val="008F3C2A"/>
    <w:rsid w:val="00916210"/>
    <w:rsid w:val="009453AF"/>
    <w:rsid w:val="00953B48"/>
    <w:rsid w:val="00961255"/>
    <w:rsid w:val="009A66A5"/>
    <w:rsid w:val="009C5068"/>
    <w:rsid w:val="009F0482"/>
    <w:rsid w:val="00A22BAF"/>
    <w:rsid w:val="00A31891"/>
    <w:rsid w:val="00A4605D"/>
    <w:rsid w:val="00A5764D"/>
    <w:rsid w:val="00A63ECC"/>
    <w:rsid w:val="00A855B8"/>
    <w:rsid w:val="00A923E4"/>
    <w:rsid w:val="00AA03C9"/>
    <w:rsid w:val="00AA1D8D"/>
    <w:rsid w:val="00AE0E34"/>
    <w:rsid w:val="00B47730"/>
    <w:rsid w:val="00B70E64"/>
    <w:rsid w:val="00B90933"/>
    <w:rsid w:val="00B91A0F"/>
    <w:rsid w:val="00BA0CDB"/>
    <w:rsid w:val="00BA6F26"/>
    <w:rsid w:val="00C101EA"/>
    <w:rsid w:val="00C422A5"/>
    <w:rsid w:val="00C43141"/>
    <w:rsid w:val="00C45106"/>
    <w:rsid w:val="00C6733B"/>
    <w:rsid w:val="00C82BA7"/>
    <w:rsid w:val="00CB0664"/>
    <w:rsid w:val="00CB1B21"/>
    <w:rsid w:val="00CD7FAF"/>
    <w:rsid w:val="00CF25FB"/>
    <w:rsid w:val="00D05F29"/>
    <w:rsid w:val="00D11B2E"/>
    <w:rsid w:val="00D12F80"/>
    <w:rsid w:val="00D15844"/>
    <w:rsid w:val="00D2359B"/>
    <w:rsid w:val="00D4722B"/>
    <w:rsid w:val="00DA3630"/>
    <w:rsid w:val="00DD42D8"/>
    <w:rsid w:val="00DE3087"/>
    <w:rsid w:val="00E36910"/>
    <w:rsid w:val="00E44A66"/>
    <w:rsid w:val="00E70948"/>
    <w:rsid w:val="00EB4548"/>
    <w:rsid w:val="00EC6DAC"/>
    <w:rsid w:val="00EC7DDC"/>
    <w:rsid w:val="00F01213"/>
    <w:rsid w:val="00F318EC"/>
    <w:rsid w:val="00F819FC"/>
    <w:rsid w:val="00FA17F3"/>
    <w:rsid w:val="00FB622D"/>
    <w:rsid w:val="00FC2847"/>
    <w:rsid w:val="00FC3C34"/>
    <w:rsid w:val="00FC693F"/>
    <w:rsid w:val="00FD26E8"/>
    <w:rsid w:val="00FD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0487AB7"/>
  <w14:defaultImageDpi w14:val="300"/>
  <w15:docId w15:val="{101FAC85-98C7-45F4-859A-003D330A2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24D5B6D-8C43-47DC-9A93-44F28118D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吉隆口岸泥石流监测救援部署系统系统概述</dc:title>
  <dc:subject>苍穹杯现场答辩阅览材料</dc:subject>
  <dc:creator>项目团队</dc:creator>
  <cp:keywords/>
  <dc:description>generated by python-docx</dc:description>
  <cp:lastModifiedBy>华奏 立</cp:lastModifiedBy>
  <cp:revision>115</cp:revision>
  <dcterms:created xsi:type="dcterms:W3CDTF">2013-12-23T23:15:00Z</dcterms:created>
  <dcterms:modified xsi:type="dcterms:W3CDTF">2026-10-07T09:15:00Z</dcterms:modified>
  <cp:category/>
</cp:coreProperties>
</file>