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9E56" w14:textId="77777777" w:rsidR="00F318EC" w:rsidRDefault="00000000">
      <w:pPr>
        <w:spacing w:before="240" w:after="160"/>
        <w:jc w:val="center"/>
        <w:rPr>
          <w:lang w:eastAsia="zh-CN"/>
        </w:rPr>
      </w:pPr>
      <w:r>
        <w:rPr>
          <w:rFonts w:ascii="黑体" w:eastAsia="黑体" w:hAnsi="黑体"/>
          <w:b/>
          <w:color w:val="000000"/>
          <w:sz w:val="36"/>
          <w:lang w:eastAsia="zh-CN"/>
        </w:rPr>
        <w:t>吉隆口岸泥石流监测救援部署系统</w:t>
      </w:r>
    </w:p>
    <w:p w14:paraId="7B3D2181" w14:textId="77777777" w:rsidR="00F318EC" w:rsidRDefault="00000000">
      <w:pPr>
        <w:spacing w:after="400"/>
        <w:jc w:val="center"/>
        <w:rPr>
          <w:lang w:eastAsia="zh-CN"/>
        </w:rPr>
      </w:pPr>
      <w:r>
        <w:rPr>
          <w:color w:val="000000"/>
          <w:sz w:val="24"/>
          <w:lang w:eastAsia="zh-CN"/>
        </w:rPr>
        <w:t>系统概述</w:t>
      </w:r>
    </w:p>
    <w:p w14:paraId="733B5104" w14:textId="77777777" w:rsidR="00F318EC" w:rsidRDefault="00000000">
      <w:pPr>
        <w:spacing w:before="220" w:after="100"/>
        <w:rPr>
          <w:lang w:eastAsia="zh-CN"/>
        </w:rPr>
      </w:pPr>
      <w:r>
        <w:rPr>
          <w:rFonts w:ascii="黑体" w:eastAsia="黑体" w:hAnsi="黑体"/>
          <w:b/>
          <w:color w:val="000000"/>
          <w:sz w:val="24"/>
          <w:lang w:eastAsia="zh-CN"/>
        </w:rPr>
        <w:t>一  背景介绍</w:t>
      </w:r>
    </w:p>
    <w:p w14:paraId="459FE9BC" w14:textId="77777777" w:rsidR="00F318EC" w:rsidRDefault="00000000">
      <w:pPr>
        <w:spacing w:after="140" w:line="324" w:lineRule="auto"/>
        <w:ind w:firstLine="420"/>
        <w:rPr>
          <w:lang w:eastAsia="zh-CN"/>
        </w:rPr>
      </w:pPr>
      <w:r>
        <w:rPr>
          <w:color w:val="000000"/>
          <w:lang w:eastAsia="zh-CN"/>
        </w:rPr>
        <w:t>本作品以吉隆口岸泥石流灾害应对为场景，围绕空间资料查看、现场点位标记和救援任务协同展开。项目利用赛事提供的遥感影像及吉隆县冰川、冰湖、冻土、历史灾害区等原始资料，基于 KQGIS Desktop 与 KQGIS Server 进行地图服务发布和二次开发，使管理人员能够在同一地图界面查看环境信息、部署队伍并跟踪处置进度。</w:t>
      </w:r>
    </w:p>
    <w:p w14:paraId="22D69EB3" w14:textId="77777777" w:rsidR="00F318EC" w:rsidRDefault="00000000">
      <w:pPr>
        <w:spacing w:before="220" w:after="100"/>
        <w:rPr>
          <w:lang w:eastAsia="zh-CN"/>
        </w:rPr>
      </w:pPr>
      <w:r>
        <w:rPr>
          <w:rFonts w:ascii="黑体" w:eastAsia="黑体" w:hAnsi="黑体"/>
          <w:b/>
          <w:color w:val="000000"/>
          <w:sz w:val="24"/>
          <w:lang w:eastAsia="zh-CN"/>
        </w:rPr>
        <w:t>二  主要功能</w:t>
      </w:r>
    </w:p>
    <w:p w14:paraId="1E9304DB" w14:textId="77777777" w:rsidR="00F318EC" w:rsidRDefault="00000000">
      <w:pPr>
        <w:spacing w:after="120" w:line="312" w:lineRule="auto"/>
        <w:ind w:left="369" w:hanging="369"/>
        <w:rPr>
          <w:lang w:eastAsia="zh-CN"/>
        </w:rPr>
      </w:pPr>
      <w:r>
        <w:rPr>
          <w:b/>
          <w:color w:val="000000"/>
          <w:lang w:eastAsia="zh-CN"/>
        </w:rPr>
        <w:t>1  空间数据展示。</w:t>
      </w:r>
      <w:r>
        <w:rPr>
          <w:color w:val="000000"/>
          <w:lang w:eastAsia="zh-CN"/>
        </w:rPr>
        <w:t>智慧大屏以吉隆口岸影像为核心地图，可切换 9 景多时相影像；左侧展示冰川、冰湖、冻土和历史灾害区的原始数据卡片及图表。点击卡片即可切换至对应的吉隆县专题地图。</w:t>
      </w:r>
    </w:p>
    <w:p w14:paraId="092E1882" w14:textId="77777777" w:rsidR="00F318EC" w:rsidRDefault="00000000">
      <w:pPr>
        <w:spacing w:after="120" w:line="312" w:lineRule="auto"/>
        <w:ind w:left="369" w:hanging="369"/>
        <w:rPr>
          <w:lang w:eastAsia="zh-CN"/>
        </w:rPr>
      </w:pPr>
      <w:r>
        <w:rPr>
          <w:b/>
          <w:color w:val="000000"/>
          <w:lang w:eastAsia="zh-CN"/>
        </w:rPr>
        <w:t>2  救援点位调度。</w:t>
      </w:r>
      <w:r>
        <w:rPr>
          <w:color w:val="000000"/>
          <w:lang w:eastAsia="zh-CN"/>
        </w:rPr>
        <w:t>管理员在口岸地图上点击创建点位，在点位旁选择具体救援队伍；分配时自动生成唯一任务编号。后台可维护抢险救援、医疗治疗、电力保障、地质监测和群众安置五类队伍的组长及成员信息，大屏同步显示各类队伍的可用数量。</w:t>
      </w:r>
    </w:p>
    <w:p w14:paraId="486EE9A0" w14:textId="77777777" w:rsidR="00F318EC" w:rsidRDefault="00000000">
      <w:pPr>
        <w:spacing w:after="120" w:line="312" w:lineRule="auto"/>
        <w:ind w:left="369" w:hanging="369"/>
        <w:rPr>
          <w:lang w:eastAsia="zh-CN"/>
        </w:rPr>
      </w:pPr>
      <w:r>
        <w:rPr>
          <w:b/>
          <w:color w:val="000000"/>
          <w:lang w:eastAsia="zh-CN"/>
        </w:rPr>
        <w:t>3  现场任务上报。</w:t>
      </w:r>
      <w:r>
        <w:rPr>
          <w:color w:val="000000"/>
          <w:lang w:eastAsia="zh-CN"/>
        </w:rPr>
        <w:t>组长使用登记的手机号登录移动端，仅查看本组任务，可上传现场图片并推进任务阶段。任务进度按已分配 0%、任务中 50%、任务完成 100% 展示；大屏同步回显阶段、图片和点位图标状态。</w:t>
      </w:r>
    </w:p>
    <w:p w14:paraId="62057404" w14:textId="77777777" w:rsidR="00F318EC" w:rsidRDefault="00000000">
      <w:pPr>
        <w:spacing w:before="220" w:after="100"/>
        <w:rPr>
          <w:lang w:eastAsia="zh-CN"/>
        </w:rPr>
      </w:pPr>
      <w:r>
        <w:rPr>
          <w:rFonts w:ascii="黑体" w:eastAsia="黑体" w:hAnsi="黑体"/>
          <w:b/>
          <w:color w:val="000000"/>
          <w:sz w:val="24"/>
          <w:lang w:eastAsia="zh-CN"/>
        </w:rPr>
        <w:t>三  作品特点</w:t>
      </w:r>
    </w:p>
    <w:p w14:paraId="0640B5F1" w14:textId="0657451E" w:rsidR="00F318EC" w:rsidRDefault="00000000">
      <w:pPr>
        <w:spacing w:after="0" w:line="324" w:lineRule="auto"/>
        <w:ind w:firstLine="420"/>
      </w:pPr>
      <w:r>
        <w:rPr>
          <w:color w:val="000000"/>
          <w:lang w:eastAsia="zh-CN"/>
        </w:rPr>
        <w:t>作品把地图展示与救援业务连接为“管理员落点—分配队伍—组长上报—大屏回显”的闭环。未分配点位使用水滴图标，分配后显示对应组别的圆形矢量图标，完成后变为绿底，便于快速辨认。专题卡片的数字和图表直接取自原始文件已有记录与字段，卡片标明数据来源，且与已发布图层对应；业务点位和上报内容则单独保存，避免改动原始空间资料。</w:t>
      </w:r>
      <w:r>
        <w:rPr>
          <w:color w:val="000000"/>
        </w:rPr>
        <w:t>系统由 Vue 3、OpenLayers、Django 5 和 KQGIS Server 协同实现。</w:t>
      </w:r>
    </w:p>
    <w:sectPr w:rsidR="00F318E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54DC3" w14:textId="77777777" w:rsidR="004920FB" w:rsidRDefault="004920FB" w:rsidP="00371E58">
      <w:pPr>
        <w:spacing w:after="0" w:line="240" w:lineRule="auto"/>
      </w:pPr>
      <w:r>
        <w:separator/>
      </w:r>
    </w:p>
  </w:endnote>
  <w:endnote w:type="continuationSeparator" w:id="0">
    <w:p w14:paraId="251C2848" w14:textId="77777777" w:rsidR="004920FB" w:rsidRDefault="004920FB" w:rsidP="0037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ED2D" w14:textId="77777777" w:rsidR="004920FB" w:rsidRDefault="004920FB" w:rsidP="00371E58">
      <w:pPr>
        <w:spacing w:after="0" w:line="240" w:lineRule="auto"/>
      </w:pPr>
      <w:r>
        <w:separator/>
      </w:r>
    </w:p>
  </w:footnote>
  <w:footnote w:type="continuationSeparator" w:id="0">
    <w:p w14:paraId="34584C2E" w14:textId="77777777" w:rsidR="004920FB" w:rsidRDefault="004920FB" w:rsidP="00371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711063">
    <w:abstractNumId w:val="8"/>
  </w:num>
  <w:num w:numId="2" w16cid:durableId="1315721673">
    <w:abstractNumId w:val="6"/>
  </w:num>
  <w:num w:numId="3" w16cid:durableId="1014260586">
    <w:abstractNumId w:val="5"/>
  </w:num>
  <w:num w:numId="4" w16cid:durableId="808939608">
    <w:abstractNumId w:val="4"/>
  </w:num>
  <w:num w:numId="5" w16cid:durableId="140271814">
    <w:abstractNumId w:val="7"/>
  </w:num>
  <w:num w:numId="6" w16cid:durableId="34551349">
    <w:abstractNumId w:val="3"/>
  </w:num>
  <w:num w:numId="7" w16cid:durableId="782267232">
    <w:abstractNumId w:val="2"/>
  </w:num>
  <w:num w:numId="8" w16cid:durableId="507986362">
    <w:abstractNumId w:val="1"/>
  </w:num>
  <w:num w:numId="9" w16cid:durableId="99525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E58"/>
    <w:rsid w:val="004920FB"/>
    <w:rsid w:val="00A22BAF"/>
    <w:rsid w:val="00AA1D8D"/>
    <w:rsid w:val="00B47730"/>
    <w:rsid w:val="00CB0664"/>
    <w:rsid w:val="00F318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0487AB7"/>
  <w14:defaultImageDpi w14:val="300"/>
  <w15:docId w15:val="{101FAC85-98C7-45F4-859A-003D330A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吉隆口岸泥石流监测救援部署系统系统概述</dc:title>
  <dc:subject>苍穹杯现场答辩阅览材料</dc:subject>
  <dc:creator>项目团队</dc:creator>
  <cp:keywords/>
  <dc:description>generated by python-docx</dc:description>
  <cp:lastModifiedBy>华奏 立</cp:lastModifiedBy>
  <cp:revision>2</cp:revision>
  <dcterms:created xsi:type="dcterms:W3CDTF">2013-12-23T23:15:00Z</dcterms:created>
  <dcterms:modified xsi:type="dcterms:W3CDTF">2026-09-29T01:57:00Z</dcterms:modified>
  <cp:category/>
</cp:coreProperties>
</file>