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SOLICITO PARA: </w:t>
      </w:r>
      <w:r>
        <w:rPr>
          <w:rFonts w:eastAsia="Times New Roman" w:cs="Arial" w:ascii="Arial" w:hAnsi="Arial"/>
          <w:color w:val="555555"/>
          <w:sz w:val="21"/>
          <w:szCs w:val="21"/>
          <w:lang w:eastAsia="pt-BR"/>
        </w:rPr>
        <w:t xml:space="preserve">Paula  Cristina de Barros Marcon 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242570</wp:posOffset>
            </wp:positionH>
            <wp:positionV relativeFrom="paragraph">
              <wp:posOffset>103505</wp:posOffset>
            </wp:positionV>
            <wp:extent cx="1476375" cy="1247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Application>Trio_Office/6.2.8.2$Windows_x86 LibreOffice_project/</Application>
  <Pages>1</Pages>
  <Words>490</Words>
  <Characters>2578</Characters>
  <CharactersWithSpaces>2973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2022-04-11T15:31:57Z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