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1: Homepage Navigation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 ID: TC001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Objective: To verify that the homepage of rahulshettyacademy.com loads correctly and all navigation links are functional.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Verify that the logo is displayed on the top-left corner of the homepage.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Click on the "Courses" link from the top navigation bar.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Verify that the user is redirected to the "Courses" page.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Go back to the homepage.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Click on the "Contact" link from the top navigation bar.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Verify that the user is redirected to the "Contact" page.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The logo should be visible on the homepage.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The "Courses" page should load without any errors.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The user should return to the homepage after clicking the back button.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The "Contact" page should load successfully.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2: Course Enrolment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Case ID: TC002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Objective: To verify that users can enroll in a course on rahulshettyacademy.com.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Click on the "Courses" link from the top navigation bar.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Select a course from the list of available courses.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Click on the "Enroll Now" button.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Enter valid user details (name, email, etc.).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Complete the payment process (if applicable) and confirm the enrolment.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The user should be able to select a course and click on the "Enroll Now" button.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The enrolment process should be smooth and error-free.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After successful enrolment, the user should receive a confirmation email (if applicable) and gain access to the course materials.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3: Course Search Functionality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 Case ID: TC003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Objective: To verify that users can search for courses using the search bar on rahulshettyacademy.com.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Enter a course name in the search bar (e.g., "Selenium WebDriver").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Click on the magnifying glass icon or press "Enter" to initiate the search.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Wait for the search results page to load.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The search results page should display relevant courses related to the entered search query.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The course names, descriptions, and prices should match the search query and be displayed correctly.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4: User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Test Case ID: TC004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Objective: To verify that registered users can log in to their accounts on rahulshettyacademy.com.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Click on the "Sign In" link at the top-right corner of the homepage.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Enter the registered email and password.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Click on the "Login" button to log in.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The login page should be displayed without any errors.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The user should be able to enter valid login credentials and log in successfully.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After login, the user should be redirected to the "My Courses" page or the homepage.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5: User Registration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Test Case ID: TC005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Objective: To verify that new users can register for an account on rahulshettyacademy.com.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 Click on the "Sign Up" link at the top-right corner of the homepage.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Fill in the required details in the registration form (name, email, password, etc.).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 Click on the "Register" button to submit the registration form.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The user registration form should be displayed without any errors.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The user should be able to enter all the required details and register successfully.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After registration, the user should receive a confirmation email (if applicable) and gain access to the account features.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6: Contact Form Submission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Test Case ID: TC006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Objective: To verify that users can submit the contact form on the "Contact" page.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The browser is open and navigated to the "Contact" page on rahulshettyacademy.com.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The user is on the "Contact" page.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Fill in the required details in the contact form (name, email, message, etc.).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Click on the "Submit" button to send the message.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 The contact form fields should be displayed without any errors.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The user should be able to enter all the required details and submit the form successfully.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 After submission, the user should see a confirmation message indicating that the message has been sent.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7: Blog Post Readability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Test Case ID: TC007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Objective: To verify that blog posts on rahulshettyacademy.com are readable and display correctly.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 Click on the "Blog" link from the top navigation bar.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Select a blog post from the list of available posts.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3. Read the content of the blog post and check for any formatting or readability issues.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1. The blog posts should be displayed without any errors.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The content of the blog posts should be readable and properly formatted.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8: FAQ Page Navigation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 Case ID: TC008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Objective: To verify that the "FAQ" page is accessible and displays frequently asked questions.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 Click on the "FAQ" link from the top navigation bar.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 Scroll through the page to view the list of frequently asked questions.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The "FAQ" page should load without any errors.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The page should display a list of relevant frequently asked questions and their answers.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9: Instructor Profile Page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Test Case ID: TC009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Objective: To verify that instructor profile pages display accurate information about the instructor.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 Click on the "Instructors" link from the top navigation bar.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2. Select an instructor from the list of available instructors.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 Verify that the instructor profile page displays the instructor's name, bio, and courses taught.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 The instructor profile page should load without any errors.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 The page should display accurate information about the selected instructor.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10: Testimonials Verification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Test Case ID: TC010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Objective: To verify that the testimonials on rahulshettyacademy.com are genuine and correctly attributed.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Scroll to the section displaying customer testimonials.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Read each testimonial and verify that they are genuine and relevant to the courses.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The testimonials should be displayed without any errors.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The testimonials should appear genuine and attribute the feedback to actual customers.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11: Responsive Design Testing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Test Case ID: TC011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Objective: To verify that the website is responsive and displays correctly on different devices.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1. Resize the browser window to test the website's responsiveness.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2. Access rahulshettyacademy.com on a mobile device (smartphone or tablet).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 The website layout and content should adapt smoothly to different screen sizes.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2. The website should display correctly and be easy to navigate on various devices.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12: Payment Gateway Integration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Test Case ID: TC012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Objective: To verify that the payment gateway is integrated and functioning correctly for course enrolment.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1. Navigate to a course page and click on the "Enroll Now" button.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2. Proceed to the payment page and select a payment method (e.g., credit card, PayPal).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3. Enter valid payment details and complete the payment process.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The payment gateway should be integrated and functional without any errors.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2. Users should be able to select a payment method, enter payment details, and complete the transaction successfully.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13: Error Handling - Invalid Inputs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Test Case ID: TC013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Objective: To verify that the website handles invalid inputs gracefully and displays appropriate error messages.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2. The user is on a relevant page where input is required (e.g., login page, registration form).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1. Enter invalid data in the required fields (e.g., incorrect email format, wrong password).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 Submit the form or proceed to the next step with the invalid inputs.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1. The website should display specific error messages for each invalid input field.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2. Error messages should be clear and guide the user to correct the input errors.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14: Social Media Integration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Test Case ID: TC014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Objective: To verify that the website's social media links and share buttons are functional.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1. Click on the social media icons (e.g., Facebook, Twitter, LinkedIn) displayed on the website.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2. Verify that the links open the respective social media profiles in new tabs/windows.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1. The social media icons should be displayed and clickable without any errors.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2. Clicking on the icons should open the corresponding social media profiles in new tabs/windows.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15: Accessibility Testing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Test Case ID: TC015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Objective: To verify that the website complies with accessibility standards and is usable by people with disabilities.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1. The browser is open and navigated to rahulshettyacademy.com.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2. The user is on the homepage.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1. Use accessibility tools (e.g., screen readers) to navigate and interact with the website.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2. Verify that all website elements are accessible and can be used by people with disabilities.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1. The website should meet accessibility standards, allowing people with disabilities to access and use the content effectively.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