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0FA4" w14:textId="0ED9A52B" w:rsidR="00557BBB" w:rsidRPr="00557BBB" w:rsidRDefault="00557BBB" w:rsidP="00557BBB">
      <w:pPr>
        <w:jc w:val="center"/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557BBB">
        <w:rPr>
          <w:rFonts w:cstheme="minorHAnsi"/>
          <w:b/>
          <w:bCs/>
          <w:i/>
          <w:iCs/>
          <w:sz w:val="36"/>
          <w:szCs w:val="36"/>
          <w:u w:val="single"/>
        </w:rPr>
        <w:t>GARBHA ANALYTICS – Data Driven IVF Outcome Monitoring</w:t>
      </w:r>
    </w:p>
    <w:p w14:paraId="1AC198F1" w14:textId="77777777" w:rsidR="00557BBB" w:rsidRPr="00557BBB" w:rsidRDefault="00557BBB" w:rsidP="00557BBB">
      <w:pPr>
        <w:jc w:val="center"/>
        <w:rPr>
          <w:rFonts w:ascii="Franklin Gothic Medium" w:hAnsi="Franklin Gothic Medium" w:cstheme="majorHAnsi"/>
          <w:sz w:val="36"/>
          <w:szCs w:val="36"/>
          <w:u w:val="single"/>
        </w:rPr>
      </w:pPr>
    </w:p>
    <w:p w14:paraId="41B8DB56" w14:textId="77777777" w:rsidR="00557BBB" w:rsidRPr="00557BBB" w:rsidRDefault="00557BBB" w:rsidP="00557BBB">
      <w:pPr>
        <w:rPr>
          <w:b/>
          <w:bCs/>
          <w:sz w:val="28"/>
          <w:szCs w:val="28"/>
          <w:u w:val="single"/>
        </w:rPr>
      </w:pPr>
      <w:r w:rsidRPr="00557BBB">
        <w:rPr>
          <w:b/>
          <w:bCs/>
          <w:sz w:val="28"/>
          <w:szCs w:val="28"/>
          <w:u w:val="single"/>
        </w:rPr>
        <w:t>Exploratory Data Analysis (EDA) – Reports and Dashboards Dataset</w:t>
      </w:r>
    </w:p>
    <w:p w14:paraId="6BC346C2" w14:textId="77777777" w:rsidR="00557BBB" w:rsidRPr="00557BBB" w:rsidRDefault="00000000" w:rsidP="00557BBB">
      <w:r>
        <w:pict w14:anchorId="4EE13B47">
          <v:rect id="_x0000_i1025" style="width:0;height:1.5pt" o:hralign="center" o:hrstd="t" o:hr="t" fillcolor="#a0a0a0" stroked="f"/>
        </w:pict>
      </w:r>
    </w:p>
    <w:p w14:paraId="3D7E7C7C" w14:textId="262AA9B8" w:rsidR="00557BBB" w:rsidRPr="00557BBB" w:rsidRDefault="00557BBB" w:rsidP="00557BBB">
      <w:pPr>
        <w:rPr>
          <w:b/>
          <w:bCs/>
        </w:rPr>
      </w:pPr>
      <w:r w:rsidRPr="00557BBB">
        <w:rPr>
          <w:b/>
          <w:bCs/>
        </w:rPr>
        <w:t>1. First Moment (Mean</w:t>
      </w:r>
      <w:r w:rsidR="00116EF3">
        <w:rPr>
          <w:b/>
          <w:bCs/>
        </w:rPr>
        <w:t>,</w:t>
      </w:r>
      <w:r w:rsidRPr="00557BBB">
        <w:rPr>
          <w:b/>
          <w:bCs/>
        </w:rPr>
        <w:t xml:space="preserve"> Median</w:t>
      </w:r>
      <w:r w:rsidR="00116EF3">
        <w:rPr>
          <w:b/>
          <w:bCs/>
        </w:rPr>
        <w:t xml:space="preserve"> and Mode</w:t>
      </w:r>
      <w:r w:rsidRPr="00557BBB">
        <w:rPr>
          <w:b/>
          <w:bCs/>
        </w:rPr>
        <w:t>)</w:t>
      </w:r>
    </w:p>
    <w:p w14:paraId="387A6C33" w14:textId="77777777" w:rsidR="00557BBB" w:rsidRPr="00557BBB" w:rsidRDefault="00557BBB" w:rsidP="00557BBB">
      <w:r w:rsidRPr="00557BBB">
        <w:rPr>
          <w:b/>
          <w:bCs/>
        </w:rPr>
        <w:t>Results:</w:t>
      </w:r>
    </w:p>
    <w:p w14:paraId="4B95C17C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Age: </w:t>
      </w:r>
      <w:r w:rsidRPr="00557BBB">
        <w:rPr>
          <w:b/>
          <w:bCs/>
        </w:rPr>
        <w:t>32.42</w:t>
      </w:r>
    </w:p>
    <w:p w14:paraId="4B2C8D89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Spouse Age: </w:t>
      </w:r>
      <w:r w:rsidRPr="00557BBB">
        <w:rPr>
          <w:b/>
          <w:bCs/>
        </w:rPr>
        <w:t>35.73</w:t>
      </w:r>
    </w:p>
    <w:p w14:paraId="073E924C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FSH: </w:t>
      </w:r>
      <w:r w:rsidRPr="00557BBB">
        <w:rPr>
          <w:b/>
          <w:bCs/>
        </w:rPr>
        <w:t>9.66</w:t>
      </w:r>
    </w:p>
    <w:p w14:paraId="067F12B4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E2: </w:t>
      </w:r>
      <w:r w:rsidRPr="00557BBB">
        <w:rPr>
          <w:b/>
          <w:bCs/>
        </w:rPr>
        <w:t>7.50</w:t>
      </w:r>
    </w:p>
    <w:p w14:paraId="53FD337E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Progesterone: </w:t>
      </w:r>
      <w:r w:rsidRPr="00557BBB">
        <w:rPr>
          <w:b/>
          <w:bCs/>
        </w:rPr>
        <w:t>39.24</w:t>
      </w:r>
    </w:p>
    <w:p w14:paraId="33AD5A24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BHCG 12: </w:t>
      </w:r>
      <w:r w:rsidRPr="00557BBB">
        <w:rPr>
          <w:b/>
          <w:bCs/>
        </w:rPr>
        <w:t>394.83</w:t>
      </w:r>
    </w:p>
    <w:p w14:paraId="1C67EA1A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BHCG 14: </w:t>
      </w:r>
      <w:r w:rsidRPr="00557BBB">
        <w:rPr>
          <w:b/>
          <w:bCs/>
        </w:rPr>
        <w:t>1185.61</w:t>
      </w:r>
    </w:p>
    <w:p w14:paraId="598CA4CF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Endometrial Thickness: </w:t>
      </w:r>
      <w:r w:rsidRPr="00557BBB">
        <w:rPr>
          <w:b/>
          <w:bCs/>
        </w:rPr>
        <w:t>9.75 mm</w:t>
      </w:r>
    </w:p>
    <w:p w14:paraId="039B9057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Number of Oocytes: </w:t>
      </w:r>
      <w:r w:rsidRPr="00557BBB">
        <w:rPr>
          <w:b/>
          <w:bCs/>
        </w:rPr>
        <w:t>19.16</w:t>
      </w:r>
    </w:p>
    <w:p w14:paraId="01FD05BE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Mean AMH: </w:t>
      </w:r>
      <w:r w:rsidRPr="00557BBB">
        <w:rPr>
          <w:b/>
          <w:bCs/>
        </w:rPr>
        <w:t>0.77</w:t>
      </w:r>
    </w:p>
    <w:p w14:paraId="62D1FCF9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Age: </w:t>
      </w:r>
      <w:r w:rsidRPr="00557BBB">
        <w:rPr>
          <w:b/>
          <w:bCs/>
        </w:rPr>
        <w:t>32.0</w:t>
      </w:r>
    </w:p>
    <w:p w14:paraId="2CE2CA15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Spouse Age: </w:t>
      </w:r>
      <w:r w:rsidRPr="00557BBB">
        <w:rPr>
          <w:b/>
          <w:bCs/>
        </w:rPr>
        <w:t>35.0</w:t>
      </w:r>
    </w:p>
    <w:p w14:paraId="136F4825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FSH: </w:t>
      </w:r>
      <w:r w:rsidRPr="00557BBB">
        <w:rPr>
          <w:b/>
          <w:bCs/>
        </w:rPr>
        <w:t>8.9</w:t>
      </w:r>
    </w:p>
    <w:p w14:paraId="2F2F75FB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E2: </w:t>
      </w:r>
      <w:r w:rsidRPr="00557BBB">
        <w:rPr>
          <w:b/>
          <w:bCs/>
        </w:rPr>
        <w:t>0.7</w:t>
      </w:r>
    </w:p>
    <w:p w14:paraId="4ACDDD0C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Progesterone: </w:t>
      </w:r>
      <w:r w:rsidRPr="00557BBB">
        <w:rPr>
          <w:b/>
          <w:bCs/>
        </w:rPr>
        <w:t>36.0</w:t>
      </w:r>
    </w:p>
    <w:p w14:paraId="56A5FE68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BHCG 12: </w:t>
      </w:r>
      <w:r w:rsidRPr="00557BBB">
        <w:rPr>
          <w:b/>
          <w:bCs/>
        </w:rPr>
        <w:t>218.0</w:t>
      </w:r>
    </w:p>
    <w:p w14:paraId="391DCEF2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BHCG 14: </w:t>
      </w:r>
      <w:r w:rsidRPr="00557BBB">
        <w:rPr>
          <w:b/>
          <w:bCs/>
        </w:rPr>
        <w:t>753.0</w:t>
      </w:r>
    </w:p>
    <w:p w14:paraId="4798FAB9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Endometrial Thickness: </w:t>
      </w:r>
      <w:r w:rsidRPr="00557BBB">
        <w:rPr>
          <w:b/>
          <w:bCs/>
        </w:rPr>
        <w:t>9.5 mm</w:t>
      </w:r>
    </w:p>
    <w:p w14:paraId="52D758C2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Number of Oocytes: </w:t>
      </w:r>
      <w:r w:rsidRPr="00557BBB">
        <w:rPr>
          <w:b/>
          <w:bCs/>
        </w:rPr>
        <w:t>8.0</w:t>
      </w:r>
    </w:p>
    <w:p w14:paraId="2A74E43E" w14:textId="77777777" w:rsidR="00557BBB" w:rsidRPr="00557BBB" w:rsidRDefault="00557BBB" w:rsidP="00557BBB">
      <w:pPr>
        <w:numPr>
          <w:ilvl w:val="0"/>
          <w:numId w:val="1"/>
        </w:numPr>
      </w:pPr>
      <w:r w:rsidRPr="00557BBB">
        <w:t xml:space="preserve">Median AMH: </w:t>
      </w:r>
      <w:r w:rsidRPr="00557BBB">
        <w:rPr>
          <w:b/>
          <w:bCs/>
        </w:rPr>
        <w:t>0.7</w:t>
      </w:r>
    </w:p>
    <w:p w14:paraId="6164E93A" w14:textId="77777777" w:rsidR="00557BBB" w:rsidRPr="00557BBB" w:rsidRDefault="00557BBB" w:rsidP="00557BBB">
      <w:r w:rsidRPr="00557BBB">
        <w:rPr>
          <w:b/>
          <w:bCs/>
        </w:rPr>
        <w:t>Insights:</w:t>
      </w:r>
    </w:p>
    <w:p w14:paraId="77543394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t xml:space="preserve">Most patients are in their </w:t>
      </w:r>
      <w:r w:rsidRPr="00557BBB">
        <w:rPr>
          <w:b/>
          <w:bCs/>
        </w:rPr>
        <w:t>early 30s</w:t>
      </w:r>
      <w:r w:rsidRPr="00557BBB">
        <w:t>, the optimal reproductive age group for IVF.</w:t>
      </w:r>
    </w:p>
    <w:p w14:paraId="744BA8FA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rPr>
          <w:b/>
          <w:bCs/>
        </w:rPr>
        <w:lastRenderedPageBreak/>
        <w:t>Spouse age</w:t>
      </w:r>
      <w:r w:rsidRPr="00557BBB">
        <w:t xml:space="preserve"> also falls in the mid-30s, indicating similar reproductive planning ages.</w:t>
      </w:r>
    </w:p>
    <w:p w14:paraId="159E7489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rPr>
          <w:b/>
          <w:bCs/>
        </w:rPr>
        <w:t>Hormone levels (FSH, E2, Progesterone)</w:t>
      </w:r>
      <w:r w:rsidRPr="00557BBB">
        <w:t xml:space="preserve"> are within normal ranges but show some variation across patients.</w:t>
      </w:r>
    </w:p>
    <w:p w14:paraId="7AE96D07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t xml:space="preserve">The </w:t>
      </w:r>
      <w:r w:rsidRPr="00557BBB">
        <w:rPr>
          <w:b/>
          <w:bCs/>
        </w:rPr>
        <w:t>mean BHCG 14</w:t>
      </w:r>
      <w:r w:rsidRPr="00557BBB">
        <w:t xml:space="preserve"> is significantly higher than BHCG 12, suggesting a normal post-transfer hormonal rise (pregnancy indication).</w:t>
      </w:r>
    </w:p>
    <w:p w14:paraId="6808ADC3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rPr>
          <w:b/>
          <w:bCs/>
        </w:rPr>
        <w:t>Endometrial thickness</w:t>
      </w:r>
      <w:r w:rsidRPr="00557BBB">
        <w:t xml:space="preserve"> around </w:t>
      </w:r>
      <w:r w:rsidRPr="00557BBB">
        <w:rPr>
          <w:b/>
          <w:bCs/>
        </w:rPr>
        <w:t>9–10 mm</w:t>
      </w:r>
      <w:r w:rsidRPr="00557BBB">
        <w:t xml:space="preserve"> confirms a well-prepared uterine lining suitable for embryo implantation.</w:t>
      </w:r>
    </w:p>
    <w:p w14:paraId="2FFEF45F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rPr>
          <w:b/>
          <w:bCs/>
        </w:rPr>
        <w:t>Average number of oocytes (19)</w:t>
      </w:r>
      <w:r w:rsidRPr="00557BBB">
        <w:t xml:space="preserve"> is slightly high, showing that some patients might be hyper-responders.</w:t>
      </w:r>
    </w:p>
    <w:p w14:paraId="62F1B4E1" w14:textId="77777777" w:rsidR="00557BBB" w:rsidRPr="00557BBB" w:rsidRDefault="00557BBB" w:rsidP="00557BBB">
      <w:pPr>
        <w:numPr>
          <w:ilvl w:val="0"/>
          <w:numId w:val="2"/>
        </w:numPr>
      </w:pPr>
      <w:r w:rsidRPr="00557BBB">
        <w:rPr>
          <w:b/>
          <w:bCs/>
        </w:rPr>
        <w:t>AMH</w:t>
      </w:r>
      <w:r w:rsidRPr="00557BBB">
        <w:t xml:space="preserve"> values show that most women had </w:t>
      </w:r>
      <w:r w:rsidRPr="00557BBB">
        <w:rPr>
          <w:b/>
          <w:bCs/>
        </w:rPr>
        <w:t>moderate ovarian reserve</w:t>
      </w:r>
      <w:r w:rsidRPr="00557BBB">
        <w:t>, suitable for successful stimulation.</w:t>
      </w:r>
    </w:p>
    <w:p w14:paraId="6DB509CE" w14:textId="77777777" w:rsidR="00557BBB" w:rsidRDefault="00557BBB" w:rsidP="00557BBB">
      <w:pPr>
        <w:numPr>
          <w:ilvl w:val="0"/>
          <w:numId w:val="2"/>
        </w:numPr>
      </w:pPr>
      <w:r w:rsidRPr="00557BBB">
        <w:t xml:space="preserve">The close mean and median values indicate </w:t>
      </w:r>
      <w:r w:rsidRPr="00557BBB">
        <w:rPr>
          <w:b/>
          <w:bCs/>
        </w:rPr>
        <w:t>data symmetry</w:t>
      </w:r>
      <w:r w:rsidRPr="00557BBB">
        <w:t xml:space="preserve"> and minimal outlier effect in some variables.</w:t>
      </w:r>
    </w:p>
    <w:p w14:paraId="05CBBC21" w14:textId="340F8091" w:rsidR="00116EF3" w:rsidRPr="00116EF3" w:rsidRDefault="00116EF3" w:rsidP="00116EF3">
      <w:pPr>
        <w:ind w:left="720"/>
        <w:rPr>
          <w:b/>
          <w:bCs/>
        </w:rPr>
      </w:pPr>
      <w:r w:rsidRPr="00116EF3">
        <w:rPr>
          <w:b/>
          <w:bCs/>
        </w:rPr>
        <w:t>Mode</w:t>
      </w:r>
    </w:p>
    <w:p w14:paraId="0ECFE489" w14:textId="77777777" w:rsidR="00116EF3" w:rsidRPr="00116EF3" w:rsidRDefault="00116EF3" w:rsidP="00116EF3">
      <w:pPr>
        <w:ind w:left="720"/>
      </w:pPr>
      <w:r w:rsidRPr="00116EF3">
        <w:rPr>
          <w:b/>
          <w:bCs/>
        </w:rPr>
        <w:t>Results:</w:t>
      </w:r>
    </w:p>
    <w:p w14:paraId="587F1623" w14:textId="77777777" w:rsidR="00116EF3" w:rsidRPr="00116EF3" w:rsidRDefault="00116EF3" w:rsidP="00116EF3">
      <w:pPr>
        <w:numPr>
          <w:ilvl w:val="0"/>
          <w:numId w:val="30"/>
        </w:numPr>
      </w:pPr>
      <w:r w:rsidRPr="00116EF3">
        <w:t xml:space="preserve">Clinical Pregnancy: </w:t>
      </w:r>
      <w:r w:rsidRPr="00116EF3">
        <w:rPr>
          <w:b/>
          <w:bCs/>
        </w:rPr>
        <w:t>1</w:t>
      </w:r>
      <w:r w:rsidRPr="00116EF3">
        <w:t xml:space="preserve"> (positive)</w:t>
      </w:r>
    </w:p>
    <w:p w14:paraId="1E8129AA" w14:textId="77777777" w:rsidR="00116EF3" w:rsidRPr="00116EF3" w:rsidRDefault="00116EF3" w:rsidP="00116EF3">
      <w:pPr>
        <w:numPr>
          <w:ilvl w:val="0"/>
          <w:numId w:val="30"/>
        </w:numPr>
      </w:pPr>
      <w:r w:rsidRPr="00116EF3">
        <w:t xml:space="preserve">Live Birth: </w:t>
      </w:r>
      <w:r w:rsidRPr="00116EF3">
        <w:rPr>
          <w:b/>
          <w:bCs/>
        </w:rPr>
        <w:t>1</w:t>
      </w:r>
    </w:p>
    <w:p w14:paraId="5C281647" w14:textId="77777777" w:rsidR="00116EF3" w:rsidRPr="00116EF3" w:rsidRDefault="00116EF3" w:rsidP="00116EF3">
      <w:pPr>
        <w:numPr>
          <w:ilvl w:val="0"/>
          <w:numId w:val="30"/>
        </w:numPr>
      </w:pPr>
      <w:r w:rsidRPr="00116EF3">
        <w:t xml:space="preserve">Embryo Transfer Day: </w:t>
      </w:r>
      <w:r w:rsidRPr="00116EF3">
        <w:rPr>
          <w:b/>
          <w:bCs/>
        </w:rPr>
        <w:t>1</w:t>
      </w:r>
      <w:r w:rsidRPr="00116EF3">
        <w:t xml:space="preserve"> (typically Day 3 in this sheet’s coding)</w:t>
      </w:r>
    </w:p>
    <w:p w14:paraId="08EB927D" w14:textId="77777777" w:rsidR="00116EF3" w:rsidRPr="00116EF3" w:rsidRDefault="00116EF3" w:rsidP="00116EF3">
      <w:pPr>
        <w:numPr>
          <w:ilvl w:val="0"/>
          <w:numId w:val="30"/>
        </w:numPr>
      </w:pPr>
      <w:r w:rsidRPr="00116EF3">
        <w:t xml:space="preserve">Number of Embryos Transferred: </w:t>
      </w:r>
      <w:r w:rsidRPr="00116EF3">
        <w:rPr>
          <w:b/>
          <w:bCs/>
        </w:rPr>
        <w:t>1</w:t>
      </w:r>
    </w:p>
    <w:p w14:paraId="505F8014" w14:textId="77777777" w:rsidR="00116EF3" w:rsidRPr="00116EF3" w:rsidRDefault="00116EF3" w:rsidP="00116EF3">
      <w:pPr>
        <w:ind w:left="720"/>
      </w:pPr>
      <w:r w:rsidRPr="00116EF3">
        <w:rPr>
          <w:b/>
          <w:bCs/>
        </w:rPr>
        <w:t>Insights:</w:t>
      </w:r>
    </w:p>
    <w:p w14:paraId="7AC161B8" w14:textId="77777777" w:rsidR="00116EF3" w:rsidRPr="00116EF3" w:rsidRDefault="00116EF3" w:rsidP="00116EF3">
      <w:pPr>
        <w:numPr>
          <w:ilvl w:val="0"/>
          <w:numId w:val="31"/>
        </w:numPr>
      </w:pPr>
      <w:r w:rsidRPr="00116EF3">
        <w:rPr>
          <w:b/>
          <w:bCs/>
        </w:rPr>
        <w:t>Single-embryo transfer</w:t>
      </w:r>
      <w:r w:rsidRPr="00116EF3">
        <w:t xml:space="preserve"> is the most common practice in this dataset.</w:t>
      </w:r>
    </w:p>
    <w:p w14:paraId="67CEC39B" w14:textId="77777777" w:rsidR="00116EF3" w:rsidRPr="00116EF3" w:rsidRDefault="00116EF3" w:rsidP="00116EF3">
      <w:pPr>
        <w:numPr>
          <w:ilvl w:val="0"/>
          <w:numId w:val="31"/>
        </w:numPr>
      </w:pPr>
      <w:r w:rsidRPr="00116EF3">
        <w:rPr>
          <w:b/>
          <w:bCs/>
        </w:rPr>
        <w:t>Day-3 transfers</w:t>
      </w:r>
      <w:r w:rsidRPr="00116EF3">
        <w:t xml:space="preserve"> appear most frequently.</w:t>
      </w:r>
    </w:p>
    <w:p w14:paraId="02330394" w14:textId="77777777" w:rsidR="00116EF3" w:rsidRPr="00116EF3" w:rsidRDefault="00116EF3" w:rsidP="00116EF3">
      <w:pPr>
        <w:numPr>
          <w:ilvl w:val="0"/>
          <w:numId w:val="31"/>
        </w:numPr>
      </w:pPr>
      <w:r w:rsidRPr="00116EF3">
        <w:t xml:space="preserve">The most frequent record shows </w:t>
      </w:r>
      <w:r w:rsidRPr="00116EF3">
        <w:rPr>
          <w:b/>
          <w:bCs/>
        </w:rPr>
        <w:t>pregnancy marked as positive</w:t>
      </w:r>
      <w:r w:rsidRPr="00116EF3">
        <w:t xml:space="preserve"> and </w:t>
      </w:r>
      <w:r w:rsidRPr="00116EF3">
        <w:rPr>
          <w:b/>
          <w:bCs/>
        </w:rPr>
        <w:t>live birth present</w:t>
      </w:r>
      <w:r w:rsidRPr="00116EF3">
        <w:t xml:space="preserve"> among recorded outcomes.</w:t>
      </w:r>
    </w:p>
    <w:p w14:paraId="6779BE79" w14:textId="77777777" w:rsidR="00116EF3" w:rsidRPr="00557BBB" w:rsidRDefault="00116EF3" w:rsidP="00116EF3">
      <w:pPr>
        <w:ind w:left="720"/>
      </w:pPr>
    </w:p>
    <w:p w14:paraId="55461D85" w14:textId="77777777" w:rsidR="00557BBB" w:rsidRPr="00557BBB" w:rsidRDefault="00000000" w:rsidP="00557BBB">
      <w:r>
        <w:pict w14:anchorId="31ABE105">
          <v:rect id="_x0000_i1026" style="width:0;height:1.5pt" o:hralign="center" o:hrstd="t" o:hr="t" fillcolor="#a0a0a0" stroked="f"/>
        </w:pict>
      </w:r>
    </w:p>
    <w:p w14:paraId="7DE7508D" w14:textId="77777777" w:rsidR="00557BBB" w:rsidRPr="00557BBB" w:rsidRDefault="00557BBB" w:rsidP="00557BBB">
      <w:pPr>
        <w:rPr>
          <w:b/>
          <w:bCs/>
        </w:rPr>
      </w:pPr>
      <w:r w:rsidRPr="00557BBB">
        <w:rPr>
          <w:b/>
          <w:bCs/>
        </w:rPr>
        <w:t>2. Second Moment (Standard Deviation and Variance)</w:t>
      </w:r>
    </w:p>
    <w:p w14:paraId="2E0A3E3D" w14:textId="77777777" w:rsidR="00557BBB" w:rsidRPr="00557BBB" w:rsidRDefault="00557BBB" w:rsidP="00557BBB">
      <w:r w:rsidRPr="00557BBB">
        <w:rPr>
          <w:b/>
          <w:bCs/>
        </w:rPr>
        <w:t>Results:</w:t>
      </w:r>
    </w:p>
    <w:p w14:paraId="5A027E4E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(Age): </w:t>
      </w:r>
      <w:r w:rsidRPr="00557BBB">
        <w:rPr>
          <w:b/>
          <w:bCs/>
        </w:rPr>
        <w:t>4.57</w:t>
      </w:r>
      <w:r w:rsidRPr="00557BBB">
        <w:t xml:space="preserve">, Variance: </w:t>
      </w:r>
      <w:r w:rsidRPr="00557BBB">
        <w:rPr>
          <w:b/>
          <w:bCs/>
        </w:rPr>
        <w:t>20.93</w:t>
      </w:r>
    </w:p>
    <w:p w14:paraId="2CB44F81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(Spouse Age): </w:t>
      </w:r>
      <w:r w:rsidRPr="00557BBB">
        <w:rPr>
          <w:b/>
          <w:bCs/>
        </w:rPr>
        <w:t>4.95</w:t>
      </w:r>
      <w:r w:rsidRPr="00557BBB">
        <w:t xml:space="preserve">, Variance: </w:t>
      </w:r>
      <w:r w:rsidRPr="00557BBB">
        <w:rPr>
          <w:b/>
          <w:bCs/>
        </w:rPr>
        <w:t>24.56</w:t>
      </w:r>
    </w:p>
    <w:p w14:paraId="1C5AC130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(FSH): </w:t>
      </w:r>
      <w:r w:rsidRPr="00557BBB">
        <w:rPr>
          <w:b/>
          <w:bCs/>
        </w:rPr>
        <w:t>4.02</w:t>
      </w:r>
      <w:r w:rsidRPr="00557BBB">
        <w:t xml:space="preserve">, Variance: </w:t>
      </w:r>
      <w:r w:rsidRPr="00557BBB">
        <w:rPr>
          <w:b/>
          <w:bCs/>
        </w:rPr>
        <w:t>16.23</w:t>
      </w:r>
    </w:p>
    <w:p w14:paraId="60B20030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(E2): </w:t>
      </w:r>
      <w:r w:rsidRPr="00557BBB">
        <w:rPr>
          <w:b/>
          <w:bCs/>
        </w:rPr>
        <w:t>19.24</w:t>
      </w:r>
      <w:r w:rsidRPr="00557BBB">
        <w:t xml:space="preserve">, Variance: </w:t>
      </w:r>
      <w:r w:rsidRPr="00557BBB">
        <w:rPr>
          <w:b/>
          <w:bCs/>
        </w:rPr>
        <w:t>370.32</w:t>
      </w:r>
    </w:p>
    <w:p w14:paraId="27BE22A8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lastRenderedPageBreak/>
        <w:t xml:space="preserve">SD (Progesterone): </w:t>
      </w:r>
      <w:r w:rsidRPr="00557BBB">
        <w:rPr>
          <w:b/>
          <w:bCs/>
        </w:rPr>
        <w:t>27.21</w:t>
      </w:r>
      <w:r w:rsidRPr="00557BBB">
        <w:t xml:space="preserve">, Variance: </w:t>
      </w:r>
      <w:r w:rsidRPr="00557BBB">
        <w:rPr>
          <w:b/>
          <w:bCs/>
        </w:rPr>
        <w:t>740.63</w:t>
      </w:r>
    </w:p>
    <w:p w14:paraId="44444C1D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(BHCG 12): </w:t>
      </w:r>
      <w:r w:rsidRPr="00557BBB">
        <w:rPr>
          <w:b/>
          <w:bCs/>
        </w:rPr>
        <w:t>498.25</w:t>
      </w:r>
      <w:r w:rsidRPr="00557BBB">
        <w:t xml:space="preserve">, Variance: </w:t>
      </w:r>
      <w:r w:rsidRPr="00557BBB">
        <w:rPr>
          <w:b/>
          <w:bCs/>
        </w:rPr>
        <w:t>248262.0</w:t>
      </w:r>
    </w:p>
    <w:p w14:paraId="0B28E083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(BHCG 14): </w:t>
      </w:r>
      <w:r w:rsidRPr="00557BBB">
        <w:rPr>
          <w:b/>
          <w:bCs/>
        </w:rPr>
        <w:t>1263.10</w:t>
      </w:r>
      <w:r w:rsidRPr="00557BBB">
        <w:t xml:space="preserve">, Variance: </w:t>
      </w:r>
      <w:r w:rsidRPr="00557BBB">
        <w:rPr>
          <w:b/>
          <w:bCs/>
        </w:rPr>
        <w:t>1595423.0</w:t>
      </w:r>
    </w:p>
    <w:p w14:paraId="3A39AB40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(Endometrial Thickness): </w:t>
      </w:r>
      <w:r w:rsidRPr="00557BBB">
        <w:rPr>
          <w:b/>
          <w:bCs/>
        </w:rPr>
        <w:t>1.96</w:t>
      </w:r>
      <w:r w:rsidRPr="00557BBB">
        <w:t xml:space="preserve">, Variance: </w:t>
      </w:r>
      <w:r w:rsidRPr="00557BBB">
        <w:rPr>
          <w:b/>
          <w:bCs/>
        </w:rPr>
        <w:t>3.84</w:t>
      </w:r>
    </w:p>
    <w:p w14:paraId="516B8FCA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(Number of Oocytes): </w:t>
      </w:r>
      <w:r w:rsidRPr="00557BBB">
        <w:rPr>
          <w:b/>
          <w:bCs/>
        </w:rPr>
        <w:t>92.05</w:t>
      </w:r>
      <w:r w:rsidRPr="00557BBB">
        <w:t xml:space="preserve">, Variance: </w:t>
      </w:r>
      <w:r w:rsidRPr="00557BBB">
        <w:rPr>
          <w:b/>
          <w:bCs/>
        </w:rPr>
        <w:t>8474.64</w:t>
      </w:r>
    </w:p>
    <w:p w14:paraId="2678148C" w14:textId="77777777" w:rsidR="00557BBB" w:rsidRPr="00557BBB" w:rsidRDefault="00557BBB" w:rsidP="00557BBB">
      <w:pPr>
        <w:numPr>
          <w:ilvl w:val="0"/>
          <w:numId w:val="3"/>
        </w:numPr>
      </w:pPr>
      <w:r w:rsidRPr="00557BBB">
        <w:t xml:space="preserve">SD (AMH): </w:t>
      </w:r>
      <w:r w:rsidRPr="00557BBB">
        <w:rPr>
          <w:b/>
          <w:bCs/>
        </w:rPr>
        <w:t>0.43</w:t>
      </w:r>
      <w:r w:rsidRPr="00557BBB">
        <w:t xml:space="preserve">, Variance: </w:t>
      </w:r>
      <w:r w:rsidRPr="00557BBB">
        <w:rPr>
          <w:b/>
          <w:bCs/>
        </w:rPr>
        <w:t>0.18</w:t>
      </w:r>
    </w:p>
    <w:p w14:paraId="67B9025E" w14:textId="77777777" w:rsidR="00557BBB" w:rsidRPr="00557BBB" w:rsidRDefault="00557BBB" w:rsidP="00557BBB">
      <w:r w:rsidRPr="00557BBB">
        <w:rPr>
          <w:b/>
          <w:bCs/>
        </w:rPr>
        <w:t>Insights:</w:t>
      </w:r>
    </w:p>
    <w:p w14:paraId="3F9CC33D" w14:textId="77777777" w:rsidR="00557BBB" w:rsidRPr="00557BBB" w:rsidRDefault="00557BBB" w:rsidP="00557BBB">
      <w:pPr>
        <w:numPr>
          <w:ilvl w:val="0"/>
          <w:numId w:val="4"/>
        </w:numPr>
      </w:pPr>
      <w:r w:rsidRPr="00557BBB">
        <w:rPr>
          <w:b/>
          <w:bCs/>
        </w:rPr>
        <w:t>Age-related values</w:t>
      </w:r>
      <w:r w:rsidRPr="00557BBB">
        <w:t xml:space="preserve"> have low variation, meaning most patients fall in a narrow age range.</w:t>
      </w:r>
    </w:p>
    <w:p w14:paraId="7BFAD4FF" w14:textId="77777777" w:rsidR="00557BBB" w:rsidRPr="00557BBB" w:rsidRDefault="00557BBB" w:rsidP="00557BBB">
      <w:pPr>
        <w:numPr>
          <w:ilvl w:val="0"/>
          <w:numId w:val="4"/>
        </w:numPr>
      </w:pPr>
      <w:r w:rsidRPr="00557BBB">
        <w:rPr>
          <w:b/>
          <w:bCs/>
        </w:rPr>
        <w:t>Hormonal parameters (E2, Progesterone, BHCG)</w:t>
      </w:r>
      <w:r w:rsidRPr="00557BBB">
        <w:t xml:space="preserve"> show large standard deviations, indicating that patients respond differently to stimulation drugs.</w:t>
      </w:r>
    </w:p>
    <w:p w14:paraId="60CA32AC" w14:textId="77777777" w:rsidR="00557BBB" w:rsidRPr="00557BBB" w:rsidRDefault="00557BBB" w:rsidP="00557BBB">
      <w:pPr>
        <w:numPr>
          <w:ilvl w:val="0"/>
          <w:numId w:val="4"/>
        </w:numPr>
      </w:pPr>
      <w:r w:rsidRPr="00557BBB">
        <w:rPr>
          <w:b/>
          <w:bCs/>
        </w:rPr>
        <w:t>Endometrial thickness</w:t>
      </w:r>
      <w:r w:rsidRPr="00557BBB">
        <w:t xml:space="preserve"> values are consistent, suggesting similar uterine preparation across patients.</w:t>
      </w:r>
    </w:p>
    <w:p w14:paraId="4806CA06" w14:textId="77777777" w:rsidR="00557BBB" w:rsidRPr="00557BBB" w:rsidRDefault="00557BBB" w:rsidP="00557BBB">
      <w:pPr>
        <w:numPr>
          <w:ilvl w:val="0"/>
          <w:numId w:val="4"/>
        </w:numPr>
      </w:pPr>
      <w:r w:rsidRPr="00557BBB">
        <w:rPr>
          <w:b/>
          <w:bCs/>
        </w:rPr>
        <w:t>Number of oocytes and BHCG levels</w:t>
      </w:r>
      <w:r w:rsidRPr="00557BBB">
        <w:t xml:space="preserve"> show extremely high variation, proving that IVF responses differ drastically among individuals.</w:t>
      </w:r>
    </w:p>
    <w:p w14:paraId="47812457" w14:textId="77777777" w:rsidR="00557BBB" w:rsidRPr="00557BBB" w:rsidRDefault="00557BBB" w:rsidP="00557BBB">
      <w:pPr>
        <w:numPr>
          <w:ilvl w:val="0"/>
          <w:numId w:val="4"/>
        </w:numPr>
      </w:pPr>
      <w:r w:rsidRPr="00557BBB">
        <w:rPr>
          <w:b/>
          <w:bCs/>
        </w:rPr>
        <w:t>AMH</w:t>
      </w:r>
      <w:r w:rsidRPr="00557BBB">
        <w:t xml:space="preserve"> values are moderately spread, reflecting diverse ovarian reserve capacities in the patient group.</w:t>
      </w:r>
    </w:p>
    <w:p w14:paraId="405C077B" w14:textId="77777777" w:rsidR="00557BBB" w:rsidRPr="00557BBB" w:rsidRDefault="00557BBB" w:rsidP="00557BBB">
      <w:pPr>
        <w:numPr>
          <w:ilvl w:val="0"/>
          <w:numId w:val="4"/>
        </w:numPr>
      </w:pPr>
      <w:r w:rsidRPr="00557BBB">
        <w:t xml:space="preserve">The high spread in biological features indicates </w:t>
      </w:r>
      <w:r w:rsidRPr="00557BBB">
        <w:rPr>
          <w:b/>
          <w:bCs/>
        </w:rPr>
        <w:t>individual hormonal diversity</w:t>
      </w:r>
      <w:r w:rsidRPr="00557BBB">
        <w:t xml:space="preserve"> even under standardized medical protocols.</w:t>
      </w:r>
    </w:p>
    <w:p w14:paraId="2597C669" w14:textId="77777777" w:rsidR="00557BBB" w:rsidRPr="00557BBB" w:rsidRDefault="00000000" w:rsidP="00557BBB">
      <w:r>
        <w:pict w14:anchorId="29E44892">
          <v:rect id="_x0000_i1027" style="width:0;height:1.5pt" o:hralign="center" o:hrstd="t" o:hr="t" fillcolor="#a0a0a0" stroked="f"/>
        </w:pict>
      </w:r>
    </w:p>
    <w:p w14:paraId="4AA383FC" w14:textId="77777777" w:rsidR="00557BBB" w:rsidRPr="00557BBB" w:rsidRDefault="00557BBB" w:rsidP="00557BBB">
      <w:pPr>
        <w:rPr>
          <w:b/>
          <w:bCs/>
        </w:rPr>
      </w:pPr>
      <w:r w:rsidRPr="00557BBB">
        <w:rPr>
          <w:b/>
          <w:bCs/>
        </w:rPr>
        <w:t>3. Third Moment (Skewness)</w:t>
      </w:r>
    </w:p>
    <w:p w14:paraId="7E0B2C37" w14:textId="77777777" w:rsidR="00557BBB" w:rsidRPr="00557BBB" w:rsidRDefault="00557BBB" w:rsidP="00557BBB">
      <w:r w:rsidRPr="00557BBB">
        <w:rPr>
          <w:b/>
          <w:bCs/>
        </w:rPr>
        <w:t>Results:</w:t>
      </w:r>
    </w:p>
    <w:p w14:paraId="0DAC39BD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(Age): </w:t>
      </w:r>
      <w:r w:rsidRPr="00557BBB">
        <w:rPr>
          <w:b/>
          <w:bCs/>
        </w:rPr>
        <w:t>0.018</w:t>
      </w:r>
    </w:p>
    <w:p w14:paraId="232FAF99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(Spouse Age): </w:t>
      </w:r>
      <w:r w:rsidRPr="00557BBB">
        <w:rPr>
          <w:b/>
          <w:bCs/>
        </w:rPr>
        <w:t>0.582</w:t>
      </w:r>
    </w:p>
    <w:p w14:paraId="7770534D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(FSH): </w:t>
      </w:r>
      <w:r w:rsidRPr="00557BBB">
        <w:rPr>
          <w:b/>
          <w:bCs/>
        </w:rPr>
        <w:t>1.059</w:t>
      </w:r>
    </w:p>
    <w:p w14:paraId="2B389F32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(E2): </w:t>
      </w:r>
      <w:r w:rsidRPr="00557BBB">
        <w:rPr>
          <w:b/>
          <w:bCs/>
        </w:rPr>
        <w:t>4.805</w:t>
      </w:r>
    </w:p>
    <w:p w14:paraId="363FFC22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(Progesterone): </w:t>
      </w:r>
      <w:r w:rsidRPr="00557BBB">
        <w:rPr>
          <w:b/>
          <w:bCs/>
        </w:rPr>
        <w:t>2.056</w:t>
      </w:r>
    </w:p>
    <w:p w14:paraId="4FB87C51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(BHCG 12): </w:t>
      </w:r>
      <w:r w:rsidRPr="00557BBB">
        <w:rPr>
          <w:b/>
          <w:bCs/>
        </w:rPr>
        <w:t>2.739</w:t>
      </w:r>
    </w:p>
    <w:p w14:paraId="738612B4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(BHCG 14): </w:t>
      </w:r>
      <w:r w:rsidRPr="00557BBB">
        <w:rPr>
          <w:b/>
          <w:bCs/>
        </w:rPr>
        <w:t>2.041</w:t>
      </w:r>
    </w:p>
    <w:p w14:paraId="79887714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(Endometrial Thickness): </w:t>
      </w:r>
      <w:r w:rsidRPr="00557BBB">
        <w:rPr>
          <w:b/>
          <w:bCs/>
        </w:rPr>
        <w:t>1.087</w:t>
      </w:r>
    </w:p>
    <w:p w14:paraId="034D257E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(Number of Oocytes): </w:t>
      </w:r>
      <w:r w:rsidRPr="00557BBB">
        <w:rPr>
          <w:b/>
          <w:bCs/>
        </w:rPr>
        <w:t>9.610</w:t>
      </w:r>
    </w:p>
    <w:p w14:paraId="41A4038D" w14:textId="77777777" w:rsidR="00557BBB" w:rsidRPr="00557BBB" w:rsidRDefault="00557BBB" w:rsidP="00557BBB">
      <w:pPr>
        <w:numPr>
          <w:ilvl w:val="0"/>
          <w:numId w:val="5"/>
        </w:numPr>
      </w:pPr>
      <w:r w:rsidRPr="00557BBB">
        <w:t xml:space="preserve">Skewness (AMH): </w:t>
      </w:r>
      <w:r w:rsidRPr="00557BBB">
        <w:rPr>
          <w:b/>
          <w:bCs/>
        </w:rPr>
        <w:t>1.263</w:t>
      </w:r>
    </w:p>
    <w:p w14:paraId="4C291B94" w14:textId="77777777" w:rsidR="00557BBB" w:rsidRPr="00557BBB" w:rsidRDefault="00557BBB" w:rsidP="00557BBB">
      <w:r w:rsidRPr="00557BBB">
        <w:rPr>
          <w:b/>
          <w:bCs/>
        </w:rPr>
        <w:t>Insights:</w:t>
      </w:r>
    </w:p>
    <w:p w14:paraId="6013E810" w14:textId="77777777" w:rsidR="00557BBB" w:rsidRPr="00557BBB" w:rsidRDefault="00557BBB" w:rsidP="00557BBB">
      <w:pPr>
        <w:numPr>
          <w:ilvl w:val="0"/>
          <w:numId w:val="6"/>
        </w:numPr>
      </w:pPr>
      <w:r w:rsidRPr="00557BBB">
        <w:rPr>
          <w:b/>
          <w:bCs/>
        </w:rPr>
        <w:lastRenderedPageBreak/>
        <w:t>Age</w:t>
      </w:r>
      <w:r w:rsidRPr="00557BBB">
        <w:t xml:space="preserve"> distribution is nearly symmetric, showing balanced representation of young and older patients.</w:t>
      </w:r>
    </w:p>
    <w:p w14:paraId="76BA8BD8" w14:textId="77777777" w:rsidR="00557BBB" w:rsidRPr="00557BBB" w:rsidRDefault="00557BBB" w:rsidP="00557BBB">
      <w:pPr>
        <w:numPr>
          <w:ilvl w:val="0"/>
          <w:numId w:val="6"/>
        </w:numPr>
      </w:pPr>
      <w:r w:rsidRPr="00557BBB">
        <w:t xml:space="preserve">Most hormone values such as </w:t>
      </w:r>
      <w:r w:rsidRPr="00557BBB">
        <w:rPr>
          <w:b/>
          <w:bCs/>
        </w:rPr>
        <w:t>FSH, E2, Progesterone, and BHCG</w:t>
      </w:r>
      <w:r w:rsidRPr="00557BBB">
        <w:t xml:space="preserve"> are </w:t>
      </w:r>
      <w:r w:rsidRPr="00557BBB">
        <w:rPr>
          <w:b/>
          <w:bCs/>
        </w:rPr>
        <w:t>positively skewed</w:t>
      </w:r>
      <w:r w:rsidRPr="00557BBB">
        <w:t>, indicating that the majority of patients have lower hormone levels with a few high-value outliers.</w:t>
      </w:r>
    </w:p>
    <w:p w14:paraId="6D93DC18" w14:textId="77777777" w:rsidR="00557BBB" w:rsidRPr="00557BBB" w:rsidRDefault="00557BBB" w:rsidP="00557BBB">
      <w:pPr>
        <w:numPr>
          <w:ilvl w:val="0"/>
          <w:numId w:val="6"/>
        </w:numPr>
      </w:pPr>
      <w:r w:rsidRPr="00557BBB">
        <w:t xml:space="preserve">The </w:t>
      </w:r>
      <w:r w:rsidRPr="00557BBB">
        <w:rPr>
          <w:b/>
          <w:bCs/>
        </w:rPr>
        <w:t>E2</w:t>
      </w:r>
      <w:r w:rsidRPr="00557BBB">
        <w:t xml:space="preserve"> and </w:t>
      </w:r>
      <w:r w:rsidRPr="00557BBB">
        <w:rPr>
          <w:b/>
          <w:bCs/>
        </w:rPr>
        <w:t>Number of Oocytes</w:t>
      </w:r>
      <w:r w:rsidRPr="00557BBB">
        <w:t xml:space="preserve"> features show strong positive skew, suggesting a small number of patients with abnormally high responses to ovarian stimulation.</w:t>
      </w:r>
    </w:p>
    <w:p w14:paraId="5C6F8405" w14:textId="77777777" w:rsidR="00557BBB" w:rsidRPr="00557BBB" w:rsidRDefault="00557BBB" w:rsidP="00557BBB">
      <w:pPr>
        <w:numPr>
          <w:ilvl w:val="0"/>
          <w:numId w:val="6"/>
        </w:numPr>
      </w:pPr>
      <w:r w:rsidRPr="00557BBB">
        <w:rPr>
          <w:b/>
          <w:bCs/>
        </w:rPr>
        <w:t>AMH</w:t>
      </w:r>
      <w:r w:rsidRPr="00557BBB">
        <w:t xml:space="preserve"> also shows slight positive skewness — most women have low to moderate ovarian reserves, with few showing unusually high AMH levels.</w:t>
      </w:r>
    </w:p>
    <w:p w14:paraId="3D28A509" w14:textId="77777777" w:rsidR="00557BBB" w:rsidRPr="00557BBB" w:rsidRDefault="00557BBB" w:rsidP="00557BBB">
      <w:pPr>
        <w:numPr>
          <w:ilvl w:val="0"/>
          <w:numId w:val="6"/>
        </w:numPr>
      </w:pPr>
      <w:r w:rsidRPr="00557BBB">
        <w:t xml:space="preserve">The skewness results confirm that while the dataset is mostly balanced, it contains </w:t>
      </w:r>
      <w:r w:rsidRPr="00557BBB">
        <w:rPr>
          <w:b/>
          <w:bCs/>
        </w:rPr>
        <w:t>a few extreme responders</w:t>
      </w:r>
      <w:r w:rsidRPr="00557BBB">
        <w:t xml:space="preserve"> typical in IVF hormone data.</w:t>
      </w:r>
    </w:p>
    <w:p w14:paraId="5B500F5A" w14:textId="77777777" w:rsidR="00557BBB" w:rsidRPr="00557BBB" w:rsidRDefault="00000000" w:rsidP="00557BBB">
      <w:r>
        <w:pict w14:anchorId="35C0D504">
          <v:rect id="_x0000_i1028" style="width:0;height:1.5pt" o:hralign="center" o:hrstd="t" o:hr="t" fillcolor="#a0a0a0" stroked="f"/>
        </w:pict>
      </w:r>
    </w:p>
    <w:p w14:paraId="2969DBAB" w14:textId="77777777" w:rsidR="00557BBB" w:rsidRPr="00557BBB" w:rsidRDefault="00557BBB" w:rsidP="00557BBB">
      <w:pPr>
        <w:rPr>
          <w:b/>
          <w:bCs/>
        </w:rPr>
      </w:pPr>
      <w:r w:rsidRPr="00557BBB">
        <w:rPr>
          <w:b/>
          <w:bCs/>
        </w:rPr>
        <w:t>4. Fourth Moment (Kurtosis)</w:t>
      </w:r>
    </w:p>
    <w:p w14:paraId="5D1CFF25" w14:textId="77777777" w:rsidR="00557BBB" w:rsidRPr="00557BBB" w:rsidRDefault="00557BBB" w:rsidP="00557BBB">
      <w:r w:rsidRPr="00557BBB">
        <w:rPr>
          <w:b/>
          <w:bCs/>
        </w:rPr>
        <w:t>Results:</w:t>
      </w:r>
    </w:p>
    <w:p w14:paraId="3C7507FB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(Age): </w:t>
      </w:r>
      <w:r w:rsidRPr="00557BBB">
        <w:rPr>
          <w:b/>
          <w:bCs/>
        </w:rPr>
        <w:t>-0.57</w:t>
      </w:r>
    </w:p>
    <w:p w14:paraId="70C00458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(Spouse Age): </w:t>
      </w:r>
      <w:r w:rsidRPr="00557BBB">
        <w:rPr>
          <w:b/>
          <w:bCs/>
        </w:rPr>
        <w:t>1.09</w:t>
      </w:r>
    </w:p>
    <w:p w14:paraId="11738DD8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(FSH): </w:t>
      </w:r>
      <w:r w:rsidRPr="00557BBB">
        <w:rPr>
          <w:b/>
          <w:bCs/>
        </w:rPr>
        <w:t>2.92</w:t>
      </w:r>
    </w:p>
    <w:p w14:paraId="19156446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(E2): </w:t>
      </w:r>
      <w:r w:rsidRPr="00557BBB">
        <w:rPr>
          <w:b/>
          <w:bCs/>
        </w:rPr>
        <w:t>38.66</w:t>
      </w:r>
    </w:p>
    <w:p w14:paraId="64B48BDF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(Progesterone): </w:t>
      </w:r>
      <w:r w:rsidRPr="00557BBB">
        <w:rPr>
          <w:b/>
          <w:bCs/>
        </w:rPr>
        <w:t>10.49</w:t>
      </w:r>
    </w:p>
    <w:p w14:paraId="7D66DDEC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(BHCG 12): </w:t>
      </w:r>
      <w:r w:rsidRPr="00557BBB">
        <w:rPr>
          <w:b/>
          <w:bCs/>
        </w:rPr>
        <w:t>10.01</w:t>
      </w:r>
    </w:p>
    <w:p w14:paraId="6E5CA6DC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(BHCG 14): </w:t>
      </w:r>
      <w:r w:rsidRPr="00557BBB">
        <w:rPr>
          <w:b/>
          <w:bCs/>
        </w:rPr>
        <w:t>5.49</w:t>
      </w:r>
    </w:p>
    <w:p w14:paraId="737A3723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(Endometrial Thickness): </w:t>
      </w:r>
      <w:r w:rsidRPr="00557BBB">
        <w:rPr>
          <w:b/>
          <w:bCs/>
        </w:rPr>
        <w:t>2.10</w:t>
      </w:r>
    </w:p>
    <w:p w14:paraId="32A2253D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(Number of Oocytes): </w:t>
      </w:r>
      <w:r w:rsidRPr="00557BBB">
        <w:rPr>
          <w:b/>
          <w:bCs/>
        </w:rPr>
        <w:t>99.94</w:t>
      </w:r>
    </w:p>
    <w:p w14:paraId="117B61D1" w14:textId="77777777" w:rsidR="00557BBB" w:rsidRPr="00557BBB" w:rsidRDefault="00557BBB" w:rsidP="00557BBB">
      <w:pPr>
        <w:numPr>
          <w:ilvl w:val="0"/>
          <w:numId w:val="7"/>
        </w:numPr>
      </w:pPr>
      <w:r w:rsidRPr="00557BBB">
        <w:t xml:space="preserve">Kurtosis (AMH): </w:t>
      </w:r>
      <w:r w:rsidRPr="00557BBB">
        <w:rPr>
          <w:b/>
          <w:bCs/>
        </w:rPr>
        <w:t>3.81</w:t>
      </w:r>
    </w:p>
    <w:p w14:paraId="45643B6F" w14:textId="77777777" w:rsidR="00557BBB" w:rsidRPr="00557BBB" w:rsidRDefault="00557BBB" w:rsidP="00557BBB">
      <w:r w:rsidRPr="00557BBB">
        <w:rPr>
          <w:b/>
          <w:bCs/>
        </w:rPr>
        <w:t>Insights:</w:t>
      </w:r>
    </w:p>
    <w:p w14:paraId="3148E71E" w14:textId="77777777" w:rsidR="00557BBB" w:rsidRPr="00557BBB" w:rsidRDefault="00557BBB" w:rsidP="00557BBB">
      <w:pPr>
        <w:numPr>
          <w:ilvl w:val="0"/>
          <w:numId w:val="8"/>
        </w:numPr>
      </w:pPr>
      <w:r w:rsidRPr="00557BBB">
        <w:rPr>
          <w:b/>
          <w:bCs/>
        </w:rPr>
        <w:t>Age</w:t>
      </w:r>
      <w:r w:rsidRPr="00557BBB">
        <w:t xml:space="preserve"> has a slightly flat distribution, while </w:t>
      </w:r>
      <w:r w:rsidRPr="00557BBB">
        <w:rPr>
          <w:b/>
          <w:bCs/>
        </w:rPr>
        <w:t>spouse age</w:t>
      </w:r>
      <w:r w:rsidRPr="00557BBB">
        <w:t xml:space="preserve"> is close to normal.</w:t>
      </w:r>
    </w:p>
    <w:p w14:paraId="54D742EA" w14:textId="77777777" w:rsidR="00557BBB" w:rsidRPr="00557BBB" w:rsidRDefault="00557BBB" w:rsidP="00557BBB">
      <w:pPr>
        <w:numPr>
          <w:ilvl w:val="0"/>
          <w:numId w:val="8"/>
        </w:numPr>
      </w:pPr>
      <w:r w:rsidRPr="00557BBB">
        <w:t xml:space="preserve">Extremely high </w:t>
      </w:r>
      <w:r w:rsidRPr="00557BBB">
        <w:rPr>
          <w:b/>
          <w:bCs/>
        </w:rPr>
        <w:t>kurtosis values</w:t>
      </w:r>
      <w:r w:rsidRPr="00557BBB">
        <w:t xml:space="preserve"> in </w:t>
      </w:r>
      <w:r w:rsidRPr="00557BBB">
        <w:rPr>
          <w:b/>
          <w:bCs/>
        </w:rPr>
        <w:t>E2, Progesterone, BHCG</w:t>
      </w:r>
      <w:r w:rsidRPr="00557BBB">
        <w:t xml:space="preserve">, and </w:t>
      </w:r>
      <w:r w:rsidRPr="00557BBB">
        <w:rPr>
          <w:b/>
          <w:bCs/>
        </w:rPr>
        <w:t>Number of Oocytes</w:t>
      </w:r>
      <w:r w:rsidRPr="00557BBB">
        <w:t xml:space="preserve"> indicate the presence of several extreme values or outliers in the data.</w:t>
      </w:r>
    </w:p>
    <w:p w14:paraId="612EDCC1" w14:textId="77777777" w:rsidR="00557BBB" w:rsidRPr="00557BBB" w:rsidRDefault="00557BBB" w:rsidP="00557BBB">
      <w:pPr>
        <w:numPr>
          <w:ilvl w:val="0"/>
          <w:numId w:val="8"/>
        </w:numPr>
      </w:pPr>
      <w:r w:rsidRPr="00557BBB">
        <w:t xml:space="preserve">The </w:t>
      </w:r>
      <w:r w:rsidRPr="00557BBB">
        <w:rPr>
          <w:b/>
          <w:bCs/>
        </w:rPr>
        <w:t>Number of Oocytes (99.94)</w:t>
      </w:r>
      <w:r w:rsidRPr="00557BBB">
        <w:t xml:space="preserve"> shows very sharp peakedness — meaning a few patients had an exceptionally large egg yield compared to others.</w:t>
      </w:r>
    </w:p>
    <w:p w14:paraId="5DD7B878" w14:textId="77777777" w:rsidR="00557BBB" w:rsidRPr="00557BBB" w:rsidRDefault="00557BBB" w:rsidP="00557BBB">
      <w:pPr>
        <w:numPr>
          <w:ilvl w:val="0"/>
          <w:numId w:val="8"/>
        </w:numPr>
      </w:pPr>
      <w:r w:rsidRPr="00557BBB">
        <w:rPr>
          <w:b/>
          <w:bCs/>
        </w:rPr>
        <w:t>E2</w:t>
      </w:r>
      <w:r w:rsidRPr="00557BBB">
        <w:t xml:space="preserve"> (38.66) shows that estrogen levels spiked in certain cases, confirming over-response in a few patients.</w:t>
      </w:r>
    </w:p>
    <w:p w14:paraId="37CCC410" w14:textId="77777777" w:rsidR="00557BBB" w:rsidRPr="00557BBB" w:rsidRDefault="00557BBB" w:rsidP="00557BBB">
      <w:pPr>
        <w:numPr>
          <w:ilvl w:val="0"/>
          <w:numId w:val="8"/>
        </w:numPr>
      </w:pPr>
      <w:r w:rsidRPr="00557BBB">
        <w:rPr>
          <w:b/>
          <w:bCs/>
        </w:rPr>
        <w:lastRenderedPageBreak/>
        <w:t>AMH and Endometrial Thickness</w:t>
      </w:r>
      <w:r w:rsidRPr="00557BBB">
        <w:t xml:space="preserve"> show mild kurtosis, indicating consistent measurements without major extremes.</w:t>
      </w:r>
    </w:p>
    <w:p w14:paraId="458A65F1" w14:textId="77777777" w:rsidR="00557BBB" w:rsidRDefault="00557BBB" w:rsidP="00557BBB">
      <w:pPr>
        <w:numPr>
          <w:ilvl w:val="0"/>
          <w:numId w:val="8"/>
        </w:numPr>
      </w:pPr>
      <w:r w:rsidRPr="00557BBB">
        <w:t xml:space="preserve">Overall, the data displays </w:t>
      </w:r>
      <w:r w:rsidRPr="00557BBB">
        <w:rPr>
          <w:b/>
          <w:bCs/>
        </w:rPr>
        <w:t>heavy-tailed behavior</w:t>
      </w:r>
      <w:r w:rsidRPr="00557BBB">
        <w:t xml:space="preserve"> in several biological variables, confirming the diversity of patient response in IVF cycles.</w:t>
      </w:r>
    </w:p>
    <w:p w14:paraId="6CC88566" w14:textId="5622444E" w:rsidR="00557BBB" w:rsidRDefault="00000000" w:rsidP="00557BBB">
      <w:pPr>
        <w:ind w:left="720"/>
      </w:pPr>
      <w:r>
        <w:pict w14:anchorId="63B29C47">
          <v:rect id="_x0000_i1029" style="width:0;height:1.5pt" o:hralign="center" o:hrstd="t" o:hr="t" fillcolor="#a0a0a0" stroked="f"/>
        </w:pict>
      </w:r>
    </w:p>
    <w:p w14:paraId="3A73165F" w14:textId="12014C3E" w:rsidR="00557BBB" w:rsidRPr="00557BBB" w:rsidRDefault="00557BBB" w:rsidP="00557BBB">
      <w:pPr>
        <w:ind w:left="720"/>
        <w:rPr>
          <w:b/>
          <w:bCs/>
          <w:sz w:val="28"/>
          <w:szCs w:val="28"/>
          <w:u w:val="single"/>
        </w:rPr>
      </w:pPr>
      <w:r w:rsidRPr="00557BBB">
        <w:rPr>
          <w:b/>
          <w:bCs/>
          <w:sz w:val="28"/>
          <w:szCs w:val="28"/>
          <w:u w:val="single"/>
        </w:rPr>
        <w:t>Graphical Representation</w:t>
      </w:r>
    </w:p>
    <w:p w14:paraId="59A6599F" w14:textId="7A0814A5" w:rsidR="00557BBB" w:rsidRDefault="000855C7">
      <w:r>
        <w:t xml:space="preserve">                                         </w:t>
      </w:r>
      <w:r w:rsidR="00557BBB">
        <w:rPr>
          <w:noProof/>
        </w:rPr>
        <w:drawing>
          <wp:inline distT="0" distB="0" distL="0" distR="0" wp14:anchorId="1064B31F" wp14:editId="38E90C17">
            <wp:extent cx="3438525" cy="2057149"/>
            <wp:effectExtent l="0" t="0" r="0" b="635"/>
            <wp:docPr id="9879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3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0496" cy="207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67E6" w14:textId="77777777" w:rsidR="000855C7" w:rsidRPr="000855C7" w:rsidRDefault="000855C7" w:rsidP="000855C7">
      <w:pPr>
        <w:rPr>
          <w:b/>
          <w:bCs/>
        </w:rPr>
      </w:pPr>
      <w:r w:rsidRPr="000855C7">
        <w:rPr>
          <w:b/>
          <w:bCs/>
        </w:rPr>
        <w:t>Age Distribution of Patients</w:t>
      </w:r>
    </w:p>
    <w:p w14:paraId="4E6DD2DF" w14:textId="77777777" w:rsidR="000855C7" w:rsidRPr="000855C7" w:rsidRDefault="000855C7" w:rsidP="000855C7">
      <w:pPr>
        <w:numPr>
          <w:ilvl w:val="0"/>
          <w:numId w:val="9"/>
        </w:numPr>
      </w:pPr>
      <w:r w:rsidRPr="000855C7">
        <w:t xml:space="preserve">The histogram shows that most patients are between </w:t>
      </w:r>
      <w:r w:rsidRPr="000855C7">
        <w:rPr>
          <w:b/>
          <w:bCs/>
        </w:rPr>
        <w:t>27 and 37 years old</w:t>
      </w:r>
      <w:r w:rsidRPr="000855C7">
        <w:t>, forming a near-normal distribution.</w:t>
      </w:r>
    </w:p>
    <w:p w14:paraId="663F99A3" w14:textId="77777777" w:rsidR="000855C7" w:rsidRPr="000855C7" w:rsidRDefault="000855C7" w:rsidP="000855C7">
      <w:pPr>
        <w:numPr>
          <w:ilvl w:val="0"/>
          <w:numId w:val="9"/>
        </w:numPr>
      </w:pPr>
      <w:r w:rsidRPr="000855C7">
        <w:t>Very few patients fall outside this range, confirming a balanced and realistic IVF age profile.</w:t>
      </w:r>
    </w:p>
    <w:p w14:paraId="4436C67F" w14:textId="696A0B31" w:rsidR="000855C7" w:rsidRDefault="00000000">
      <w:r>
        <w:pict w14:anchorId="6059A05D">
          <v:rect id="_x0000_i1030" style="width:0;height:1.5pt" o:hralign="center" o:hrstd="t" o:hr="t" fillcolor="#a0a0a0" stroked="f"/>
        </w:pict>
      </w:r>
    </w:p>
    <w:p w14:paraId="35116A84" w14:textId="08F10FF0" w:rsidR="000855C7" w:rsidRDefault="000855C7">
      <w:r>
        <w:t xml:space="preserve">                                                 </w:t>
      </w:r>
      <w:r>
        <w:rPr>
          <w:noProof/>
        </w:rPr>
        <w:drawing>
          <wp:inline distT="0" distB="0" distL="0" distR="0" wp14:anchorId="01AD9150" wp14:editId="58EE4377">
            <wp:extent cx="2790825" cy="1988904"/>
            <wp:effectExtent l="0" t="0" r="0" b="0"/>
            <wp:docPr id="16891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5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001" cy="19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E282" w14:textId="77777777" w:rsidR="000855C7" w:rsidRPr="000855C7" w:rsidRDefault="000855C7" w:rsidP="000855C7">
      <w:pPr>
        <w:rPr>
          <w:b/>
          <w:bCs/>
        </w:rPr>
      </w:pPr>
      <w:r w:rsidRPr="000855C7">
        <w:rPr>
          <w:b/>
          <w:bCs/>
        </w:rPr>
        <w:t>AMH vs Number of Oocytes</w:t>
      </w:r>
    </w:p>
    <w:p w14:paraId="6120767B" w14:textId="77777777" w:rsidR="000855C7" w:rsidRPr="000855C7" w:rsidRDefault="000855C7" w:rsidP="000855C7">
      <w:pPr>
        <w:numPr>
          <w:ilvl w:val="0"/>
          <w:numId w:val="10"/>
        </w:numPr>
      </w:pPr>
      <w:r w:rsidRPr="000855C7">
        <w:t xml:space="preserve">A clear </w:t>
      </w:r>
      <w:r w:rsidRPr="000855C7">
        <w:rPr>
          <w:b/>
          <w:bCs/>
        </w:rPr>
        <w:t>positive relationship</w:t>
      </w:r>
      <w:r w:rsidRPr="000855C7">
        <w:t xml:space="preserve"> is observed — as </w:t>
      </w:r>
      <w:r w:rsidRPr="000855C7">
        <w:rPr>
          <w:b/>
          <w:bCs/>
        </w:rPr>
        <w:t>AMH levels increase</w:t>
      </w:r>
      <w:r w:rsidRPr="000855C7">
        <w:t xml:space="preserve">, the </w:t>
      </w:r>
      <w:r w:rsidRPr="000855C7">
        <w:rPr>
          <w:b/>
          <w:bCs/>
        </w:rPr>
        <w:t>number of oocytes retrieved</w:t>
      </w:r>
      <w:r w:rsidRPr="000855C7">
        <w:t xml:space="preserve"> also increases.</w:t>
      </w:r>
    </w:p>
    <w:p w14:paraId="356E4432" w14:textId="77777777" w:rsidR="000855C7" w:rsidRPr="000855C7" w:rsidRDefault="000855C7" w:rsidP="000855C7">
      <w:pPr>
        <w:numPr>
          <w:ilvl w:val="0"/>
          <w:numId w:val="10"/>
        </w:numPr>
      </w:pPr>
      <w:r w:rsidRPr="000855C7">
        <w:t xml:space="preserve">This indicates that </w:t>
      </w:r>
      <w:r w:rsidRPr="000855C7">
        <w:rPr>
          <w:b/>
          <w:bCs/>
        </w:rPr>
        <w:t>AMH is a strong indicator of ovarian reserve</w:t>
      </w:r>
      <w:r w:rsidRPr="000855C7">
        <w:t xml:space="preserve"> and predicts egg yield effectively.</w:t>
      </w:r>
    </w:p>
    <w:p w14:paraId="64A40634" w14:textId="75FDAFD8" w:rsidR="000855C7" w:rsidRDefault="00000000">
      <w:r>
        <w:pict w14:anchorId="14254CBD">
          <v:rect id="_x0000_i1031" style="width:0;height:1.5pt" o:hralign="center" o:hrstd="t" o:hr="t" fillcolor="#a0a0a0" stroked="f"/>
        </w:pict>
      </w:r>
    </w:p>
    <w:p w14:paraId="49C220B0" w14:textId="1776CBAC" w:rsidR="000855C7" w:rsidRDefault="000855C7">
      <w:r>
        <w:lastRenderedPageBreak/>
        <w:t xml:space="preserve">                                                 </w:t>
      </w:r>
      <w:r>
        <w:rPr>
          <w:noProof/>
        </w:rPr>
        <w:drawing>
          <wp:inline distT="0" distB="0" distL="0" distR="0" wp14:anchorId="32D6BD95" wp14:editId="311ACDAF">
            <wp:extent cx="3220114" cy="2038350"/>
            <wp:effectExtent l="0" t="0" r="0" b="0"/>
            <wp:docPr id="58923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4606" cy="20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98B9" w14:textId="77777777" w:rsidR="000855C7" w:rsidRPr="000855C7" w:rsidRDefault="000855C7" w:rsidP="000855C7">
      <w:pPr>
        <w:rPr>
          <w:b/>
          <w:bCs/>
        </w:rPr>
      </w:pPr>
      <w:r w:rsidRPr="000855C7">
        <w:rPr>
          <w:b/>
          <w:bCs/>
        </w:rPr>
        <w:t>Endometrial Thickness vs BHCG 14</w:t>
      </w:r>
    </w:p>
    <w:p w14:paraId="4D3DE126" w14:textId="77777777" w:rsidR="000855C7" w:rsidRPr="000855C7" w:rsidRDefault="000855C7" w:rsidP="000855C7">
      <w:pPr>
        <w:numPr>
          <w:ilvl w:val="0"/>
          <w:numId w:val="11"/>
        </w:numPr>
      </w:pPr>
      <w:r w:rsidRPr="000855C7">
        <w:t xml:space="preserve">A mild </w:t>
      </w:r>
      <w:r w:rsidRPr="000855C7">
        <w:rPr>
          <w:b/>
          <w:bCs/>
        </w:rPr>
        <w:t>positive correlation</w:t>
      </w:r>
      <w:r w:rsidRPr="000855C7">
        <w:t xml:space="preserve"> exists between </w:t>
      </w:r>
      <w:r w:rsidRPr="000855C7">
        <w:rPr>
          <w:b/>
          <w:bCs/>
        </w:rPr>
        <w:t>endometrial thickness</w:t>
      </w:r>
      <w:r w:rsidRPr="000855C7">
        <w:t xml:space="preserve"> and </w:t>
      </w:r>
      <w:r w:rsidRPr="000855C7">
        <w:rPr>
          <w:b/>
          <w:bCs/>
        </w:rPr>
        <w:t>BHCG 14 levels</w:t>
      </w:r>
      <w:r w:rsidRPr="000855C7">
        <w:t>.</w:t>
      </w:r>
    </w:p>
    <w:p w14:paraId="59F35707" w14:textId="77777777" w:rsidR="000855C7" w:rsidRDefault="000855C7" w:rsidP="000855C7">
      <w:pPr>
        <w:numPr>
          <w:ilvl w:val="0"/>
          <w:numId w:val="11"/>
        </w:numPr>
      </w:pPr>
      <w:r w:rsidRPr="000855C7">
        <w:t xml:space="preserve">Patients with thicker uterine lining (8–11 mm) tend to have </w:t>
      </w:r>
      <w:r w:rsidRPr="000855C7">
        <w:rPr>
          <w:b/>
          <w:bCs/>
        </w:rPr>
        <w:t>higher BHCG</w:t>
      </w:r>
      <w:r w:rsidRPr="000855C7">
        <w:t xml:space="preserve">, indicating </w:t>
      </w:r>
      <w:r w:rsidRPr="000855C7">
        <w:rPr>
          <w:b/>
          <w:bCs/>
        </w:rPr>
        <w:t>better implantation outcomes</w:t>
      </w:r>
      <w:r w:rsidRPr="000855C7">
        <w:t>.</w:t>
      </w:r>
    </w:p>
    <w:p w14:paraId="25E81E50" w14:textId="24567300" w:rsidR="000855C7" w:rsidRDefault="00000000" w:rsidP="000855C7">
      <w:r>
        <w:pict w14:anchorId="54DFAF57">
          <v:rect id="_x0000_i1032" style="width:0;height:1.5pt" o:hralign="center" o:hrstd="t" o:hr="t" fillcolor="#a0a0a0" stroked="f"/>
        </w:pict>
      </w:r>
    </w:p>
    <w:p w14:paraId="7B90AF68" w14:textId="273E2FDE" w:rsidR="000855C7" w:rsidRDefault="000855C7" w:rsidP="000855C7">
      <w:pPr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38A306D6" wp14:editId="0732E73A">
            <wp:extent cx="3048000" cy="2212975"/>
            <wp:effectExtent l="0" t="0" r="0" b="0"/>
            <wp:docPr id="209212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2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672" cy="222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1E1C" w14:textId="77777777" w:rsidR="000855C7" w:rsidRPr="000855C7" w:rsidRDefault="000855C7" w:rsidP="000855C7">
      <w:pPr>
        <w:rPr>
          <w:b/>
          <w:bCs/>
        </w:rPr>
      </w:pPr>
      <w:r w:rsidRPr="000855C7">
        <w:rPr>
          <w:b/>
          <w:bCs/>
        </w:rPr>
        <w:t>E2 Hormone Level Distribution (Boxplot)</w:t>
      </w:r>
    </w:p>
    <w:p w14:paraId="278A1754" w14:textId="77777777" w:rsidR="000855C7" w:rsidRPr="000855C7" w:rsidRDefault="000855C7" w:rsidP="000855C7">
      <w:pPr>
        <w:numPr>
          <w:ilvl w:val="0"/>
          <w:numId w:val="12"/>
        </w:numPr>
        <w:rPr>
          <w:b/>
          <w:bCs/>
        </w:rPr>
      </w:pPr>
      <w:r w:rsidRPr="000855C7">
        <w:rPr>
          <w:b/>
          <w:bCs/>
        </w:rPr>
        <w:t>The boxplot shows multiple high-value outliers, confirming wide variation and right skewness in estrogen levels.</w:t>
      </w:r>
    </w:p>
    <w:p w14:paraId="77ADAE6E" w14:textId="77777777" w:rsidR="000855C7" w:rsidRDefault="000855C7" w:rsidP="000855C7">
      <w:pPr>
        <w:numPr>
          <w:ilvl w:val="0"/>
          <w:numId w:val="12"/>
        </w:numPr>
        <w:rPr>
          <w:b/>
          <w:bCs/>
        </w:rPr>
      </w:pPr>
      <w:r w:rsidRPr="000855C7">
        <w:rPr>
          <w:b/>
          <w:bCs/>
        </w:rPr>
        <w:t>This suggests that some patients are hyper-responders to stimulation, which explains high kurtosis for this variable.</w:t>
      </w:r>
    </w:p>
    <w:p w14:paraId="3F801DAC" w14:textId="4959B5E2" w:rsidR="000855C7" w:rsidRDefault="00000000" w:rsidP="000855C7">
      <w:r>
        <w:pict w14:anchorId="30FF3324">
          <v:rect id="_x0000_i1033" style="width:0;height:1.5pt" o:hralign="center" o:hrstd="t" o:hr="t" fillcolor="#a0a0a0" stroked="f"/>
        </w:pict>
      </w:r>
    </w:p>
    <w:p w14:paraId="51AC6796" w14:textId="10317D0E" w:rsidR="000855C7" w:rsidRDefault="000855C7" w:rsidP="000855C7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</w:t>
      </w:r>
      <w:r>
        <w:rPr>
          <w:noProof/>
        </w:rPr>
        <w:drawing>
          <wp:inline distT="0" distB="0" distL="0" distR="0" wp14:anchorId="39D3BFB8" wp14:editId="1BD5B6EC">
            <wp:extent cx="3124200" cy="2082498"/>
            <wp:effectExtent l="0" t="0" r="0" b="0"/>
            <wp:docPr id="1002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0370" cy="20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565F" w14:textId="77777777" w:rsidR="000855C7" w:rsidRPr="000855C7" w:rsidRDefault="000855C7" w:rsidP="000855C7">
      <w:pPr>
        <w:rPr>
          <w:b/>
          <w:bCs/>
        </w:rPr>
      </w:pPr>
      <w:r w:rsidRPr="000855C7">
        <w:rPr>
          <w:b/>
          <w:bCs/>
        </w:rPr>
        <w:t>Clinical Pregnancy vs AMH (Boxplot)</w:t>
      </w:r>
    </w:p>
    <w:p w14:paraId="5D09589F" w14:textId="77777777" w:rsidR="000855C7" w:rsidRPr="000855C7" w:rsidRDefault="000855C7" w:rsidP="000855C7">
      <w:pPr>
        <w:numPr>
          <w:ilvl w:val="0"/>
          <w:numId w:val="13"/>
        </w:numPr>
        <w:rPr>
          <w:b/>
          <w:bCs/>
        </w:rPr>
      </w:pPr>
      <w:r w:rsidRPr="000855C7">
        <w:rPr>
          <w:b/>
          <w:bCs/>
        </w:rPr>
        <w:t>The plot shows that pregnancy is more frequent in women with moderate AMH levels (around 0.5–1.5 ng/mL).</w:t>
      </w:r>
    </w:p>
    <w:p w14:paraId="4A99AAFF" w14:textId="77777777" w:rsidR="000855C7" w:rsidRDefault="000855C7" w:rsidP="000855C7">
      <w:pPr>
        <w:numPr>
          <w:ilvl w:val="0"/>
          <w:numId w:val="13"/>
        </w:numPr>
        <w:rPr>
          <w:b/>
          <w:bCs/>
        </w:rPr>
      </w:pPr>
      <w:r w:rsidRPr="000855C7">
        <w:rPr>
          <w:b/>
          <w:bCs/>
        </w:rPr>
        <w:t>Very low AMH is linked to poor response, while excessively high AMH may indicate overstimulation risk.</w:t>
      </w:r>
    </w:p>
    <w:p w14:paraId="783986AD" w14:textId="148AA9B7" w:rsidR="000855C7" w:rsidRDefault="00000000" w:rsidP="000855C7">
      <w:r>
        <w:pict w14:anchorId="51F08E29">
          <v:rect id="_x0000_i1034" style="width:0;height:1.5pt" o:hralign="center" o:hrstd="t" o:hr="t" fillcolor="#a0a0a0" stroked="f"/>
        </w:pict>
      </w:r>
    </w:p>
    <w:p w14:paraId="07B9F1DF" w14:textId="6A48A58B" w:rsidR="000855C7" w:rsidRDefault="000855C7" w:rsidP="000855C7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130DFCD4" wp14:editId="789A4AEA">
            <wp:extent cx="2892013" cy="2095500"/>
            <wp:effectExtent l="0" t="0" r="3810" b="0"/>
            <wp:docPr id="11303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7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964" cy="210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7C5E" w14:textId="77777777" w:rsidR="000855C7" w:rsidRPr="000855C7" w:rsidRDefault="000855C7" w:rsidP="000855C7">
      <w:pPr>
        <w:rPr>
          <w:b/>
          <w:bCs/>
        </w:rPr>
      </w:pPr>
      <w:r w:rsidRPr="000855C7">
        <w:rPr>
          <w:b/>
          <w:bCs/>
        </w:rPr>
        <w:t>Embryo Transfer Day vs Pregnancy Success (Bar Chart)</w:t>
      </w:r>
    </w:p>
    <w:p w14:paraId="225FD254" w14:textId="77777777" w:rsidR="000855C7" w:rsidRPr="000855C7" w:rsidRDefault="000855C7" w:rsidP="000855C7">
      <w:pPr>
        <w:numPr>
          <w:ilvl w:val="0"/>
          <w:numId w:val="14"/>
        </w:numPr>
        <w:rPr>
          <w:b/>
          <w:bCs/>
        </w:rPr>
      </w:pPr>
      <w:r w:rsidRPr="000855C7">
        <w:rPr>
          <w:b/>
          <w:bCs/>
        </w:rPr>
        <w:t>Most successful pregnancies occurred during Day 5 (blastocyst stage) transfers, followed by Day 3.</w:t>
      </w:r>
    </w:p>
    <w:p w14:paraId="5114B27D" w14:textId="77777777" w:rsidR="000855C7" w:rsidRDefault="000855C7" w:rsidP="000855C7">
      <w:pPr>
        <w:numPr>
          <w:ilvl w:val="0"/>
          <w:numId w:val="14"/>
        </w:numPr>
        <w:rPr>
          <w:b/>
          <w:bCs/>
        </w:rPr>
      </w:pPr>
      <w:r w:rsidRPr="000855C7">
        <w:rPr>
          <w:b/>
          <w:bCs/>
        </w:rPr>
        <w:t>Day 2 transfers had the lowest success, supporting the clinical preference for blastocyst transfers.</w:t>
      </w:r>
    </w:p>
    <w:p w14:paraId="36836973" w14:textId="11A6B652" w:rsidR="000855C7" w:rsidRPr="000855C7" w:rsidRDefault="00000000" w:rsidP="000855C7">
      <w:pPr>
        <w:rPr>
          <w:b/>
          <w:bCs/>
        </w:rPr>
      </w:pPr>
      <w:r>
        <w:pict w14:anchorId="6A712509">
          <v:rect id="_x0000_i1035" style="width:0;height:1.5pt" o:hralign="center" o:hrstd="t" o:hr="t" fillcolor="#a0a0a0" stroked="f"/>
        </w:pict>
      </w:r>
    </w:p>
    <w:p w14:paraId="594BB19F" w14:textId="77777777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>Overall Statistical Insights</w:t>
      </w:r>
    </w:p>
    <w:p w14:paraId="47EA0564" w14:textId="77777777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>Insights:</w:t>
      </w:r>
    </w:p>
    <w:p w14:paraId="77DDA4FE" w14:textId="77777777" w:rsidR="00116EF3" w:rsidRPr="00116EF3" w:rsidRDefault="00116EF3" w:rsidP="00116EF3">
      <w:pPr>
        <w:numPr>
          <w:ilvl w:val="0"/>
          <w:numId w:val="15"/>
        </w:numPr>
      </w:pPr>
      <w:r w:rsidRPr="00116EF3">
        <w:t>The dataset represents a realistic and consistent IVF population.</w:t>
      </w:r>
    </w:p>
    <w:p w14:paraId="0D0F920C" w14:textId="77777777" w:rsidR="00116EF3" w:rsidRPr="00116EF3" w:rsidRDefault="00116EF3" w:rsidP="00116EF3">
      <w:pPr>
        <w:numPr>
          <w:ilvl w:val="0"/>
          <w:numId w:val="15"/>
        </w:numPr>
      </w:pPr>
      <w:r w:rsidRPr="00116EF3">
        <w:t>Most patients fall within the optimal reproductive age and display normal hormone levels.</w:t>
      </w:r>
    </w:p>
    <w:p w14:paraId="29628DE2" w14:textId="77777777" w:rsidR="00116EF3" w:rsidRPr="00116EF3" w:rsidRDefault="00116EF3" w:rsidP="00116EF3">
      <w:pPr>
        <w:numPr>
          <w:ilvl w:val="0"/>
          <w:numId w:val="15"/>
        </w:numPr>
      </w:pPr>
      <w:r w:rsidRPr="00116EF3">
        <w:t>A few outliers exist in hormone and oocyte counts due to biological variability.</w:t>
      </w:r>
    </w:p>
    <w:p w14:paraId="44E9E16E" w14:textId="77777777" w:rsidR="00116EF3" w:rsidRPr="00116EF3" w:rsidRDefault="00116EF3" w:rsidP="00116EF3">
      <w:pPr>
        <w:numPr>
          <w:ilvl w:val="0"/>
          <w:numId w:val="15"/>
        </w:numPr>
      </w:pPr>
      <w:r w:rsidRPr="00116EF3">
        <w:lastRenderedPageBreak/>
        <w:t>Data distribution patterns such as positive skewness and high kurtosis are expected in medical datasets with varied patient responses.</w:t>
      </w:r>
    </w:p>
    <w:p w14:paraId="5B7A19FE" w14:textId="77777777" w:rsidR="00116EF3" w:rsidRPr="00116EF3" w:rsidRDefault="00116EF3" w:rsidP="00116EF3">
      <w:pPr>
        <w:numPr>
          <w:ilvl w:val="0"/>
          <w:numId w:val="15"/>
        </w:numPr>
      </w:pPr>
      <w:r w:rsidRPr="00116EF3">
        <w:t>The overall results confirm that the dataset is statistically valid, diverse, and accurately captures different biological reactions to IVF treatments.</w:t>
      </w:r>
    </w:p>
    <w:p w14:paraId="295A3182" w14:textId="2E9C949E" w:rsidR="000855C7" w:rsidRPr="000855C7" w:rsidRDefault="00000000" w:rsidP="000855C7">
      <w:pPr>
        <w:rPr>
          <w:b/>
          <w:bCs/>
        </w:rPr>
      </w:pPr>
      <w:r>
        <w:pict w14:anchorId="15BA7EBB">
          <v:rect id="_x0000_i1036" style="width:0;height:1.5pt" o:hralign="center" o:hrstd="t" o:hr="t" fillcolor="#a0a0a0" stroked="f"/>
        </w:pict>
      </w:r>
    </w:p>
    <w:p w14:paraId="72C9A7EB" w14:textId="1E583166" w:rsidR="00116EF3" w:rsidRDefault="00116EF3" w:rsidP="00116EF3">
      <w:pPr>
        <w:rPr>
          <w:b/>
          <w:bCs/>
          <w:sz w:val="28"/>
          <w:szCs w:val="28"/>
          <w:u w:val="single"/>
        </w:rPr>
      </w:pPr>
      <w:r w:rsidRPr="00557BBB">
        <w:rPr>
          <w:b/>
          <w:bCs/>
          <w:sz w:val="28"/>
          <w:szCs w:val="28"/>
          <w:u w:val="single"/>
        </w:rPr>
        <w:t>Exploratory Data Analysis (EDA) – Reports and Dashboards Data</w:t>
      </w:r>
      <w:r>
        <w:rPr>
          <w:b/>
          <w:bCs/>
          <w:sz w:val="28"/>
          <w:szCs w:val="28"/>
          <w:u w:val="single"/>
        </w:rPr>
        <w:t>1</w:t>
      </w:r>
    </w:p>
    <w:p w14:paraId="1B38EB68" w14:textId="5406030B" w:rsidR="00116EF3" w:rsidRDefault="00116EF3" w:rsidP="00116EF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Sheet name : Mother</w:t>
      </w:r>
    </w:p>
    <w:p w14:paraId="2AA197BD" w14:textId="4F52131C" w:rsidR="00116EF3" w:rsidRPr="00781813" w:rsidRDefault="00116EF3" w:rsidP="00781813">
      <w:pPr>
        <w:pStyle w:val="ListParagraph"/>
        <w:numPr>
          <w:ilvl w:val="0"/>
          <w:numId w:val="32"/>
        </w:numPr>
        <w:rPr>
          <w:b/>
          <w:bCs/>
        </w:rPr>
      </w:pPr>
      <w:r w:rsidRPr="00781813">
        <w:rPr>
          <w:b/>
          <w:bCs/>
        </w:rPr>
        <w:t>First moment</w:t>
      </w:r>
    </w:p>
    <w:p w14:paraId="065036D1" w14:textId="4DAB4D6A" w:rsidR="00116EF3" w:rsidRPr="00116EF3" w:rsidRDefault="00116EF3" w:rsidP="00116EF3">
      <w:pPr>
        <w:rPr>
          <w:b/>
          <w:bCs/>
        </w:rPr>
      </w:pPr>
      <w:r>
        <w:rPr>
          <w:b/>
          <w:bCs/>
        </w:rPr>
        <w:t>Mean</w:t>
      </w:r>
    </w:p>
    <w:p w14:paraId="1446F931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01D283E1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age(year): 31.17</w:t>
      </w:r>
    </w:p>
    <w:p w14:paraId="0419EF43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BMI(kg/m²): 22.73</w:t>
      </w:r>
    </w:p>
    <w:p w14:paraId="71FC8A5F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duration of fertility(year): 3.88</w:t>
      </w:r>
    </w:p>
    <w:p w14:paraId="005555B8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LH/FSH: 2.06</w:t>
      </w:r>
    </w:p>
    <w:p w14:paraId="64C617BC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E2(pmol/L): 158.40</w:t>
      </w:r>
    </w:p>
    <w:p w14:paraId="1E89615D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dose of Gn(IU): 1726.86</w:t>
      </w:r>
    </w:p>
    <w:p w14:paraId="1768FB63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duration of Gn(d): 10.84</w:t>
      </w:r>
    </w:p>
    <w:p w14:paraId="3180CD32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E2 on the HCG day(pmol/L): 9299.90</w:t>
      </w:r>
    </w:p>
    <w:p w14:paraId="354CD4E6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retrieved oocytes: 14.44</w:t>
      </w:r>
    </w:p>
    <w:p w14:paraId="5F905E4F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fertilization(%): 60.61</w:t>
      </w:r>
    </w:p>
    <w:p w14:paraId="407EE5F9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good-quality embryo(%): 39.27</w:t>
      </w:r>
    </w:p>
    <w:p w14:paraId="5F496329" w14:textId="77777777" w:rsidR="00116EF3" w:rsidRPr="00116EF3" w:rsidRDefault="00116EF3" w:rsidP="00116EF3">
      <w:pPr>
        <w:numPr>
          <w:ilvl w:val="0"/>
          <w:numId w:val="16"/>
        </w:numPr>
      </w:pPr>
      <w:r w:rsidRPr="00116EF3">
        <w:t>GA(weeks): 38.26</w:t>
      </w:r>
    </w:p>
    <w:p w14:paraId="1D6E16B4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2369C611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t xml:space="preserve">The </w:t>
      </w:r>
      <w:r w:rsidRPr="00116EF3">
        <w:rPr>
          <w:b/>
          <w:bCs/>
        </w:rPr>
        <w:t>average age</w:t>
      </w:r>
      <w:r w:rsidRPr="00116EF3">
        <w:t xml:space="preserve"> of mothers is around 31 years, representing a typical reproductive age group.</w:t>
      </w:r>
    </w:p>
    <w:p w14:paraId="2BE04960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rPr>
          <w:b/>
          <w:bCs/>
        </w:rPr>
        <w:t>Average BMI</w:t>
      </w:r>
      <w:r w:rsidRPr="00116EF3">
        <w:t xml:space="preserve"> (~22.7) lies within a healthy range, indicating good physical condition.</w:t>
      </w:r>
    </w:p>
    <w:p w14:paraId="566BC17D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t xml:space="preserve">The </w:t>
      </w:r>
      <w:r w:rsidRPr="00116EF3">
        <w:rPr>
          <w:b/>
          <w:bCs/>
        </w:rPr>
        <w:t>average fertility duration</w:t>
      </w:r>
      <w:r w:rsidRPr="00116EF3">
        <w:t xml:space="preserve"> before treatment is ~4 years, showing most women sought treatment after a few years of trying.</w:t>
      </w:r>
    </w:p>
    <w:p w14:paraId="7EEABB89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rPr>
          <w:b/>
          <w:bCs/>
        </w:rPr>
        <w:t>Mean LH/FSH ratio (2.06)</w:t>
      </w:r>
      <w:r w:rsidRPr="00116EF3">
        <w:t xml:space="preserve"> suggests a generally balanced hormonal environment.</w:t>
      </w:r>
    </w:p>
    <w:p w14:paraId="0E2982E4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t xml:space="preserve">The </w:t>
      </w:r>
      <w:r w:rsidRPr="00116EF3">
        <w:rPr>
          <w:b/>
          <w:bCs/>
        </w:rPr>
        <w:t>mean E2 level (158 pmol/L)</w:t>
      </w:r>
      <w:r w:rsidRPr="00116EF3">
        <w:t xml:space="preserve"> and </w:t>
      </w:r>
      <w:r w:rsidRPr="00116EF3">
        <w:rPr>
          <w:b/>
          <w:bCs/>
        </w:rPr>
        <w:t>dose of Gn (1727 IU)</w:t>
      </w:r>
      <w:r w:rsidRPr="00116EF3">
        <w:t xml:space="preserve"> indicate a moderate ovarian stimulation protocol.</w:t>
      </w:r>
    </w:p>
    <w:p w14:paraId="698F0BB7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lastRenderedPageBreak/>
        <w:t xml:space="preserve">On average, </w:t>
      </w:r>
      <w:r w:rsidRPr="00116EF3">
        <w:rPr>
          <w:b/>
          <w:bCs/>
        </w:rPr>
        <w:t>14 oocytes were retrieved</w:t>
      </w:r>
      <w:r w:rsidRPr="00116EF3">
        <w:t xml:space="preserve">, and </w:t>
      </w:r>
      <w:r w:rsidRPr="00116EF3">
        <w:rPr>
          <w:b/>
          <w:bCs/>
        </w:rPr>
        <w:t>60% fertilized successfully</w:t>
      </w:r>
      <w:r w:rsidRPr="00116EF3">
        <w:t>, reflecting a satisfactory IVF response rate.</w:t>
      </w:r>
    </w:p>
    <w:p w14:paraId="2FC14FBC" w14:textId="77777777" w:rsidR="00116EF3" w:rsidRPr="00116EF3" w:rsidRDefault="00116EF3" w:rsidP="00116EF3">
      <w:pPr>
        <w:numPr>
          <w:ilvl w:val="0"/>
          <w:numId w:val="17"/>
        </w:numPr>
      </w:pPr>
      <w:r w:rsidRPr="00116EF3">
        <w:t xml:space="preserve">The </w:t>
      </w:r>
      <w:r w:rsidRPr="00116EF3">
        <w:rPr>
          <w:b/>
          <w:bCs/>
        </w:rPr>
        <w:t>average gestational age (38.26 weeks)</w:t>
      </w:r>
      <w:r w:rsidRPr="00116EF3">
        <w:t xml:space="preserve"> signifies most pregnancies reached full term.</w:t>
      </w:r>
    </w:p>
    <w:p w14:paraId="261CBA7D" w14:textId="77777777" w:rsidR="00116EF3" w:rsidRPr="00116EF3" w:rsidRDefault="00000000" w:rsidP="00116EF3">
      <w:r>
        <w:pict w14:anchorId="253BA02D">
          <v:rect id="_x0000_i1037" style="width:0;height:1.5pt" o:hralign="center" o:hrstd="t" o:hr="t" fillcolor="#a0a0a0" stroked="f"/>
        </w:pict>
      </w:r>
    </w:p>
    <w:p w14:paraId="372B030F" w14:textId="3FC5C89B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 xml:space="preserve"> Median</w:t>
      </w:r>
    </w:p>
    <w:p w14:paraId="08213264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7C96D4EE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age: 31</w:t>
      </w:r>
    </w:p>
    <w:p w14:paraId="4173ADEA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BMI: 22.9</w:t>
      </w:r>
    </w:p>
    <w:p w14:paraId="0DE3C2CD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fertility duration: 4</w:t>
      </w:r>
    </w:p>
    <w:p w14:paraId="75B4EF50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LH/FSH: 1.97</w:t>
      </w:r>
    </w:p>
    <w:p w14:paraId="394DBCC9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dose of Gn: 1650</w:t>
      </w:r>
    </w:p>
    <w:p w14:paraId="76503412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retrieved oocytes: 15</w:t>
      </w:r>
    </w:p>
    <w:p w14:paraId="7DEA9A8F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fertilization(%): 65</w:t>
      </w:r>
    </w:p>
    <w:p w14:paraId="2C386240" w14:textId="77777777" w:rsidR="00116EF3" w:rsidRPr="00116EF3" w:rsidRDefault="00116EF3" w:rsidP="00116EF3">
      <w:pPr>
        <w:numPr>
          <w:ilvl w:val="0"/>
          <w:numId w:val="18"/>
        </w:numPr>
      </w:pPr>
      <w:r w:rsidRPr="00116EF3">
        <w:t>Median good-quality embryo(%): 38.9</w:t>
      </w:r>
    </w:p>
    <w:p w14:paraId="0A1E064C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3CE44B4E" w14:textId="77777777" w:rsidR="00116EF3" w:rsidRPr="00116EF3" w:rsidRDefault="00116EF3" w:rsidP="00116EF3">
      <w:pPr>
        <w:numPr>
          <w:ilvl w:val="0"/>
          <w:numId w:val="19"/>
        </w:numPr>
      </w:pPr>
      <w:r w:rsidRPr="00116EF3">
        <w:t xml:space="preserve">The median values are very close to the means, indicating a </w:t>
      </w:r>
      <w:r w:rsidRPr="00116EF3">
        <w:rPr>
          <w:b/>
          <w:bCs/>
        </w:rPr>
        <w:t>symmetrical distribution</w:t>
      </w:r>
      <w:r w:rsidRPr="00116EF3">
        <w:t xml:space="preserve"> for most variables.</w:t>
      </w:r>
    </w:p>
    <w:p w14:paraId="1D29C3EF" w14:textId="77777777" w:rsidR="00116EF3" w:rsidRPr="00116EF3" w:rsidRDefault="00116EF3" w:rsidP="00116EF3">
      <w:pPr>
        <w:numPr>
          <w:ilvl w:val="0"/>
          <w:numId w:val="19"/>
        </w:numPr>
      </w:pPr>
      <w:r w:rsidRPr="00116EF3">
        <w:t xml:space="preserve">Most women had </w:t>
      </w:r>
      <w:r w:rsidRPr="00116EF3">
        <w:rPr>
          <w:b/>
          <w:bCs/>
        </w:rPr>
        <w:t>normal BMI and hormone values</w:t>
      </w:r>
      <w:r w:rsidRPr="00116EF3">
        <w:t>, supporting consistent patient selection.</w:t>
      </w:r>
    </w:p>
    <w:p w14:paraId="664E5E12" w14:textId="77777777" w:rsidR="00116EF3" w:rsidRPr="00116EF3" w:rsidRDefault="00116EF3" w:rsidP="00116EF3">
      <w:pPr>
        <w:numPr>
          <w:ilvl w:val="0"/>
          <w:numId w:val="19"/>
        </w:numPr>
      </w:pPr>
      <w:r w:rsidRPr="00116EF3">
        <w:t xml:space="preserve">A </w:t>
      </w:r>
      <w:r w:rsidRPr="00116EF3">
        <w:rPr>
          <w:b/>
          <w:bCs/>
        </w:rPr>
        <w:t>median of 15 oocytes retrieved</w:t>
      </w:r>
      <w:r w:rsidRPr="00116EF3">
        <w:t xml:space="preserve"> reinforces strong ovarian responsiveness in this group.</w:t>
      </w:r>
    </w:p>
    <w:p w14:paraId="677BC5DB" w14:textId="77777777" w:rsidR="00116EF3" w:rsidRPr="00116EF3" w:rsidRDefault="00116EF3" w:rsidP="00116EF3">
      <w:pPr>
        <w:numPr>
          <w:ilvl w:val="0"/>
          <w:numId w:val="19"/>
        </w:numPr>
      </w:pPr>
      <w:r w:rsidRPr="00116EF3">
        <w:t xml:space="preserve">The </w:t>
      </w:r>
      <w:r w:rsidRPr="00116EF3">
        <w:rPr>
          <w:b/>
          <w:bCs/>
        </w:rPr>
        <w:t>median fertilization rate (65%)</w:t>
      </w:r>
      <w:r w:rsidRPr="00116EF3">
        <w:t xml:space="preserve"> suggests efficient laboratory handling and sperm quality.</w:t>
      </w:r>
    </w:p>
    <w:p w14:paraId="1262634A" w14:textId="77777777" w:rsidR="00116EF3" w:rsidRPr="00116EF3" w:rsidRDefault="00000000" w:rsidP="00116EF3">
      <w:r>
        <w:pict w14:anchorId="7B7C9A5D">
          <v:rect id="_x0000_i1038" style="width:0;height:1.5pt" o:hralign="center" o:hrstd="t" o:hr="t" fillcolor="#a0a0a0" stroked="f"/>
        </w:pict>
      </w:r>
    </w:p>
    <w:p w14:paraId="6387C39B" w14:textId="21ADA7C5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 xml:space="preserve"> Mode</w:t>
      </w:r>
    </w:p>
    <w:p w14:paraId="6A67F436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3110B2D4" w14:textId="77777777" w:rsidR="00116EF3" w:rsidRPr="00116EF3" w:rsidRDefault="00116EF3" w:rsidP="00116EF3">
      <w:pPr>
        <w:numPr>
          <w:ilvl w:val="0"/>
          <w:numId w:val="20"/>
        </w:numPr>
      </w:pPr>
      <w:r w:rsidRPr="00116EF3">
        <w:t>types of infertility: 1 (Primary infertility)</w:t>
      </w:r>
    </w:p>
    <w:p w14:paraId="68A9487A" w14:textId="77777777" w:rsidR="00116EF3" w:rsidRPr="00116EF3" w:rsidRDefault="00116EF3" w:rsidP="00116EF3">
      <w:pPr>
        <w:numPr>
          <w:ilvl w:val="0"/>
          <w:numId w:val="20"/>
        </w:numPr>
      </w:pPr>
      <w:r w:rsidRPr="00116EF3">
        <w:t>clinical pregnancy: 0 (No clinical pregnancy)</w:t>
      </w:r>
    </w:p>
    <w:p w14:paraId="414E6BE1" w14:textId="77777777" w:rsidR="00116EF3" w:rsidRPr="00116EF3" w:rsidRDefault="00116EF3" w:rsidP="00116EF3">
      <w:pPr>
        <w:numPr>
          <w:ilvl w:val="0"/>
          <w:numId w:val="20"/>
        </w:numPr>
      </w:pPr>
      <w:r w:rsidRPr="00116EF3">
        <w:t>miscarriage: 0</w:t>
      </w:r>
    </w:p>
    <w:p w14:paraId="788D5E5E" w14:textId="77777777" w:rsidR="00116EF3" w:rsidRPr="00116EF3" w:rsidRDefault="00116EF3" w:rsidP="00116EF3">
      <w:pPr>
        <w:numPr>
          <w:ilvl w:val="0"/>
          <w:numId w:val="20"/>
        </w:numPr>
      </w:pPr>
      <w:r w:rsidRPr="00116EF3">
        <w:t>live birth: 1</w:t>
      </w:r>
    </w:p>
    <w:p w14:paraId="626A2EDD" w14:textId="77777777" w:rsidR="00116EF3" w:rsidRPr="00116EF3" w:rsidRDefault="00116EF3" w:rsidP="00116EF3">
      <w:pPr>
        <w:numPr>
          <w:ilvl w:val="0"/>
          <w:numId w:val="20"/>
        </w:numPr>
      </w:pPr>
      <w:r w:rsidRPr="00116EF3">
        <w:t>delivery type: 1 (Spontaneous delivery)</w:t>
      </w:r>
    </w:p>
    <w:p w14:paraId="1E94B1B9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4972CD17" w14:textId="77777777" w:rsidR="00116EF3" w:rsidRPr="00116EF3" w:rsidRDefault="00116EF3" w:rsidP="00116EF3">
      <w:pPr>
        <w:numPr>
          <w:ilvl w:val="0"/>
          <w:numId w:val="21"/>
        </w:numPr>
      </w:pPr>
      <w:r w:rsidRPr="00116EF3">
        <w:lastRenderedPageBreak/>
        <w:t xml:space="preserve">Most patients suffered from </w:t>
      </w:r>
      <w:r w:rsidRPr="00116EF3">
        <w:rPr>
          <w:b/>
          <w:bCs/>
        </w:rPr>
        <w:t>primary infertility</w:t>
      </w:r>
      <w:r w:rsidRPr="00116EF3">
        <w:t xml:space="preserve"> — they had not conceived before.</w:t>
      </w:r>
    </w:p>
    <w:p w14:paraId="5432BEC0" w14:textId="77777777" w:rsidR="00116EF3" w:rsidRPr="00116EF3" w:rsidRDefault="00116EF3" w:rsidP="00116EF3">
      <w:pPr>
        <w:numPr>
          <w:ilvl w:val="0"/>
          <w:numId w:val="21"/>
        </w:numPr>
      </w:pPr>
      <w:r w:rsidRPr="00116EF3">
        <w:t xml:space="preserve">The </w:t>
      </w:r>
      <w:r w:rsidRPr="00116EF3">
        <w:rPr>
          <w:b/>
          <w:bCs/>
        </w:rPr>
        <w:t>most common pregnancy outcome</w:t>
      </w:r>
      <w:r w:rsidRPr="00116EF3">
        <w:t xml:space="preserve"> was </w:t>
      </w:r>
      <w:r w:rsidRPr="00116EF3">
        <w:rPr>
          <w:b/>
          <w:bCs/>
        </w:rPr>
        <w:t>no clinical pregnancy</w:t>
      </w:r>
      <w:r w:rsidRPr="00116EF3">
        <w:t>, showing improvement scope in embryo implantation rates.</w:t>
      </w:r>
    </w:p>
    <w:p w14:paraId="39CCABF5" w14:textId="77777777" w:rsidR="00116EF3" w:rsidRPr="00116EF3" w:rsidRDefault="00116EF3" w:rsidP="00116EF3">
      <w:pPr>
        <w:numPr>
          <w:ilvl w:val="0"/>
          <w:numId w:val="21"/>
        </w:numPr>
      </w:pPr>
      <w:r w:rsidRPr="00116EF3">
        <w:t xml:space="preserve">Among successful pregnancies, </w:t>
      </w:r>
      <w:r w:rsidRPr="00116EF3">
        <w:rPr>
          <w:b/>
          <w:bCs/>
        </w:rPr>
        <w:t>spontaneous delivery</w:t>
      </w:r>
      <w:r w:rsidRPr="00116EF3">
        <w:t xml:space="preserve"> (normal birth) was most frequent, suggesting good maternal outcomes.</w:t>
      </w:r>
    </w:p>
    <w:p w14:paraId="7BEDB888" w14:textId="77777777" w:rsidR="00116EF3" w:rsidRPr="00116EF3" w:rsidRDefault="00000000" w:rsidP="00116EF3">
      <w:r>
        <w:pict w14:anchorId="763ACE94">
          <v:rect id="_x0000_i1039" style="width:0;height:1.5pt" o:hralign="center" o:hrstd="t" o:hr="t" fillcolor="#a0a0a0" stroked="f"/>
        </w:pict>
      </w:r>
    </w:p>
    <w:p w14:paraId="564281EB" w14:textId="25711F5A" w:rsidR="00116EF3" w:rsidRPr="00781813" w:rsidRDefault="00116EF3" w:rsidP="00781813">
      <w:pPr>
        <w:pStyle w:val="ListParagraph"/>
        <w:numPr>
          <w:ilvl w:val="0"/>
          <w:numId w:val="32"/>
        </w:numPr>
        <w:rPr>
          <w:b/>
          <w:bCs/>
        </w:rPr>
      </w:pPr>
      <w:r w:rsidRPr="00781813">
        <w:rPr>
          <w:b/>
          <w:bCs/>
        </w:rPr>
        <w:t>Second moment</w:t>
      </w:r>
    </w:p>
    <w:p w14:paraId="69CD3423" w14:textId="538FFF50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 xml:space="preserve"> Standard Deviation</w:t>
      </w:r>
    </w:p>
    <w:p w14:paraId="005610F0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00D48216" w14:textId="77777777" w:rsidR="00116EF3" w:rsidRPr="00116EF3" w:rsidRDefault="00116EF3" w:rsidP="00116EF3">
      <w:pPr>
        <w:numPr>
          <w:ilvl w:val="0"/>
          <w:numId w:val="22"/>
        </w:numPr>
      </w:pPr>
      <w:r w:rsidRPr="00116EF3">
        <w:t xml:space="preserve">Highest SDs observed in </w:t>
      </w:r>
      <w:r w:rsidRPr="00116EF3">
        <w:rPr>
          <w:b/>
          <w:bCs/>
        </w:rPr>
        <w:t>E2 on HCG day (3428.70)</w:t>
      </w:r>
      <w:r w:rsidRPr="00116EF3">
        <w:t xml:space="preserve"> and </w:t>
      </w:r>
      <w:r w:rsidRPr="00116EF3">
        <w:rPr>
          <w:b/>
          <w:bCs/>
        </w:rPr>
        <w:t>dose of Gn (555.63)</w:t>
      </w:r>
      <w:r w:rsidRPr="00116EF3">
        <w:t xml:space="preserve"> indicate high variability in hormone response and stimulation protocols.</w:t>
      </w:r>
    </w:p>
    <w:p w14:paraId="738F30A0" w14:textId="77777777" w:rsidR="00116EF3" w:rsidRPr="00116EF3" w:rsidRDefault="00116EF3" w:rsidP="00116EF3">
      <w:pPr>
        <w:numPr>
          <w:ilvl w:val="0"/>
          <w:numId w:val="22"/>
        </w:numPr>
      </w:pPr>
      <w:r w:rsidRPr="00116EF3">
        <w:t xml:space="preserve">Lower SD in </w:t>
      </w:r>
      <w:r w:rsidRPr="00116EF3">
        <w:rPr>
          <w:b/>
          <w:bCs/>
        </w:rPr>
        <w:t>age (3.75)</w:t>
      </w:r>
      <w:r w:rsidRPr="00116EF3">
        <w:t xml:space="preserve"> and </w:t>
      </w:r>
      <w:r w:rsidRPr="00116EF3">
        <w:rPr>
          <w:b/>
          <w:bCs/>
        </w:rPr>
        <w:t>BMI (2.29)</w:t>
      </w:r>
      <w:r w:rsidRPr="00116EF3">
        <w:t xml:space="preserve"> shows patient population is demographically consistent.</w:t>
      </w:r>
    </w:p>
    <w:p w14:paraId="57495FE6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34F0DDD6" w14:textId="77777777" w:rsidR="00116EF3" w:rsidRPr="00116EF3" w:rsidRDefault="00116EF3" w:rsidP="00116EF3">
      <w:pPr>
        <w:numPr>
          <w:ilvl w:val="0"/>
          <w:numId w:val="23"/>
        </w:numPr>
      </w:pPr>
      <w:r w:rsidRPr="00116EF3">
        <w:t xml:space="preserve">Variability in </w:t>
      </w:r>
      <w:r w:rsidRPr="00116EF3">
        <w:rPr>
          <w:b/>
          <w:bCs/>
        </w:rPr>
        <w:t>hormone levels</w:t>
      </w:r>
      <w:r w:rsidRPr="00116EF3">
        <w:t xml:space="preserve"> and </w:t>
      </w:r>
      <w:r w:rsidRPr="00116EF3">
        <w:rPr>
          <w:b/>
          <w:bCs/>
        </w:rPr>
        <w:t>stimulation doses</w:t>
      </w:r>
      <w:r w:rsidRPr="00116EF3">
        <w:t xml:space="preserve"> highlights individualized treatment approaches.</w:t>
      </w:r>
    </w:p>
    <w:p w14:paraId="177B2812" w14:textId="77777777" w:rsidR="00116EF3" w:rsidRPr="00116EF3" w:rsidRDefault="00116EF3" w:rsidP="00116EF3">
      <w:pPr>
        <w:numPr>
          <w:ilvl w:val="0"/>
          <w:numId w:val="23"/>
        </w:numPr>
      </w:pPr>
      <w:r w:rsidRPr="00116EF3">
        <w:t xml:space="preserve">Consistent </w:t>
      </w:r>
      <w:r w:rsidRPr="00116EF3">
        <w:rPr>
          <w:b/>
          <w:bCs/>
        </w:rPr>
        <w:t>age and BMI</w:t>
      </w:r>
      <w:r w:rsidRPr="00116EF3">
        <w:t xml:space="preserve"> patterns help maintain study uniformity.</w:t>
      </w:r>
    </w:p>
    <w:p w14:paraId="6ABCFF65" w14:textId="77777777" w:rsidR="00116EF3" w:rsidRPr="00116EF3" w:rsidRDefault="00000000" w:rsidP="00116EF3">
      <w:r>
        <w:pict w14:anchorId="4913FA14">
          <v:rect id="_x0000_i1040" style="width:0;height:1.5pt" o:hralign="center" o:hrstd="t" o:hr="t" fillcolor="#a0a0a0" stroked="f"/>
        </w:pict>
      </w:r>
    </w:p>
    <w:p w14:paraId="6F9EC31E" w14:textId="7EAED272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 xml:space="preserve"> Variance</w:t>
      </w:r>
    </w:p>
    <w:p w14:paraId="38B058A6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6045B0CB" w14:textId="77777777" w:rsidR="00116EF3" w:rsidRPr="00116EF3" w:rsidRDefault="00116EF3" w:rsidP="00116EF3">
      <w:pPr>
        <w:numPr>
          <w:ilvl w:val="0"/>
          <w:numId w:val="24"/>
        </w:numPr>
      </w:pPr>
      <w:r w:rsidRPr="00116EF3">
        <w:t xml:space="preserve">Similar trend as SD — highest for </w:t>
      </w:r>
      <w:r w:rsidRPr="00116EF3">
        <w:rPr>
          <w:b/>
          <w:bCs/>
        </w:rPr>
        <w:t>E2 on HCG day</w:t>
      </w:r>
      <w:r w:rsidRPr="00116EF3">
        <w:t xml:space="preserve"> and </w:t>
      </w:r>
      <w:r w:rsidRPr="00116EF3">
        <w:rPr>
          <w:b/>
          <w:bCs/>
        </w:rPr>
        <w:t>dose of Gn</w:t>
      </w:r>
      <w:r w:rsidRPr="00116EF3">
        <w:t>, confirming large spread in ovarian response.</w:t>
      </w:r>
    </w:p>
    <w:p w14:paraId="6C9C4970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42BA4AE5" w14:textId="77777777" w:rsidR="00116EF3" w:rsidRPr="00116EF3" w:rsidRDefault="00116EF3" w:rsidP="00116EF3">
      <w:pPr>
        <w:numPr>
          <w:ilvl w:val="0"/>
          <w:numId w:val="25"/>
        </w:numPr>
      </w:pPr>
      <w:r w:rsidRPr="00116EF3">
        <w:t>Treatments are tailored based on patient condition, leading to wide differences in hormone levels and medication dosage.</w:t>
      </w:r>
    </w:p>
    <w:p w14:paraId="7FD7FABF" w14:textId="77777777" w:rsidR="00116EF3" w:rsidRPr="00116EF3" w:rsidRDefault="00000000" w:rsidP="00116EF3">
      <w:r>
        <w:pict w14:anchorId="1E6DA3EA">
          <v:rect id="_x0000_i1041" style="width:0;height:1.5pt" o:hralign="center" o:hrstd="t" o:hr="t" fillcolor="#a0a0a0" stroked="f"/>
        </w:pict>
      </w:r>
    </w:p>
    <w:p w14:paraId="55EA79D5" w14:textId="7D060117" w:rsidR="00116EF3" w:rsidRPr="00781813" w:rsidRDefault="00116EF3" w:rsidP="00781813">
      <w:pPr>
        <w:pStyle w:val="ListParagraph"/>
        <w:numPr>
          <w:ilvl w:val="0"/>
          <w:numId w:val="32"/>
        </w:numPr>
        <w:rPr>
          <w:b/>
          <w:bCs/>
        </w:rPr>
      </w:pPr>
      <w:r w:rsidRPr="00781813">
        <w:rPr>
          <w:b/>
          <w:bCs/>
        </w:rPr>
        <w:t xml:space="preserve">Third moment </w:t>
      </w:r>
    </w:p>
    <w:p w14:paraId="1BBB5D23" w14:textId="36116F60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>Skewness</w:t>
      </w:r>
    </w:p>
    <w:p w14:paraId="7DF0C2FB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18750B07" w14:textId="77777777" w:rsidR="00116EF3" w:rsidRPr="00116EF3" w:rsidRDefault="00116EF3" w:rsidP="00116EF3">
      <w:pPr>
        <w:numPr>
          <w:ilvl w:val="0"/>
          <w:numId w:val="26"/>
        </w:numPr>
      </w:pPr>
      <w:r w:rsidRPr="00116EF3">
        <w:t>Positive skew: duration of fertility (0.80), dose of Gn (1.71), duration of Gn (1.80) → Right-skewed distributions.</w:t>
      </w:r>
    </w:p>
    <w:p w14:paraId="5D34B820" w14:textId="77777777" w:rsidR="00116EF3" w:rsidRPr="00116EF3" w:rsidRDefault="00116EF3" w:rsidP="00116EF3">
      <w:pPr>
        <w:numPr>
          <w:ilvl w:val="0"/>
          <w:numId w:val="26"/>
        </w:numPr>
      </w:pPr>
      <w:r w:rsidRPr="00116EF3">
        <w:t>Negative skew: BMI (-0.27), fertilization% (-0.62), GA(weeks) (-1.12) → Slightly left-skewed.</w:t>
      </w:r>
    </w:p>
    <w:p w14:paraId="4A888063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71B22ADB" w14:textId="77777777" w:rsidR="00116EF3" w:rsidRPr="00116EF3" w:rsidRDefault="00116EF3" w:rsidP="00116EF3">
      <w:pPr>
        <w:numPr>
          <w:ilvl w:val="0"/>
          <w:numId w:val="27"/>
        </w:numPr>
      </w:pPr>
      <w:r w:rsidRPr="00116EF3">
        <w:lastRenderedPageBreak/>
        <w:t xml:space="preserve">Most patients had </w:t>
      </w:r>
      <w:r w:rsidRPr="00116EF3">
        <w:rPr>
          <w:b/>
          <w:bCs/>
        </w:rPr>
        <w:t>shorter fertility durations</w:t>
      </w:r>
      <w:r w:rsidRPr="00116EF3">
        <w:t>, with a few having long-term infertility (right-skewed).</w:t>
      </w:r>
    </w:p>
    <w:p w14:paraId="5B230C0B" w14:textId="77777777" w:rsidR="00116EF3" w:rsidRPr="00116EF3" w:rsidRDefault="00116EF3" w:rsidP="00116EF3">
      <w:pPr>
        <w:numPr>
          <w:ilvl w:val="0"/>
          <w:numId w:val="27"/>
        </w:numPr>
      </w:pPr>
      <w:r w:rsidRPr="00116EF3">
        <w:rPr>
          <w:b/>
          <w:bCs/>
        </w:rPr>
        <w:t>Treatment dose and duration</w:t>
      </w:r>
      <w:r w:rsidRPr="00116EF3">
        <w:t xml:space="preserve"> were lower for most, but a few required extended stimulation.</w:t>
      </w:r>
    </w:p>
    <w:p w14:paraId="6A91DED4" w14:textId="77777777" w:rsidR="00116EF3" w:rsidRPr="00116EF3" w:rsidRDefault="00116EF3" w:rsidP="00116EF3">
      <w:pPr>
        <w:numPr>
          <w:ilvl w:val="0"/>
          <w:numId w:val="27"/>
        </w:numPr>
      </w:pPr>
      <w:r w:rsidRPr="00116EF3">
        <w:rPr>
          <w:b/>
          <w:bCs/>
        </w:rPr>
        <w:t>Fertilization rate and gestation</w:t>
      </w:r>
      <w:r w:rsidRPr="00116EF3">
        <w:t xml:space="preserve"> are generally high, with only a few lower outliers.</w:t>
      </w:r>
    </w:p>
    <w:p w14:paraId="791E6D3D" w14:textId="77777777" w:rsidR="00116EF3" w:rsidRPr="00116EF3" w:rsidRDefault="00000000" w:rsidP="00116EF3">
      <w:r>
        <w:pict w14:anchorId="6F3608E5">
          <v:rect id="_x0000_i1042" style="width:0;height:1.5pt" o:hralign="center" o:hrstd="t" o:hr="t" fillcolor="#a0a0a0" stroked="f"/>
        </w:pict>
      </w:r>
    </w:p>
    <w:p w14:paraId="6536C4F1" w14:textId="78298145" w:rsidR="00116EF3" w:rsidRPr="00781813" w:rsidRDefault="00116EF3" w:rsidP="00781813">
      <w:pPr>
        <w:pStyle w:val="ListParagraph"/>
        <w:numPr>
          <w:ilvl w:val="0"/>
          <w:numId w:val="32"/>
        </w:numPr>
        <w:rPr>
          <w:b/>
          <w:bCs/>
        </w:rPr>
      </w:pPr>
      <w:r w:rsidRPr="00781813">
        <w:rPr>
          <w:b/>
          <w:bCs/>
        </w:rPr>
        <w:t>Fourth moment</w:t>
      </w:r>
    </w:p>
    <w:p w14:paraId="1F51B187" w14:textId="7FCC8C7E" w:rsidR="00116EF3" w:rsidRPr="00116EF3" w:rsidRDefault="00116EF3" w:rsidP="00116EF3">
      <w:pPr>
        <w:rPr>
          <w:b/>
          <w:bCs/>
        </w:rPr>
      </w:pPr>
      <w:r w:rsidRPr="00116EF3">
        <w:rPr>
          <w:b/>
          <w:bCs/>
        </w:rPr>
        <w:t xml:space="preserve"> Kurtosis</w:t>
      </w:r>
    </w:p>
    <w:p w14:paraId="1C143EF8" w14:textId="77777777" w:rsidR="00116EF3" w:rsidRPr="00116EF3" w:rsidRDefault="00116EF3" w:rsidP="00116EF3">
      <w:r w:rsidRPr="00116EF3">
        <w:rPr>
          <w:b/>
          <w:bCs/>
        </w:rPr>
        <w:t>Results:</w:t>
      </w:r>
    </w:p>
    <w:p w14:paraId="4FC0690A" w14:textId="77777777" w:rsidR="00116EF3" w:rsidRPr="00116EF3" w:rsidRDefault="00116EF3" w:rsidP="00116EF3">
      <w:pPr>
        <w:numPr>
          <w:ilvl w:val="0"/>
          <w:numId w:val="28"/>
        </w:numPr>
      </w:pPr>
      <w:r w:rsidRPr="00116EF3">
        <w:t xml:space="preserve">High kurtosis for </w:t>
      </w:r>
      <w:r w:rsidRPr="00116EF3">
        <w:rPr>
          <w:b/>
          <w:bCs/>
        </w:rPr>
        <w:t>dose of Gn (6.96)</w:t>
      </w:r>
      <w:r w:rsidRPr="00116EF3">
        <w:t xml:space="preserve">, </w:t>
      </w:r>
      <w:r w:rsidRPr="00116EF3">
        <w:rPr>
          <w:b/>
          <w:bCs/>
        </w:rPr>
        <w:t>duration of Gn (7.65)</w:t>
      </w:r>
      <w:r w:rsidRPr="00116EF3">
        <w:t xml:space="preserve">, and </w:t>
      </w:r>
      <w:r w:rsidRPr="00116EF3">
        <w:rPr>
          <w:b/>
          <w:bCs/>
        </w:rPr>
        <w:t>E2 on HCG day (2.05)</w:t>
      </w:r>
      <w:r w:rsidRPr="00116EF3">
        <w:t xml:space="preserve"> → presence of extreme values/outliers.</w:t>
      </w:r>
    </w:p>
    <w:p w14:paraId="238A8046" w14:textId="77777777" w:rsidR="00116EF3" w:rsidRPr="00116EF3" w:rsidRDefault="00116EF3" w:rsidP="00116EF3">
      <w:pPr>
        <w:numPr>
          <w:ilvl w:val="0"/>
          <w:numId w:val="28"/>
        </w:numPr>
      </w:pPr>
      <w:r w:rsidRPr="00116EF3">
        <w:t xml:space="preserve">Negative kurtosis for </w:t>
      </w:r>
      <w:r w:rsidRPr="00116EF3">
        <w:rPr>
          <w:b/>
          <w:bCs/>
        </w:rPr>
        <w:t>age (-0.54)</w:t>
      </w:r>
      <w:r w:rsidRPr="00116EF3">
        <w:t xml:space="preserve"> and </w:t>
      </w:r>
      <w:r w:rsidRPr="00116EF3">
        <w:rPr>
          <w:b/>
          <w:bCs/>
        </w:rPr>
        <w:t>LH/FSH (-0.52)</w:t>
      </w:r>
      <w:r w:rsidRPr="00116EF3">
        <w:t xml:space="preserve"> → flat distributions.</w:t>
      </w:r>
    </w:p>
    <w:p w14:paraId="1367B687" w14:textId="77777777" w:rsidR="00116EF3" w:rsidRPr="00116EF3" w:rsidRDefault="00116EF3" w:rsidP="00116EF3">
      <w:r w:rsidRPr="00116EF3">
        <w:rPr>
          <w:b/>
          <w:bCs/>
        </w:rPr>
        <w:t>Insights:</w:t>
      </w:r>
    </w:p>
    <w:p w14:paraId="0CD21C42" w14:textId="77777777" w:rsidR="00116EF3" w:rsidRPr="00116EF3" w:rsidRDefault="00116EF3" w:rsidP="00116EF3">
      <w:pPr>
        <w:numPr>
          <w:ilvl w:val="0"/>
          <w:numId w:val="29"/>
        </w:numPr>
      </w:pPr>
      <w:r w:rsidRPr="00116EF3">
        <w:t xml:space="preserve">The high kurtosis indicates </w:t>
      </w:r>
      <w:r w:rsidRPr="00116EF3">
        <w:rPr>
          <w:b/>
          <w:bCs/>
        </w:rPr>
        <w:t>some patients had exceptionally high hormone doses or durations</w:t>
      </w:r>
      <w:r w:rsidRPr="00116EF3">
        <w:t>, likely due to poor ovarian reserve.</w:t>
      </w:r>
    </w:p>
    <w:p w14:paraId="7392C0D4" w14:textId="77777777" w:rsidR="00116EF3" w:rsidRPr="00116EF3" w:rsidRDefault="00116EF3" w:rsidP="00116EF3">
      <w:pPr>
        <w:numPr>
          <w:ilvl w:val="0"/>
          <w:numId w:val="29"/>
        </w:numPr>
      </w:pPr>
      <w:r w:rsidRPr="00116EF3">
        <w:rPr>
          <w:b/>
          <w:bCs/>
        </w:rPr>
        <w:t>Flat distributions</w:t>
      </w:r>
      <w:r w:rsidRPr="00116EF3">
        <w:t xml:space="preserve"> in age and LH/FSH imply steady patient demographics and hormonal balance.</w:t>
      </w:r>
    </w:p>
    <w:p w14:paraId="5FFC6F56" w14:textId="77777777" w:rsidR="00116EF3" w:rsidRPr="00116EF3" w:rsidRDefault="00000000" w:rsidP="00116EF3">
      <w:r>
        <w:pict w14:anchorId="07001E93">
          <v:rect id="_x0000_i1043" style="width:0;height:1.5pt" o:hralign="center" o:hrstd="t" o:hr="t" fillcolor="#a0a0a0" stroked="f"/>
        </w:pict>
      </w:r>
    </w:p>
    <w:p w14:paraId="72482CDA" w14:textId="3C8BF5A2" w:rsidR="00116EF3" w:rsidRPr="00116EF3" w:rsidRDefault="00116EF3" w:rsidP="00116EF3">
      <w:r w:rsidRPr="00116EF3">
        <w:t xml:space="preserve"> </w:t>
      </w:r>
      <w:r w:rsidRPr="00116EF3">
        <w:rPr>
          <w:b/>
          <w:bCs/>
        </w:rPr>
        <w:t>Summary:</w:t>
      </w:r>
      <w:r w:rsidRPr="00116EF3">
        <w:br/>
        <w:t>The Mother dataset reveals that most patients are healthy women around age 31 with normal BMI and hormone profiles.</w:t>
      </w:r>
      <w:r w:rsidRPr="00116EF3">
        <w:br/>
        <w:t xml:space="preserve">While average fertilization and embryo quality rates are good, variability in hormone doses and E2 levels highlights the </w:t>
      </w:r>
      <w:r w:rsidRPr="00116EF3">
        <w:rPr>
          <w:b/>
          <w:bCs/>
        </w:rPr>
        <w:t>need for personalized stimulation protocols</w:t>
      </w:r>
      <w:r w:rsidRPr="00116EF3">
        <w:t>.</w:t>
      </w:r>
      <w:r w:rsidRPr="00116EF3">
        <w:br/>
        <w:t>Outliers in duration and dose of Gn should be analyzed further for treatment optimization.</w:t>
      </w:r>
    </w:p>
    <w:p w14:paraId="3FD23808" w14:textId="48B0BCED" w:rsidR="00116EF3" w:rsidRPr="00557BBB" w:rsidRDefault="00000000" w:rsidP="00116EF3">
      <w:r>
        <w:pict w14:anchorId="092573D1">
          <v:rect id="_x0000_i1044" style="width:0;height:1.5pt" o:hralign="center" o:hrstd="t" o:hr="t" fillcolor="#a0a0a0" stroked="f"/>
        </w:pict>
      </w:r>
    </w:p>
    <w:p w14:paraId="49FE3F47" w14:textId="3DC5074F" w:rsidR="00647640" w:rsidRPr="00647640" w:rsidRDefault="00647640" w:rsidP="0064764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SHEET NAME : OFFSPRING</w:t>
      </w:r>
    </w:p>
    <w:p w14:paraId="31115130" w14:textId="09F2F266" w:rsidR="00647640" w:rsidRPr="00647640" w:rsidRDefault="00647640" w:rsidP="00647640">
      <w:pPr>
        <w:pStyle w:val="ListParagraph"/>
        <w:numPr>
          <w:ilvl w:val="0"/>
          <w:numId w:val="45"/>
        </w:numPr>
        <w:rPr>
          <w:b/>
          <w:bCs/>
        </w:rPr>
      </w:pPr>
      <w:r w:rsidRPr="00647640">
        <w:rPr>
          <w:b/>
          <w:bCs/>
        </w:rPr>
        <w:t>First moment</w:t>
      </w:r>
    </w:p>
    <w:p w14:paraId="5EB72057" w14:textId="49BB49F6" w:rsidR="00647640" w:rsidRPr="00647640" w:rsidRDefault="00647640" w:rsidP="00647640">
      <w:pPr>
        <w:rPr>
          <w:b/>
          <w:bCs/>
        </w:rPr>
      </w:pPr>
      <w:r w:rsidRPr="00647640">
        <w:rPr>
          <w:b/>
          <w:bCs/>
        </w:rPr>
        <w:t xml:space="preserve">Mean </w:t>
      </w:r>
    </w:p>
    <w:p w14:paraId="32608731" w14:textId="77777777" w:rsidR="00647640" w:rsidRPr="00647640" w:rsidRDefault="00647640" w:rsidP="00647640">
      <w:r w:rsidRPr="00647640">
        <w:rPr>
          <w:b/>
          <w:bCs/>
        </w:rPr>
        <w:t>Results:</w:t>
      </w:r>
    </w:p>
    <w:p w14:paraId="3C2F379F" w14:textId="77777777" w:rsidR="00647640" w:rsidRPr="00647640" w:rsidRDefault="00647640" w:rsidP="00647640">
      <w:pPr>
        <w:numPr>
          <w:ilvl w:val="0"/>
          <w:numId w:val="33"/>
        </w:numPr>
      </w:pPr>
      <w:r w:rsidRPr="00647640">
        <w:t xml:space="preserve">Weight (kg): </w:t>
      </w:r>
      <w:r w:rsidRPr="00647640">
        <w:rPr>
          <w:b/>
          <w:bCs/>
        </w:rPr>
        <w:t>2.96</w:t>
      </w:r>
    </w:p>
    <w:p w14:paraId="7A7599E9" w14:textId="77777777" w:rsidR="00647640" w:rsidRPr="00647640" w:rsidRDefault="00647640" w:rsidP="00647640">
      <w:pPr>
        <w:numPr>
          <w:ilvl w:val="0"/>
          <w:numId w:val="33"/>
        </w:numPr>
      </w:pPr>
      <w:r w:rsidRPr="00647640">
        <w:t xml:space="preserve">APGAR: </w:t>
      </w:r>
      <w:r w:rsidRPr="00647640">
        <w:rPr>
          <w:b/>
          <w:bCs/>
        </w:rPr>
        <w:t>9.95</w:t>
      </w:r>
    </w:p>
    <w:p w14:paraId="0C9E86F8" w14:textId="77777777" w:rsidR="00647640" w:rsidRPr="00647640" w:rsidRDefault="00647640" w:rsidP="00647640">
      <w:r w:rsidRPr="00647640">
        <w:rPr>
          <w:b/>
          <w:bCs/>
        </w:rPr>
        <w:t>Insights:</w:t>
      </w:r>
    </w:p>
    <w:p w14:paraId="38AC8D5E" w14:textId="77777777" w:rsidR="00647640" w:rsidRPr="00647640" w:rsidRDefault="00647640" w:rsidP="00647640">
      <w:pPr>
        <w:numPr>
          <w:ilvl w:val="0"/>
          <w:numId w:val="34"/>
        </w:numPr>
      </w:pPr>
      <w:r w:rsidRPr="00647640">
        <w:t xml:space="preserve">The </w:t>
      </w:r>
      <w:r w:rsidRPr="00647640">
        <w:rPr>
          <w:b/>
          <w:bCs/>
        </w:rPr>
        <w:t>average newborn weight</w:t>
      </w:r>
      <w:r w:rsidRPr="00647640">
        <w:t xml:space="preserve"> is approximately </w:t>
      </w:r>
      <w:r w:rsidRPr="00647640">
        <w:rPr>
          <w:b/>
          <w:bCs/>
        </w:rPr>
        <w:t>2.96 kg</w:t>
      </w:r>
      <w:r w:rsidRPr="00647640">
        <w:t xml:space="preserve">, which falls within the </w:t>
      </w:r>
      <w:r w:rsidRPr="00647640">
        <w:rPr>
          <w:b/>
          <w:bCs/>
        </w:rPr>
        <w:t>normal healthy birth weight range</w:t>
      </w:r>
      <w:r w:rsidRPr="00647640">
        <w:t xml:space="preserve"> (2.5–3.5 kg).</w:t>
      </w:r>
    </w:p>
    <w:p w14:paraId="4EB82E9B" w14:textId="77777777" w:rsidR="00647640" w:rsidRPr="00647640" w:rsidRDefault="00647640" w:rsidP="00647640">
      <w:pPr>
        <w:numPr>
          <w:ilvl w:val="0"/>
          <w:numId w:val="34"/>
        </w:numPr>
      </w:pPr>
      <w:r w:rsidRPr="00647640">
        <w:lastRenderedPageBreak/>
        <w:t xml:space="preserve">The </w:t>
      </w:r>
      <w:r w:rsidRPr="00647640">
        <w:rPr>
          <w:b/>
          <w:bCs/>
        </w:rPr>
        <w:t>mean APGAR score (9.95)</w:t>
      </w:r>
      <w:r w:rsidRPr="00647640">
        <w:t xml:space="preserve"> indicates that </w:t>
      </w:r>
      <w:r w:rsidRPr="00647640">
        <w:rPr>
          <w:b/>
          <w:bCs/>
        </w:rPr>
        <w:t>most newborns were in excellent health</w:t>
      </w:r>
      <w:r w:rsidRPr="00647640">
        <w:t xml:space="preserve"> immediately after birth, showing no signs of distress.</w:t>
      </w:r>
    </w:p>
    <w:p w14:paraId="0AE0D9E3" w14:textId="77777777" w:rsidR="00647640" w:rsidRPr="00647640" w:rsidRDefault="00647640" w:rsidP="00647640">
      <w:pPr>
        <w:numPr>
          <w:ilvl w:val="0"/>
          <w:numId w:val="34"/>
        </w:numPr>
      </w:pPr>
      <w:r w:rsidRPr="00647640">
        <w:t xml:space="preserve">Overall, the mean values reflect </w:t>
      </w:r>
      <w:r w:rsidRPr="00647640">
        <w:rPr>
          <w:b/>
          <w:bCs/>
        </w:rPr>
        <w:t>positive neonatal outcomes</w:t>
      </w:r>
      <w:r w:rsidRPr="00647640">
        <w:t xml:space="preserve"> for the IVF pregnancies in this study.</w:t>
      </w:r>
    </w:p>
    <w:p w14:paraId="6F138A51" w14:textId="77777777" w:rsidR="00647640" w:rsidRPr="00647640" w:rsidRDefault="00000000" w:rsidP="00647640">
      <w:r>
        <w:pict w14:anchorId="1A5C75DB">
          <v:rect id="_x0000_i1045" style="width:0;height:1.5pt" o:hralign="center" o:hrstd="t" o:hr="t" fillcolor="#a0a0a0" stroked="f"/>
        </w:pict>
      </w:r>
    </w:p>
    <w:p w14:paraId="5BAE2FBF" w14:textId="71AE7D22" w:rsidR="00647640" w:rsidRPr="00647640" w:rsidRDefault="00647640" w:rsidP="00647640">
      <w:pPr>
        <w:rPr>
          <w:b/>
          <w:bCs/>
        </w:rPr>
      </w:pPr>
      <w:r w:rsidRPr="00647640">
        <w:rPr>
          <w:b/>
          <w:bCs/>
        </w:rPr>
        <w:t xml:space="preserve"> Median</w:t>
      </w:r>
    </w:p>
    <w:p w14:paraId="446AA900" w14:textId="77777777" w:rsidR="00647640" w:rsidRPr="00647640" w:rsidRDefault="00647640" w:rsidP="00647640">
      <w:r w:rsidRPr="00647640">
        <w:rPr>
          <w:b/>
          <w:bCs/>
        </w:rPr>
        <w:t>Results:</w:t>
      </w:r>
    </w:p>
    <w:p w14:paraId="4AE22D15" w14:textId="77777777" w:rsidR="00647640" w:rsidRPr="00647640" w:rsidRDefault="00647640" w:rsidP="00647640">
      <w:pPr>
        <w:numPr>
          <w:ilvl w:val="0"/>
          <w:numId w:val="35"/>
        </w:numPr>
      </w:pPr>
      <w:r w:rsidRPr="00647640">
        <w:t xml:space="preserve">Weight (kg): </w:t>
      </w:r>
      <w:r w:rsidRPr="00647640">
        <w:rPr>
          <w:b/>
          <w:bCs/>
        </w:rPr>
        <w:t>2.85</w:t>
      </w:r>
    </w:p>
    <w:p w14:paraId="61E84E6D" w14:textId="77777777" w:rsidR="00647640" w:rsidRPr="00647640" w:rsidRDefault="00647640" w:rsidP="00647640">
      <w:pPr>
        <w:numPr>
          <w:ilvl w:val="0"/>
          <w:numId w:val="35"/>
        </w:numPr>
      </w:pPr>
      <w:r w:rsidRPr="00647640">
        <w:t xml:space="preserve">APGAR: </w:t>
      </w:r>
      <w:r w:rsidRPr="00647640">
        <w:rPr>
          <w:b/>
          <w:bCs/>
        </w:rPr>
        <w:t>10.0</w:t>
      </w:r>
    </w:p>
    <w:p w14:paraId="28159699" w14:textId="77777777" w:rsidR="00647640" w:rsidRPr="00647640" w:rsidRDefault="00647640" w:rsidP="00647640">
      <w:r w:rsidRPr="00647640">
        <w:rPr>
          <w:b/>
          <w:bCs/>
        </w:rPr>
        <w:t>Insights:</w:t>
      </w:r>
    </w:p>
    <w:p w14:paraId="5F3F2DBE" w14:textId="77777777" w:rsidR="00647640" w:rsidRPr="00647640" w:rsidRDefault="00647640" w:rsidP="00647640">
      <w:pPr>
        <w:numPr>
          <w:ilvl w:val="0"/>
          <w:numId w:val="36"/>
        </w:numPr>
      </w:pPr>
      <w:r w:rsidRPr="00647640">
        <w:t xml:space="preserve">The </w:t>
      </w:r>
      <w:r w:rsidRPr="00647640">
        <w:rPr>
          <w:b/>
          <w:bCs/>
        </w:rPr>
        <w:t>median birth weight (2.85 kg)</w:t>
      </w:r>
      <w:r w:rsidRPr="00647640">
        <w:t xml:space="preserve"> is slightly below the mean, suggesting a small number of heavier infants might be present.</w:t>
      </w:r>
    </w:p>
    <w:p w14:paraId="15CABAC7" w14:textId="77777777" w:rsidR="00647640" w:rsidRPr="00647640" w:rsidRDefault="00647640" w:rsidP="00647640">
      <w:pPr>
        <w:numPr>
          <w:ilvl w:val="0"/>
          <w:numId w:val="36"/>
        </w:numPr>
      </w:pPr>
      <w:r w:rsidRPr="00647640">
        <w:t xml:space="preserve">The </w:t>
      </w:r>
      <w:r w:rsidRPr="00647640">
        <w:rPr>
          <w:b/>
          <w:bCs/>
        </w:rPr>
        <w:t>median APGAR score (10)</w:t>
      </w:r>
      <w:r w:rsidRPr="00647640">
        <w:t xml:space="preserve"> being the maximum possible value shows that </w:t>
      </w:r>
      <w:r w:rsidRPr="00647640">
        <w:rPr>
          <w:b/>
          <w:bCs/>
        </w:rPr>
        <w:t>over half the newborns were perfectly healthy at delivery</w:t>
      </w:r>
      <w:r w:rsidRPr="00647640">
        <w:t>.</w:t>
      </w:r>
    </w:p>
    <w:p w14:paraId="1D6C1539" w14:textId="77777777" w:rsidR="00647640" w:rsidRDefault="00647640" w:rsidP="00647640">
      <w:pPr>
        <w:numPr>
          <w:ilvl w:val="0"/>
          <w:numId w:val="36"/>
        </w:numPr>
      </w:pPr>
      <w:r w:rsidRPr="00647640">
        <w:t xml:space="preserve">The closeness between mean and median indicates </w:t>
      </w:r>
      <w:r w:rsidRPr="00647640">
        <w:rPr>
          <w:b/>
          <w:bCs/>
        </w:rPr>
        <w:t>symmetrical distribution</w:t>
      </w:r>
      <w:r w:rsidRPr="00647640">
        <w:t xml:space="preserve"> for weight but not for APGAR (which is heavily right-skewed due to perfect scores).</w:t>
      </w:r>
    </w:p>
    <w:p w14:paraId="385F712E" w14:textId="680F8FB2" w:rsidR="00647640" w:rsidRDefault="00000000" w:rsidP="00647640">
      <w:r>
        <w:pict w14:anchorId="4085CCD3">
          <v:rect id="_x0000_i1046" style="width:0;height:1.5pt" o:hralign="center" o:hrstd="t" o:hr="t" fillcolor="#a0a0a0" stroked="f"/>
        </w:pict>
      </w:r>
    </w:p>
    <w:p w14:paraId="05F86C97" w14:textId="24A0CA5E" w:rsidR="00647640" w:rsidRDefault="00647640" w:rsidP="00647640">
      <w:pPr>
        <w:ind w:left="360"/>
        <w:rPr>
          <w:b/>
          <w:bCs/>
        </w:rPr>
      </w:pPr>
      <w:r w:rsidRPr="00647640">
        <w:rPr>
          <w:b/>
          <w:bCs/>
        </w:rPr>
        <w:t>Mode</w:t>
      </w:r>
    </w:p>
    <w:p w14:paraId="3362B62B" w14:textId="77777777" w:rsidR="00647640" w:rsidRPr="00647640" w:rsidRDefault="00647640" w:rsidP="00647640">
      <w:pPr>
        <w:ind w:left="360"/>
      </w:pPr>
      <w:r w:rsidRPr="00647640">
        <w:rPr>
          <w:b/>
          <w:bCs/>
        </w:rPr>
        <w:t>Results:</w:t>
      </w:r>
    </w:p>
    <w:p w14:paraId="6CF355E7" w14:textId="77777777" w:rsidR="00647640" w:rsidRPr="00647640" w:rsidRDefault="00647640" w:rsidP="00647640">
      <w:pPr>
        <w:numPr>
          <w:ilvl w:val="0"/>
          <w:numId w:val="46"/>
        </w:numPr>
      </w:pPr>
      <w:r w:rsidRPr="00647640">
        <w:t xml:space="preserve">group(1=CHM 2=non-CHM): </w:t>
      </w:r>
      <w:r w:rsidRPr="00647640">
        <w:rPr>
          <w:b/>
          <w:bCs/>
        </w:rPr>
        <w:t>2 (non-CHM)</w:t>
      </w:r>
    </w:p>
    <w:p w14:paraId="4E33674B" w14:textId="77777777" w:rsidR="00647640" w:rsidRPr="00647640" w:rsidRDefault="00647640" w:rsidP="00647640">
      <w:pPr>
        <w:numPr>
          <w:ilvl w:val="0"/>
          <w:numId w:val="46"/>
        </w:numPr>
      </w:pPr>
      <w:r w:rsidRPr="00647640">
        <w:t xml:space="preserve">gender(0=male 1=female): </w:t>
      </w:r>
      <w:r w:rsidRPr="00647640">
        <w:rPr>
          <w:b/>
          <w:bCs/>
        </w:rPr>
        <w:t>1 (female)</w:t>
      </w:r>
    </w:p>
    <w:p w14:paraId="250E8323" w14:textId="77777777" w:rsidR="00647640" w:rsidRPr="00647640" w:rsidRDefault="00647640" w:rsidP="00647640">
      <w:pPr>
        <w:ind w:left="360"/>
      </w:pPr>
      <w:r w:rsidRPr="00647640">
        <w:rPr>
          <w:b/>
          <w:bCs/>
        </w:rPr>
        <w:t>Insights:</w:t>
      </w:r>
    </w:p>
    <w:p w14:paraId="38C995DB" w14:textId="77777777" w:rsidR="00647640" w:rsidRPr="00647640" w:rsidRDefault="00647640" w:rsidP="00647640">
      <w:pPr>
        <w:numPr>
          <w:ilvl w:val="0"/>
          <w:numId w:val="47"/>
        </w:numPr>
      </w:pPr>
      <w:r w:rsidRPr="00647640">
        <w:t xml:space="preserve">The most frequent treatment group is </w:t>
      </w:r>
      <w:r w:rsidRPr="00647640">
        <w:rPr>
          <w:b/>
          <w:bCs/>
        </w:rPr>
        <w:t>non-CHM (Group 2)</w:t>
      </w:r>
      <w:r w:rsidRPr="00647640">
        <w:t>, meaning the majority of newborns came from the non-CHM category.</w:t>
      </w:r>
    </w:p>
    <w:p w14:paraId="2886B89E" w14:textId="77777777" w:rsidR="00647640" w:rsidRPr="00647640" w:rsidRDefault="00647640" w:rsidP="00647640">
      <w:pPr>
        <w:numPr>
          <w:ilvl w:val="0"/>
          <w:numId w:val="47"/>
        </w:numPr>
      </w:pPr>
      <w:r w:rsidRPr="00647640">
        <w:t xml:space="preserve">The most common gender among the offspring is </w:t>
      </w:r>
      <w:r w:rsidRPr="00647640">
        <w:rPr>
          <w:b/>
          <w:bCs/>
        </w:rPr>
        <w:t>female</w:t>
      </w:r>
      <w:r w:rsidRPr="00647640">
        <w:t>, indicating a slightly higher number of female births in the dataset.</w:t>
      </w:r>
    </w:p>
    <w:p w14:paraId="3918B0CD" w14:textId="1500D4C4" w:rsidR="00647640" w:rsidRPr="00647640" w:rsidRDefault="00647640" w:rsidP="00647640">
      <w:pPr>
        <w:numPr>
          <w:ilvl w:val="0"/>
          <w:numId w:val="47"/>
        </w:numPr>
      </w:pPr>
      <w:r w:rsidRPr="00647640">
        <w:t xml:space="preserve">Since mode represents the most repeated values, these findings reflect the </w:t>
      </w:r>
      <w:r w:rsidRPr="00647640">
        <w:rPr>
          <w:b/>
          <w:bCs/>
        </w:rPr>
        <w:t>dominant group and gender trends</w:t>
      </w:r>
      <w:r w:rsidRPr="00647640">
        <w:t xml:space="preserve"> in the sample.</w:t>
      </w:r>
    </w:p>
    <w:p w14:paraId="5676F6A2" w14:textId="77777777" w:rsidR="00647640" w:rsidRPr="00647640" w:rsidRDefault="00000000" w:rsidP="00647640">
      <w:r>
        <w:pict w14:anchorId="68220A27">
          <v:rect id="_x0000_i1047" style="width:0;height:1.5pt" o:hralign="center" o:hrstd="t" o:hr="t" fillcolor="#a0a0a0" stroked="f"/>
        </w:pict>
      </w:r>
    </w:p>
    <w:p w14:paraId="0CF8DABB" w14:textId="526BEE09" w:rsidR="00647640" w:rsidRPr="00647640" w:rsidRDefault="00647640" w:rsidP="00647640">
      <w:pPr>
        <w:pStyle w:val="ListParagraph"/>
        <w:numPr>
          <w:ilvl w:val="0"/>
          <w:numId w:val="45"/>
        </w:numPr>
        <w:rPr>
          <w:b/>
          <w:bCs/>
        </w:rPr>
      </w:pPr>
      <w:r w:rsidRPr="00647640">
        <w:rPr>
          <w:b/>
          <w:bCs/>
        </w:rPr>
        <w:t>Second moment</w:t>
      </w:r>
    </w:p>
    <w:p w14:paraId="2CE09745" w14:textId="74521B93" w:rsidR="00647640" w:rsidRPr="00647640" w:rsidRDefault="00647640" w:rsidP="00647640">
      <w:pPr>
        <w:rPr>
          <w:b/>
          <w:bCs/>
        </w:rPr>
      </w:pPr>
      <w:r w:rsidRPr="00647640">
        <w:rPr>
          <w:b/>
          <w:bCs/>
        </w:rPr>
        <w:t xml:space="preserve"> Standard Deviation</w:t>
      </w:r>
    </w:p>
    <w:p w14:paraId="3F17F38E" w14:textId="77777777" w:rsidR="00647640" w:rsidRPr="00647640" w:rsidRDefault="00647640" w:rsidP="00647640">
      <w:r w:rsidRPr="00647640">
        <w:rPr>
          <w:b/>
          <w:bCs/>
        </w:rPr>
        <w:t>Results:</w:t>
      </w:r>
    </w:p>
    <w:p w14:paraId="14E75EFD" w14:textId="77777777" w:rsidR="00647640" w:rsidRPr="00647640" w:rsidRDefault="00647640" w:rsidP="00647640">
      <w:pPr>
        <w:numPr>
          <w:ilvl w:val="0"/>
          <w:numId w:val="37"/>
        </w:numPr>
      </w:pPr>
      <w:r w:rsidRPr="00647640">
        <w:lastRenderedPageBreak/>
        <w:t xml:space="preserve">Weight (kg): </w:t>
      </w:r>
      <w:r w:rsidRPr="00647640">
        <w:rPr>
          <w:b/>
          <w:bCs/>
        </w:rPr>
        <w:t>0.52</w:t>
      </w:r>
    </w:p>
    <w:p w14:paraId="0B33BF91" w14:textId="77777777" w:rsidR="00647640" w:rsidRPr="00647640" w:rsidRDefault="00647640" w:rsidP="00647640">
      <w:pPr>
        <w:numPr>
          <w:ilvl w:val="0"/>
          <w:numId w:val="37"/>
        </w:numPr>
      </w:pPr>
      <w:r w:rsidRPr="00647640">
        <w:t xml:space="preserve">APGAR: </w:t>
      </w:r>
      <w:r w:rsidRPr="00647640">
        <w:rPr>
          <w:b/>
          <w:bCs/>
        </w:rPr>
        <w:t>0.27</w:t>
      </w:r>
    </w:p>
    <w:p w14:paraId="5B48E53B" w14:textId="77777777" w:rsidR="00647640" w:rsidRPr="00647640" w:rsidRDefault="00647640" w:rsidP="00647640">
      <w:r w:rsidRPr="00647640">
        <w:rPr>
          <w:b/>
          <w:bCs/>
        </w:rPr>
        <w:t>Insights:</w:t>
      </w:r>
    </w:p>
    <w:p w14:paraId="168EF42F" w14:textId="77777777" w:rsidR="00647640" w:rsidRPr="00647640" w:rsidRDefault="00647640" w:rsidP="00647640">
      <w:pPr>
        <w:numPr>
          <w:ilvl w:val="0"/>
          <w:numId w:val="38"/>
        </w:numPr>
      </w:pPr>
      <w:r w:rsidRPr="00647640">
        <w:t xml:space="preserve">The </w:t>
      </w:r>
      <w:r w:rsidRPr="00647640">
        <w:rPr>
          <w:b/>
          <w:bCs/>
        </w:rPr>
        <w:t>standard deviation of 0.52</w:t>
      </w:r>
      <w:r w:rsidRPr="00647640">
        <w:t xml:space="preserve"> for birth weight indicates </w:t>
      </w:r>
      <w:r w:rsidRPr="00647640">
        <w:rPr>
          <w:b/>
          <w:bCs/>
        </w:rPr>
        <w:t>low variability</w:t>
      </w:r>
      <w:r w:rsidRPr="00647640">
        <w:t>, meaning most infants were born with weights close to the average.</w:t>
      </w:r>
    </w:p>
    <w:p w14:paraId="053A6A32" w14:textId="77777777" w:rsidR="00647640" w:rsidRPr="00647640" w:rsidRDefault="00647640" w:rsidP="00647640">
      <w:pPr>
        <w:numPr>
          <w:ilvl w:val="0"/>
          <w:numId w:val="38"/>
        </w:numPr>
      </w:pPr>
      <w:r w:rsidRPr="00647640">
        <w:t xml:space="preserve">The </w:t>
      </w:r>
      <w:r w:rsidRPr="00647640">
        <w:rPr>
          <w:b/>
          <w:bCs/>
        </w:rPr>
        <w:t>very low SD in APGAR (0.27)</w:t>
      </w:r>
      <w:r w:rsidRPr="00647640">
        <w:t xml:space="preserve"> shows almost all newborns had consistently high scores (between 9 and 10), confirming </w:t>
      </w:r>
      <w:r w:rsidRPr="00647640">
        <w:rPr>
          <w:b/>
          <w:bCs/>
        </w:rPr>
        <w:t>uniformly good neonatal health</w:t>
      </w:r>
      <w:r w:rsidRPr="00647640">
        <w:t xml:space="preserve"> across the group.</w:t>
      </w:r>
    </w:p>
    <w:p w14:paraId="2D08BFB4" w14:textId="77777777" w:rsidR="00647640" w:rsidRPr="00647640" w:rsidRDefault="00000000" w:rsidP="00647640">
      <w:r>
        <w:pict w14:anchorId="7CEC71D3">
          <v:rect id="_x0000_i1048" style="width:0;height:1.5pt" o:hralign="center" o:hrstd="t" o:hr="t" fillcolor="#a0a0a0" stroked="f"/>
        </w:pict>
      </w:r>
    </w:p>
    <w:p w14:paraId="43AF376E" w14:textId="53A562FD" w:rsidR="00647640" w:rsidRPr="00647640" w:rsidRDefault="00647640" w:rsidP="00647640">
      <w:pPr>
        <w:rPr>
          <w:b/>
          <w:bCs/>
        </w:rPr>
      </w:pPr>
      <w:r w:rsidRPr="00647640">
        <w:rPr>
          <w:b/>
          <w:bCs/>
        </w:rPr>
        <w:t xml:space="preserve"> Variance</w:t>
      </w:r>
    </w:p>
    <w:p w14:paraId="33EE450A" w14:textId="77777777" w:rsidR="00647640" w:rsidRPr="00647640" w:rsidRDefault="00647640" w:rsidP="00647640">
      <w:r w:rsidRPr="00647640">
        <w:rPr>
          <w:b/>
          <w:bCs/>
        </w:rPr>
        <w:t>Results:</w:t>
      </w:r>
    </w:p>
    <w:p w14:paraId="56DB4E73" w14:textId="77777777" w:rsidR="00647640" w:rsidRPr="00647640" w:rsidRDefault="00647640" w:rsidP="00647640">
      <w:pPr>
        <w:numPr>
          <w:ilvl w:val="0"/>
          <w:numId w:val="39"/>
        </w:numPr>
      </w:pPr>
      <w:r w:rsidRPr="00647640">
        <w:t xml:space="preserve">Weight (kg): </w:t>
      </w:r>
      <w:r w:rsidRPr="00647640">
        <w:rPr>
          <w:b/>
          <w:bCs/>
        </w:rPr>
        <w:t>0.27</w:t>
      </w:r>
    </w:p>
    <w:p w14:paraId="365D65FF" w14:textId="77777777" w:rsidR="00647640" w:rsidRPr="00647640" w:rsidRDefault="00647640" w:rsidP="00647640">
      <w:pPr>
        <w:numPr>
          <w:ilvl w:val="0"/>
          <w:numId w:val="39"/>
        </w:numPr>
      </w:pPr>
      <w:r w:rsidRPr="00647640">
        <w:t xml:space="preserve">APGAR: </w:t>
      </w:r>
      <w:r w:rsidRPr="00647640">
        <w:rPr>
          <w:b/>
          <w:bCs/>
        </w:rPr>
        <w:t>0.07</w:t>
      </w:r>
    </w:p>
    <w:p w14:paraId="381EC7C5" w14:textId="77777777" w:rsidR="00647640" w:rsidRPr="00647640" w:rsidRDefault="00647640" w:rsidP="00647640">
      <w:r w:rsidRPr="00647640">
        <w:rPr>
          <w:b/>
          <w:bCs/>
        </w:rPr>
        <w:t>Insights:</w:t>
      </w:r>
    </w:p>
    <w:p w14:paraId="0FE2AC22" w14:textId="77777777" w:rsidR="00647640" w:rsidRPr="00647640" w:rsidRDefault="00647640" w:rsidP="00647640">
      <w:pPr>
        <w:numPr>
          <w:ilvl w:val="0"/>
          <w:numId w:val="40"/>
        </w:numPr>
      </w:pPr>
      <w:r w:rsidRPr="00647640">
        <w:t xml:space="preserve">The small variance values confirm that the data points are </w:t>
      </w:r>
      <w:r w:rsidRPr="00647640">
        <w:rPr>
          <w:b/>
          <w:bCs/>
        </w:rPr>
        <w:t>tightly clustered around the mean</w:t>
      </w:r>
      <w:r w:rsidRPr="00647640">
        <w:t>, especially for APGAR.</w:t>
      </w:r>
    </w:p>
    <w:p w14:paraId="05F2467C" w14:textId="77777777" w:rsidR="00647640" w:rsidRPr="00647640" w:rsidRDefault="00647640" w:rsidP="00647640">
      <w:pPr>
        <w:numPr>
          <w:ilvl w:val="0"/>
          <w:numId w:val="40"/>
        </w:numPr>
      </w:pPr>
      <w:r w:rsidRPr="00647640">
        <w:t xml:space="preserve">There are </w:t>
      </w:r>
      <w:r w:rsidRPr="00647640">
        <w:rPr>
          <w:b/>
          <w:bCs/>
        </w:rPr>
        <w:t>no extreme fluctuations</w:t>
      </w:r>
      <w:r w:rsidRPr="00647640">
        <w:t xml:space="preserve"> in baby health or weight across different groups of patients, reflecting stable clinical outcomes.</w:t>
      </w:r>
    </w:p>
    <w:p w14:paraId="3A86A404" w14:textId="77777777" w:rsidR="00647640" w:rsidRPr="00647640" w:rsidRDefault="00000000" w:rsidP="00647640">
      <w:r>
        <w:pict w14:anchorId="15D7AEEE">
          <v:rect id="_x0000_i1049" style="width:0;height:1.5pt" o:hralign="center" o:hrstd="t" o:hr="t" fillcolor="#a0a0a0" stroked="f"/>
        </w:pict>
      </w:r>
    </w:p>
    <w:p w14:paraId="5497C91F" w14:textId="4A2C4D21" w:rsidR="00647640" w:rsidRPr="00647640" w:rsidRDefault="00647640" w:rsidP="00647640">
      <w:pPr>
        <w:pStyle w:val="ListParagraph"/>
        <w:numPr>
          <w:ilvl w:val="0"/>
          <w:numId w:val="45"/>
        </w:numPr>
        <w:rPr>
          <w:b/>
          <w:bCs/>
        </w:rPr>
      </w:pPr>
      <w:r w:rsidRPr="00647640">
        <w:rPr>
          <w:b/>
          <w:bCs/>
        </w:rPr>
        <w:t>Third moment</w:t>
      </w:r>
    </w:p>
    <w:p w14:paraId="5A4F044B" w14:textId="6D9A5410" w:rsidR="00647640" w:rsidRPr="00647640" w:rsidRDefault="00647640" w:rsidP="00647640">
      <w:pPr>
        <w:rPr>
          <w:b/>
          <w:bCs/>
        </w:rPr>
      </w:pPr>
      <w:r w:rsidRPr="00647640">
        <w:rPr>
          <w:b/>
          <w:bCs/>
        </w:rPr>
        <w:t xml:space="preserve"> Skewness</w:t>
      </w:r>
    </w:p>
    <w:p w14:paraId="24649F18" w14:textId="77777777" w:rsidR="00647640" w:rsidRPr="00647640" w:rsidRDefault="00647640" w:rsidP="00647640">
      <w:r w:rsidRPr="00647640">
        <w:rPr>
          <w:b/>
          <w:bCs/>
        </w:rPr>
        <w:t>Results:</w:t>
      </w:r>
    </w:p>
    <w:p w14:paraId="43381A22" w14:textId="77777777" w:rsidR="00647640" w:rsidRPr="00647640" w:rsidRDefault="00647640" w:rsidP="00647640">
      <w:pPr>
        <w:numPr>
          <w:ilvl w:val="0"/>
          <w:numId w:val="41"/>
        </w:numPr>
      </w:pPr>
      <w:r w:rsidRPr="00647640">
        <w:t xml:space="preserve">Weight (kg): </w:t>
      </w:r>
      <w:r w:rsidRPr="00647640">
        <w:rPr>
          <w:b/>
          <w:bCs/>
        </w:rPr>
        <w:t>0.75</w:t>
      </w:r>
    </w:p>
    <w:p w14:paraId="5A4F6FF4" w14:textId="77777777" w:rsidR="00647640" w:rsidRPr="00647640" w:rsidRDefault="00647640" w:rsidP="00647640">
      <w:pPr>
        <w:numPr>
          <w:ilvl w:val="0"/>
          <w:numId w:val="41"/>
        </w:numPr>
      </w:pPr>
      <w:r w:rsidRPr="00647640">
        <w:t xml:space="preserve">APGAR: </w:t>
      </w:r>
      <w:r w:rsidRPr="00647640">
        <w:rPr>
          <w:b/>
          <w:bCs/>
        </w:rPr>
        <w:t>-6.50</w:t>
      </w:r>
    </w:p>
    <w:p w14:paraId="3486C92B" w14:textId="77777777" w:rsidR="00647640" w:rsidRPr="00647640" w:rsidRDefault="00647640" w:rsidP="00647640">
      <w:r w:rsidRPr="00647640">
        <w:rPr>
          <w:b/>
          <w:bCs/>
        </w:rPr>
        <w:t>Insights:</w:t>
      </w:r>
    </w:p>
    <w:p w14:paraId="31E0552F" w14:textId="77777777" w:rsidR="00647640" w:rsidRPr="00647640" w:rsidRDefault="00647640" w:rsidP="00647640">
      <w:pPr>
        <w:numPr>
          <w:ilvl w:val="0"/>
          <w:numId w:val="42"/>
        </w:numPr>
      </w:pPr>
      <w:r w:rsidRPr="00647640">
        <w:t xml:space="preserve">The </w:t>
      </w:r>
      <w:r w:rsidRPr="00647640">
        <w:rPr>
          <w:b/>
          <w:bCs/>
        </w:rPr>
        <w:t>positive skew</w:t>
      </w:r>
      <w:r w:rsidRPr="00647640">
        <w:t xml:space="preserve"> in birth weight means most infants weigh slightly less than the mean, with a few heavier babies pulling the average up.</w:t>
      </w:r>
    </w:p>
    <w:p w14:paraId="0630A865" w14:textId="77777777" w:rsidR="00647640" w:rsidRPr="00647640" w:rsidRDefault="00647640" w:rsidP="00647640">
      <w:pPr>
        <w:numPr>
          <w:ilvl w:val="0"/>
          <w:numId w:val="42"/>
        </w:numPr>
      </w:pPr>
      <w:r w:rsidRPr="00647640">
        <w:t xml:space="preserve">The </w:t>
      </w:r>
      <w:r w:rsidRPr="00647640">
        <w:rPr>
          <w:b/>
          <w:bCs/>
        </w:rPr>
        <w:t>negative skew</w:t>
      </w:r>
      <w:r w:rsidRPr="00647640">
        <w:t xml:space="preserve"> in APGAR is very strong because most scores are clustered near 10 — the </w:t>
      </w:r>
      <w:r w:rsidRPr="00647640">
        <w:rPr>
          <w:b/>
          <w:bCs/>
        </w:rPr>
        <w:t>maximum possible value</w:t>
      </w:r>
      <w:r w:rsidRPr="00647640">
        <w:t xml:space="preserve"> — indicating excellent condition for almost every baby.</w:t>
      </w:r>
    </w:p>
    <w:p w14:paraId="13B8E6A3" w14:textId="77777777" w:rsidR="00647640" w:rsidRPr="00647640" w:rsidRDefault="00647640" w:rsidP="00647640">
      <w:pPr>
        <w:numPr>
          <w:ilvl w:val="0"/>
          <w:numId w:val="42"/>
        </w:numPr>
      </w:pPr>
      <w:r w:rsidRPr="00647640">
        <w:t xml:space="preserve">Together, these distributions confirm </w:t>
      </w:r>
      <w:r w:rsidRPr="00647640">
        <w:rPr>
          <w:b/>
          <w:bCs/>
        </w:rPr>
        <w:t>healthy newborn patterns</w:t>
      </w:r>
      <w:r w:rsidRPr="00647640">
        <w:t xml:space="preserve"> with very few exceptions.</w:t>
      </w:r>
    </w:p>
    <w:p w14:paraId="3774BAAE" w14:textId="77777777" w:rsidR="00647640" w:rsidRPr="00647640" w:rsidRDefault="00000000" w:rsidP="00647640">
      <w:r>
        <w:pict w14:anchorId="0E5E9CEE">
          <v:rect id="_x0000_i1050" style="width:0;height:1.5pt" o:hralign="center" o:hrstd="t" o:hr="t" fillcolor="#a0a0a0" stroked="f"/>
        </w:pict>
      </w:r>
    </w:p>
    <w:p w14:paraId="26819F2F" w14:textId="065B9CF6" w:rsidR="00647640" w:rsidRPr="00647640" w:rsidRDefault="00647640" w:rsidP="00647640">
      <w:pPr>
        <w:pStyle w:val="ListParagraph"/>
        <w:numPr>
          <w:ilvl w:val="0"/>
          <w:numId w:val="45"/>
        </w:numPr>
        <w:rPr>
          <w:b/>
          <w:bCs/>
        </w:rPr>
      </w:pPr>
      <w:r w:rsidRPr="00647640">
        <w:rPr>
          <w:b/>
          <w:bCs/>
        </w:rPr>
        <w:t>Fourth moment</w:t>
      </w:r>
    </w:p>
    <w:p w14:paraId="142A7949" w14:textId="32FCC796" w:rsidR="00647640" w:rsidRPr="00647640" w:rsidRDefault="00647640" w:rsidP="00647640">
      <w:pPr>
        <w:rPr>
          <w:b/>
          <w:bCs/>
        </w:rPr>
      </w:pPr>
      <w:r w:rsidRPr="00647640">
        <w:rPr>
          <w:b/>
          <w:bCs/>
        </w:rPr>
        <w:lastRenderedPageBreak/>
        <w:t xml:space="preserve"> Kurtosis</w:t>
      </w:r>
    </w:p>
    <w:p w14:paraId="3C7B915A" w14:textId="77777777" w:rsidR="00647640" w:rsidRPr="00647640" w:rsidRDefault="00647640" w:rsidP="00647640">
      <w:r w:rsidRPr="00647640">
        <w:rPr>
          <w:b/>
          <w:bCs/>
        </w:rPr>
        <w:t>Results:</w:t>
      </w:r>
    </w:p>
    <w:p w14:paraId="6B840D7F" w14:textId="77777777" w:rsidR="00647640" w:rsidRPr="00647640" w:rsidRDefault="00647640" w:rsidP="00647640">
      <w:pPr>
        <w:numPr>
          <w:ilvl w:val="0"/>
          <w:numId w:val="43"/>
        </w:numPr>
      </w:pPr>
      <w:r w:rsidRPr="00647640">
        <w:t xml:space="preserve">Weight (kg): </w:t>
      </w:r>
      <w:r w:rsidRPr="00647640">
        <w:rPr>
          <w:b/>
          <w:bCs/>
        </w:rPr>
        <w:t>0.93</w:t>
      </w:r>
    </w:p>
    <w:p w14:paraId="4406BF3E" w14:textId="77777777" w:rsidR="00647640" w:rsidRPr="00647640" w:rsidRDefault="00647640" w:rsidP="00647640">
      <w:pPr>
        <w:numPr>
          <w:ilvl w:val="0"/>
          <w:numId w:val="43"/>
        </w:numPr>
      </w:pPr>
      <w:r w:rsidRPr="00647640">
        <w:t xml:space="preserve">APGAR: </w:t>
      </w:r>
      <w:r w:rsidRPr="00647640">
        <w:rPr>
          <w:b/>
          <w:bCs/>
        </w:rPr>
        <w:t>44.02</w:t>
      </w:r>
    </w:p>
    <w:p w14:paraId="51E37BF9" w14:textId="77777777" w:rsidR="00647640" w:rsidRPr="00647640" w:rsidRDefault="00647640" w:rsidP="00647640">
      <w:r w:rsidRPr="00647640">
        <w:rPr>
          <w:b/>
          <w:bCs/>
        </w:rPr>
        <w:t>Insights:</w:t>
      </w:r>
    </w:p>
    <w:p w14:paraId="1F17E01E" w14:textId="77777777" w:rsidR="00647640" w:rsidRPr="00647640" w:rsidRDefault="00647640" w:rsidP="00647640">
      <w:pPr>
        <w:numPr>
          <w:ilvl w:val="0"/>
          <w:numId w:val="44"/>
        </w:numPr>
      </w:pPr>
      <w:r w:rsidRPr="00647640">
        <w:t xml:space="preserve">The </w:t>
      </w:r>
      <w:r w:rsidRPr="00647640">
        <w:rPr>
          <w:b/>
          <w:bCs/>
        </w:rPr>
        <w:t>slightly positive kurtosis</w:t>
      </w:r>
      <w:r w:rsidRPr="00647640">
        <w:t xml:space="preserve"> in weight (0.93) means the distribution is nearly normal with a few mild outliers (a couple of heavier or lighter babies).</w:t>
      </w:r>
    </w:p>
    <w:p w14:paraId="71FD9E83" w14:textId="77777777" w:rsidR="00647640" w:rsidRPr="00647640" w:rsidRDefault="00647640" w:rsidP="00647640">
      <w:pPr>
        <w:numPr>
          <w:ilvl w:val="0"/>
          <w:numId w:val="44"/>
        </w:numPr>
      </w:pPr>
      <w:r w:rsidRPr="00647640">
        <w:t xml:space="preserve">The </w:t>
      </w:r>
      <w:r w:rsidRPr="00647640">
        <w:rPr>
          <w:b/>
          <w:bCs/>
        </w:rPr>
        <w:t>extremely high kurtosis (44.02)</w:t>
      </w:r>
      <w:r w:rsidRPr="00647640">
        <w:t xml:space="preserve"> for APGAR shows that almost all babies scored </w:t>
      </w:r>
      <w:r w:rsidRPr="00647640">
        <w:rPr>
          <w:b/>
          <w:bCs/>
        </w:rPr>
        <w:t>very close to 10</w:t>
      </w:r>
      <w:r w:rsidRPr="00647640">
        <w:t xml:space="preserve">, forming a </w:t>
      </w:r>
      <w:r w:rsidRPr="00647640">
        <w:rPr>
          <w:b/>
          <w:bCs/>
        </w:rPr>
        <w:t>sharp peak</w:t>
      </w:r>
      <w:r w:rsidRPr="00647640">
        <w:t xml:space="preserve"> in the data — this reflects </w:t>
      </w:r>
      <w:r w:rsidRPr="00647640">
        <w:rPr>
          <w:b/>
          <w:bCs/>
        </w:rPr>
        <w:t>consistently strong health outcomes</w:t>
      </w:r>
      <w:r w:rsidRPr="00647640">
        <w:t xml:space="preserve"> across the sample.</w:t>
      </w:r>
    </w:p>
    <w:p w14:paraId="27BD5228" w14:textId="21DD28DD" w:rsidR="000855C7" w:rsidRPr="000855C7" w:rsidRDefault="00000000" w:rsidP="000855C7">
      <w:r>
        <w:pict w14:anchorId="34259BF7">
          <v:rect id="_x0000_i1051" style="width:0;height:1.5pt" o:hralign="center" o:hrstd="t" o:hr="t" fillcolor="#a0a0a0" stroked="f"/>
        </w:pict>
      </w:r>
    </w:p>
    <w:p w14:paraId="11584FB1" w14:textId="7664CFA5" w:rsidR="00647640" w:rsidRPr="00647640" w:rsidRDefault="00647640" w:rsidP="000855C7">
      <w:pPr>
        <w:rPr>
          <w:b/>
          <w:bCs/>
        </w:rPr>
      </w:pPr>
      <w:r w:rsidRPr="00647640">
        <w:rPr>
          <w:b/>
          <w:bCs/>
        </w:rPr>
        <w:t>Summary</w:t>
      </w:r>
    </w:p>
    <w:p w14:paraId="66F175C7" w14:textId="1E03C2E3" w:rsidR="000855C7" w:rsidRPr="000855C7" w:rsidRDefault="00647640" w:rsidP="000855C7">
      <w:r w:rsidRPr="00647640">
        <w:t xml:space="preserve">The </w:t>
      </w:r>
      <w:r w:rsidRPr="00647640">
        <w:rPr>
          <w:i/>
          <w:iCs/>
        </w:rPr>
        <w:t>Offspring</w:t>
      </w:r>
      <w:r w:rsidRPr="00647640">
        <w:t xml:space="preserve"> dataset demonstrates healthy, consistent neonatal outcomes across both groups, with most babies weighing around 3 kg and having nearly perfect APGAR scores.</w:t>
      </w:r>
      <w:r w:rsidRPr="00647640">
        <w:br/>
        <w:t>The non-CHM group and female gender appear more frequently, but overall results indicate stable birth outcomes across both categories.</w:t>
      </w:r>
    </w:p>
    <w:p w14:paraId="0F1FF4B6" w14:textId="4A5B24B7" w:rsidR="000855C7" w:rsidRDefault="00000000">
      <w:r>
        <w:pict w14:anchorId="0BFB7F9B">
          <v:rect id="_x0000_i1052" style="width:0;height:1.5pt" o:hralign="center" o:hrstd="t" o:hr="t" fillcolor="#a0a0a0" stroked="f"/>
        </w:pict>
      </w:r>
    </w:p>
    <w:p w14:paraId="312DAA19" w14:textId="52CF647F" w:rsidR="00D31C55" w:rsidRDefault="00D31C5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SHEETNAME : ELISA</w:t>
      </w:r>
    </w:p>
    <w:p w14:paraId="1A382EF8" w14:textId="0245F892" w:rsidR="00D31C55" w:rsidRPr="00D31C55" w:rsidRDefault="00D31C55" w:rsidP="00D31C55">
      <w:pPr>
        <w:pStyle w:val="ListParagraph"/>
        <w:numPr>
          <w:ilvl w:val="0"/>
          <w:numId w:val="62"/>
        </w:numPr>
        <w:rPr>
          <w:b/>
          <w:bCs/>
        </w:rPr>
      </w:pPr>
      <w:r w:rsidRPr="00D31C55">
        <w:rPr>
          <w:b/>
          <w:bCs/>
        </w:rPr>
        <w:t>First moment</w:t>
      </w:r>
    </w:p>
    <w:p w14:paraId="0062F812" w14:textId="295A77E9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Mean </w:t>
      </w:r>
    </w:p>
    <w:p w14:paraId="6FD38116" w14:textId="77777777" w:rsidR="00D31C55" w:rsidRPr="00D31C55" w:rsidRDefault="00D31C55" w:rsidP="00D31C55">
      <w:r w:rsidRPr="00D31C55">
        <w:rPr>
          <w:b/>
          <w:bCs/>
        </w:rPr>
        <w:t>Results:</w:t>
      </w:r>
    </w:p>
    <w:p w14:paraId="200C0BD4" w14:textId="77777777" w:rsidR="00D31C55" w:rsidRPr="00D31C55" w:rsidRDefault="00D31C55" w:rsidP="00D31C55">
      <w:pPr>
        <w:numPr>
          <w:ilvl w:val="0"/>
          <w:numId w:val="48"/>
        </w:numPr>
      </w:pPr>
      <w:r w:rsidRPr="00D31C55">
        <w:t xml:space="preserve">BMP15(pg/ml): </w:t>
      </w:r>
      <w:r w:rsidRPr="00D31C55">
        <w:rPr>
          <w:b/>
          <w:bCs/>
        </w:rPr>
        <w:t>17.70</w:t>
      </w:r>
    </w:p>
    <w:p w14:paraId="092E75FF" w14:textId="77777777" w:rsidR="00D31C55" w:rsidRPr="00D31C55" w:rsidRDefault="00D31C55" w:rsidP="00D31C55">
      <w:pPr>
        <w:numPr>
          <w:ilvl w:val="0"/>
          <w:numId w:val="48"/>
        </w:numPr>
      </w:pPr>
      <w:r w:rsidRPr="00D31C55">
        <w:t xml:space="preserve">LIF(pg/ml): </w:t>
      </w:r>
      <w:r w:rsidRPr="00D31C55">
        <w:rPr>
          <w:b/>
          <w:bCs/>
        </w:rPr>
        <w:t>1270.84</w:t>
      </w:r>
    </w:p>
    <w:p w14:paraId="56717108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590A1EFD" w14:textId="77777777" w:rsidR="00D31C55" w:rsidRPr="00D31C55" w:rsidRDefault="00D31C55" w:rsidP="00D31C55">
      <w:pPr>
        <w:numPr>
          <w:ilvl w:val="0"/>
          <w:numId w:val="49"/>
        </w:numPr>
      </w:pPr>
      <w:r w:rsidRPr="00D31C55">
        <w:t xml:space="preserve">The </w:t>
      </w:r>
      <w:r w:rsidRPr="00D31C55">
        <w:rPr>
          <w:b/>
          <w:bCs/>
        </w:rPr>
        <w:t>average BMP15 level</w:t>
      </w:r>
      <w:r w:rsidRPr="00D31C55">
        <w:t xml:space="preserve"> (17.7 pg/ml) suggests a generally </w:t>
      </w:r>
      <w:r w:rsidRPr="00D31C55">
        <w:rPr>
          <w:b/>
          <w:bCs/>
        </w:rPr>
        <w:t>healthy ovarian function</w:t>
      </w:r>
      <w:r w:rsidRPr="00D31C55">
        <w:t xml:space="preserve"> and oocyte maturation rate among participants.</w:t>
      </w:r>
    </w:p>
    <w:p w14:paraId="7453BD01" w14:textId="77777777" w:rsidR="00D31C55" w:rsidRPr="00D31C55" w:rsidRDefault="00D31C55" w:rsidP="00D31C55">
      <w:pPr>
        <w:numPr>
          <w:ilvl w:val="0"/>
          <w:numId w:val="49"/>
        </w:numPr>
      </w:pPr>
      <w:r w:rsidRPr="00D31C55">
        <w:t xml:space="preserve">The </w:t>
      </w:r>
      <w:r w:rsidRPr="00D31C55">
        <w:rPr>
          <w:b/>
          <w:bCs/>
        </w:rPr>
        <w:t>average LIF level</w:t>
      </w:r>
      <w:r w:rsidRPr="00D31C55">
        <w:t xml:space="preserve"> (1270.84 pg/ml) indicates strong </w:t>
      </w:r>
      <w:r w:rsidRPr="00D31C55">
        <w:rPr>
          <w:b/>
          <w:bCs/>
        </w:rPr>
        <w:t>endometrial receptivity</w:t>
      </w:r>
      <w:r w:rsidRPr="00D31C55">
        <w:t>, which supports successful embryo implantation potential.</w:t>
      </w:r>
    </w:p>
    <w:p w14:paraId="4B86BB2F" w14:textId="77777777" w:rsidR="00D31C55" w:rsidRPr="00D31C55" w:rsidRDefault="00D31C55" w:rsidP="00D31C55">
      <w:pPr>
        <w:numPr>
          <w:ilvl w:val="0"/>
          <w:numId w:val="49"/>
        </w:numPr>
      </w:pPr>
      <w:r w:rsidRPr="00D31C55">
        <w:t xml:space="preserve">Overall, the mean values reflect </w:t>
      </w:r>
      <w:r w:rsidRPr="00D31C55">
        <w:rPr>
          <w:b/>
          <w:bCs/>
        </w:rPr>
        <w:t>normal hormonal balance</w:t>
      </w:r>
      <w:r w:rsidRPr="00D31C55">
        <w:t xml:space="preserve"> for both ovarian and uterine factors in the study population.</w:t>
      </w:r>
    </w:p>
    <w:p w14:paraId="0AC7E29A" w14:textId="77777777" w:rsidR="00D31C55" w:rsidRPr="00D31C55" w:rsidRDefault="00000000" w:rsidP="00D31C55">
      <w:r>
        <w:pict w14:anchorId="227B3562">
          <v:rect id="_x0000_i1053" style="width:0;height:1.5pt" o:hralign="center" o:hrstd="t" o:hr="t" fillcolor="#a0a0a0" stroked="f"/>
        </w:pict>
      </w:r>
    </w:p>
    <w:p w14:paraId="314CF055" w14:textId="1A7656F2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 Median</w:t>
      </w:r>
    </w:p>
    <w:p w14:paraId="6FACC42B" w14:textId="77777777" w:rsidR="00D31C55" w:rsidRPr="00D31C55" w:rsidRDefault="00D31C55" w:rsidP="00D31C55">
      <w:r w:rsidRPr="00D31C55">
        <w:rPr>
          <w:b/>
          <w:bCs/>
        </w:rPr>
        <w:lastRenderedPageBreak/>
        <w:t>Results:</w:t>
      </w:r>
    </w:p>
    <w:p w14:paraId="51EE96E9" w14:textId="77777777" w:rsidR="00D31C55" w:rsidRPr="00D31C55" w:rsidRDefault="00D31C55" w:rsidP="00D31C55">
      <w:pPr>
        <w:numPr>
          <w:ilvl w:val="0"/>
          <w:numId w:val="50"/>
        </w:numPr>
      </w:pPr>
      <w:r w:rsidRPr="00D31C55">
        <w:t xml:space="preserve">BMP15(pg/ml): </w:t>
      </w:r>
      <w:r w:rsidRPr="00D31C55">
        <w:rPr>
          <w:b/>
          <w:bCs/>
        </w:rPr>
        <w:t>17.83</w:t>
      </w:r>
    </w:p>
    <w:p w14:paraId="49205B0F" w14:textId="77777777" w:rsidR="00D31C55" w:rsidRPr="00D31C55" w:rsidRDefault="00D31C55" w:rsidP="00D31C55">
      <w:pPr>
        <w:numPr>
          <w:ilvl w:val="0"/>
          <w:numId w:val="50"/>
        </w:numPr>
      </w:pPr>
      <w:r w:rsidRPr="00D31C55">
        <w:t xml:space="preserve">LIF(pg/ml): </w:t>
      </w:r>
      <w:r w:rsidRPr="00D31C55">
        <w:rPr>
          <w:b/>
          <w:bCs/>
        </w:rPr>
        <w:t>1038.41</w:t>
      </w:r>
    </w:p>
    <w:p w14:paraId="7952364C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61F9F85E" w14:textId="77777777" w:rsidR="00D31C55" w:rsidRPr="00D31C55" w:rsidRDefault="00D31C55" w:rsidP="00D31C55">
      <w:pPr>
        <w:numPr>
          <w:ilvl w:val="0"/>
          <w:numId w:val="51"/>
        </w:numPr>
      </w:pPr>
      <w:r w:rsidRPr="00D31C55">
        <w:t xml:space="preserve">The </w:t>
      </w:r>
      <w:r w:rsidRPr="00D31C55">
        <w:rPr>
          <w:b/>
          <w:bCs/>
        </w:rPr>
        <w:t>median BMP15</w:t>
      </w:r>
      <w:r w:rsidRPr="00D31C55">
        <w:t xml:space="preserve"> is almost identical to its mean, showing a </w:t>
      </w:r>
      <w:r w:rsidRPr="00D31C55">
        <w:rPr>
          <w:b/>
          <w:bCs/>
        </w:rPr>
        <w:t>symmetrical distribution</w:t>
      </w:r>
      <w:r w:rsidRPr="00D31C55">
        <w:t xml:space="preserve"> of oocyte quality among participants.</w:t>
      </w:r>
    </w:p>
    <w:p w14:paraId="4DBA2A9B" w14:textId="77777777" w:rsidR="00D31C55" w:rsidRPr="00D31C55" w:rsidRDefault="00D31C55" w:rsidP="00D31C55">
      <w:pPr>
        <w:numPr>
          <w:ilvl w:val="0"/>
          <w:numId w:val="51"/>
        </w:numPr>
      </w:pPr>
      <w:r w:rsidRPr="00D31C55">
        <w:t xml:space="preserve">The </w:t>
      </w:r>
      <w:r w:rsidRPr="00D31C55">
        <w:rPr>
          <w:b/>
          <w:bCs/>
        </w:rPr>
        <w:t>median LIF</w:t>
      </w:r>
      <w:r w:rsidRPr="00D31C55">
        <w:t xml:space="preserve"> being slightly lower than the mean suggests that </w:t>
      </w:r>
      <w:r w:rsidRPr="00D31C55">
        <w:rPr>
          <w:b/>
          <w:bCs/>
        </w:rPr>
        <w:t>most participants had moderate LIF levels</w:t>
      </w:r>
      <w:r w:rsidRPr="00D31C55">
        <w:t>, while a few had higher values, pulling up the average.</w:t>
      </w:r>
    </w:p>
    <w:p w14:paraId="7A014AD5" w14:textId="77777777" w:rsidR="00D31C55" w:rsidRDefault="00D31C55" w:rsidP="00D31C55">
      <w:pPr>
        <w:numPr>
          <w:ilvl w:val="0"/>
          <w:numId w:val="51"/>
        </w:numPr>
      </w:pPr>
      <w:r w:rsidRPr="00D31C55">
        <w:t xml:space="preserve">The data reflects </w:t>
      </w:r>
      <w:r w:rsidRPr="00D31C55">
        <w:rPr>
          <w:b/>
          <w:bCs/>
        </w:rPr>
        <w:t>consistency in hormonal distribution</w:t>
      </w:r>
      <w:r w:rsidRPr="00D31C55">
        <w:t xml:space="preserve"> with minor variations across patients.</w:t>
      </w:r>
    </w:p>
    <w:p w14:paraId="6E61D2EA" w14:textId="4299815F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Mode </w:t>
      </w:r>
    </w:p>
    <w:p w14:paraId="39E5475B" w14:textId="77777777" w:rsidR="00D31C55" w:rsidRPr="00D31C55" w:rsidRDefault="00D31C55" w:rsidP="00D31C55">
      <w:r w:rsidRPr="00D31C55">
        <w:rPr>
          <w:b/>
          <w:bCs/>
        </w:rPr>
        <w:t>Results:</w:t>
      </w:r>
    </w:p>
    <w:p w14:paraId="2BEF3AB6" w14:textId="77777777" w:rsidR="00D31C55" w:rsidRPr="00D31C55" w:rsidRDefault="00D31C55" w:rsidP="00D31C55">
      <w:pPr>
        <w:numPr>
          <w:ilvl w:val="0"/>
          <w:numId w:val="60"/>
        </w:numPr>
      </w:pPr>
      <w:r w:rsidRPr="00D31C55">
        <w:t xml:space="preserve">group(1=CHM 2=non-CHM): </w:t>
      </w:r>
      <w:r w:rsidRPr="00D31C55">
        <w:rPr>
          <w:b/>
          <w:bCs/>
        </w:rPr>
        <w:t>1 (CHM)</w:t>
      </w:r>
    </w:p>
    <w:p w14:paraId="13AC2AFE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4EFA01B4" w14:textId="77777777" w:rsidR="00D31C55" w:rsidRPr="00D31C55" w:rsidRDefault="00D31C55" w:rsidP="00D31C55">
      <w:pPr>
        <w:numPr>
          <w:ilvl w:val="0"/>
          <w:numId w:val="61"/>
        </w:numPr>
      </w:pPr>
      <w:r w:rsidRPr="00D31C55">
        <w:t xml:space="preserve">The most frequent group is </w:t>
      </w:r>
      <w:r w:rsidRPr="00D31C55">
        <w:rPr>
          <w:b/>
          <w:bCs/>
        </w:rPr>
        <w:t>CHM</w:t>
      </w:r>
      <w:r w:rsidRPr="00D31C55">
        <w:t xml:space="preserve">, meaning the majority of hormone samples belong to the </w:t>
      </w:r>
      <w:r w:rsidRPr="00D31C55">
        <w:rPr>
          <w:b/>
          <w:bCs/>
        </w:rPr>
        <w:t>Chinese Herbal Medicine (CHM)</w:t>
      </w:r>
      <w:r w:rsidRPr="00D31C55">
        <w:t xml:space="preserve"> treatment category.</w:t>
      </w:r>
    </w:p>
    <w:p w14:paraId="145DD284" w14:textId="3A8540E4" w:rsidR="00D31C55" w:rsidRPr="00D31C55" w:rsidRDefault="00D31C55" w:rsidP="001B4712">
      <w:pPr>
        <w:numPr>
          <w:ilvl w:val="0"/>
          <w:numId w:val="61"/>
        </w:numPr>
      </w:pPr>
      <w:r w:rsidRPr="00D31C55">
        <w:t xml:space="preserve">This shows that </w:t>
      </w:r>
      <w:r w:rsidRPr="00D31C55">
        <w:rPr>
          <w:b/>
          <w:bCs/>
        </w:rPr>
        <w:t>more participants in this dataset received CHM</w:t>
      </w:r>
      <w:r w:rsidRPr="00D31C55">
        <w:t>, likely part of a comparative study between CHM and non-CHM treatment outcomes.</w:t>
      </w:r>
    </w:p>
    <w:p w14:paraId="1EA0B502" w14:textId="77777777" w:rsidR="00D31C55" w:rsidRPr="00D31C55" w:rsidRDefault="00000000" w:rsidP="00D31C55">
      <w:r>
        <w:pict w14:anchorId="6BBBB143">
          <v:rect id="_x0000_i1054" style="width:0;height:1.5pt" o:hralign="center" o:hrstd="t" o:hr="t" fillcolor="#a0a0a0" stroked="f"/>
        </w:pict>
      </w:r>
    </w:p>
    <w:p w14:paraId="42134D74" w14:textId="5DC1BE70" w:rsidR="00D31C55" w:rsidRPr="00D31C55" w:rsidRDefault="00D31C55" w:rsidP="00D31C55">
      <w:pPr>
        <w:pStyle w:val="ListParagraph"/>
        <w:numPr>
          <w:ilvl w:val="0"/>
          <w:numId w:val="62"/>
        </w:numPr>
        <w:rPr>
          <w:b/>
          <w:bCs/>
        </w:rPr>
      </w:pPr>
      <w:r w:rsidRPr="00D31C55">
        <w:rPr>
          <w:b/>
          <w:bCs/>
        </w:rPr>
        <w:t>Second moment</w:t>
      </w:r>
    </w:p>
    <w:p w14:paraId="164CC94C" w14:textId="139479DA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 Standard Deviation</w:t>
      </w:r>
    </w:p>
    <w:p w14:paraId="1AD32B99" w14:textId="77777777" w:rsidR="00D31C55" w:rsidRPr="00D31C55" w:rsidRDefault="00D31C55" w:rsidP="00D31C55">
      <w:r w:rsidRPr="00D31C55">
        <w:rPr>
          <w:b/>
          <w:bCs/>
        </w:rPr>
        <w:t>Results:</w:t>
      </w:r>
    </w:p>
    <w:p w14:paraId="323C4EE5" w14:textId="77777777" w:rsidR="00D31C55" w:rsidRPr="00D31C55" w:rsidRDefault="00D31C55" w:rsidP="00D31C55">
      <w:pPr>
        <w:numPr>
          <w:ilvl w:val="0"/>
          <w:numId w:val="52"/>
        </w:numPr>
      </w:pPr>
      <w:r w:rsidRPr="00D31C55">
        <w:t xml:space="preserve">BMP15(pg/ml): </w:t>
      </w:r>
      <w:r w:rsidRPr="00D31C55">
        <w:rPr>
          <w:b/>
          <w:bCs/>
        </w:rPr>
        <w:t>9.92</w:t>
      </w:r>
    </w:p>
    <w:p w14:paraId="4EAB7784" w14:textId="77777777" w:rsidR="00D31C55" w:rsidRPr="00D31C55" w:rsidRDefault="00D31C55" w:rsidP="00D31C55">
      <w:pPr>
        <w:numPr>
          <w:ilvl w:val="0"/>
          <w:numId w:val="52"/>
        </w:numPr>
      </w:pPr>
      <w:r w:rsidRPr="00D31C55">
        <w:t xml:space="preserve">LIF(pg/ml): </w:t>
      </w:r>
      <w:r w:rsidRPr="00D31C55">
        <w:rPr>
          <w:b/>
          <w:bCs/>
        </w:rPr>
        <w:t>801.88</w:t>
      </w:r>
    </w:p>
    <w:p w14:paraId="2314D201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70C93C0A" w14:textId="77777777" w:rsidR="00D31C55" w:rsidRPr="00D31C55" w:rsidRDefault="00D31C55" w:rsidP="00D31C55">
      <w:pPr>
        <w:numPr>
          <w:ilvl w:val="0"/>
          <w:numId w:val="53"/>
        </w:numPr>
      </w:pPr>
      <w:r w:rsidRPr="00D31C55">
        <w:rPr>
          <w:b/>
          <w:bCs/>
        </w:rPr>
        <w:t>BMP15</w:t>
      </w:r>
      <w:r w:rsidRPr="00D31C55">
        <w:t xml:space="preserve"> shows moderate variability, meaning most participants had similar oocyte-related hormone levels with a few higher readings.</w:t>
      </w:r>
    </w:p>
    <w:p w14:paraId="73113701" w14:textId="77777777" w:rsidR="00D31C55" w:rsidRPr="00D31C55" w:rsidRDefault="00D31C55" w:rsidP="00D31C55">
      <w:pPr>
        <w:numPr>
          <w:ilvl w:val="0"/>
          <w:numId w:val="53"/>
        </w:numPr>
      </w:pPr>
      <w:r w:rsidRPr="00D31C55">
        <w:rPr>
          <w:b/>
          <w:bCs/>
        </w:rPr>
        <w:t>LIF</w:t>
      </w:r>
      <w:r w:rsidRPr="00D31C55">
        <w:t xml:space="preserve"> shows high variability, suggesting that </w:t>
      </w:r>
      <w:r w:rsidRPr="00D31C55">
        <w:rPr>
          <w:b/>
          <w:bCs/>
        </w:rPr>
        <w:t>uterine receptivity levels differ significantly</w:t>
      </w:r>
      <w:r w:rsidRPr="00D31C55">
        <w:t xml:space="preserve"> among women — some have optimal levels, while others may have lower implantation readiness.</w:t>
      </w:r>
    </w:p>
    <w:p w14:paraId="76780670" w14:textId="77777777" w:rsidR="00D31C55" w:rsidRPr="00D31C55" w:rsidRDefault="00D31C55" w:rsidP="00D31C55">
      <w:pPr>
        <w:numPr>
          <w:ilvl w:val="0"/>
          <w:numId w:val="53"/>
        </w:numPr>
      </w:pPr>
      <w:r w:rsidRPr="00D31C55">
        <w:t xml:space="preserve">These differences highlight </w:t>
      </w:r>
      <w:r w:rsidRPr="00D31C55">
        <w:rPr>
          <w:b/>
          <w:bCs/>
        </w:rPr>
        <w:t>biological diversity</w:t>
      </w:r>
      <w:r w:rsidRPr="00D31C55">
        <w:t xml:space="preserve"> between individuals in reproductive potential.</w:t>
      </w:r>
    </w:p>
    <w:p w14:paraId="759BF83C" w14:textId="77777777" w:rsidR="00D31C55" w:rsidRPr="00D31C55" w:rsidRDefault="00000000" w:rsidP="00D31C55">
      <w:r>
        <w:pict w14:anchorId="1A8C4E2E">
          <v:rect id="_x0000_i1055" style="width:0;height:1.5pt" o:hralign="center" o:hrstd="t" o:hr="t" fillcolor="#a0a0a0" stroked="f"/>
        </w:pict>
      </w:r>
    </w:p>
    <w:p w14:paraId="7B8F183E" w14:textId="63D79058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 Variance</w:t>
      </w:r>
    </w:p>
    <w:p w14:paraId="3BA20BDE" w14:textId="77777777" w:rsidR="00D31C55" w:rsidRPr="00D31C55" w:rsidRDefault="00D31C55" w:rsidP="00D31C55">
      <w:r w:rsidRPr="00D31C55">
        <w:rPr>
          <w:b/>
          <w:bCs/>
        </w:rPr>
        <w:lastRenderedPageBreak/>
        <w:t>Results:</w:t>
      </w:r>
    </w:p>
    <w:p w14:paraId="52AE1B8A" w14:textId="77777777" w:rsidR="00D31C55" w:rsidRPr="00D31C55" w:rsidRDefault="00D31C55" w:rsidP="00D31C55">
      <w:pPr>
        <w:numPr>
          <w:ilvl w:val="0"/>
          <w:numId w:val="54"/>
        </w:numPr>
      </w:pPr>
      <w:r w:rsidRPr="00D31C55">
        <w:t xml:space="preserve">BMP15(pg/ml): </w:t>
      </w:r>
      <w:r w:rsidRPr="00D31C55">
        <w:rPr>
          <w:b/>
          <w:bCs/>
        </w:rPr>
        <w:t>98.44</w:t>
      </w:r>
    </w:p>
    <w:p w14:paraId="7C635971" w14:textId="77777777" w:rsidR="00D31C55" w:rsidRPr="00D31C55" w:rsidRDefault="00D31C55" w:rsidP="00D31C55">
      <w:pPr>
        <w:numPr>
          <w:ilvl w:val="0"/>
          <w:numId w:val="54"/>
        </w:numPr>
      </w:pPr>
      <w:r w:rsidRPr="00D31C55">
        <w:t xml:space="preserve">LIF(pg/ml): </w:t>
      </w:r>
      <w:r w:rsidRPr="00D31C55">
        <w:rPr>
          <w:b/>
          <w:bCs/>
        </w:rPr>
        <w:t>643015.73</w:t>
      </w:r>
    </w:p>
    <w:p w14:paraId="0A6B3BDD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4EE451D8" w14:textId="77777777" w:rsidR="00D31C55" w:rsidRPr="00D31C55" w:rsidRDefault="00D31C55" w:rsidP="00D31C55">
      <w:pPr>
        <w:numPr>
          <w:ilvl w:val="0"/>
          <w:numId w:val="55"/>
        </w:numPr>
      </w:pPr>
      <w:r w:rsidRPr="00D31C55">
        <w:t xml:space="preserve">The high variance in </w:t>
      </w:r>
      <w:r w:rsidRPr="00D31C55">
        <w:rPr>
          <w:b/>
          <w:bCs/>
        </w:rPr>
        <w:t>LIF</w:t>
      </w:r>
      <w:r w:rsidRPr="00D31C55">
        <w:t xml:space="preserve"> compared to </w:t>
      </w:r>
      <w:r w:rsidRPr="00D31C55">
        <w:rPr>
          <w:b/>
          <w:bCs/>
        </w:rPr>
        <w:t>BMP15</w:t>
      </w:r>
      <w:r w:rsidRPr="00D31C55">
        <w:t xml:space="preserve"> confirms that </w:t>
      </w:r>
      <w:r w:rsidRPr="00D31C55">
        <w:rPr>
          <w:b/>
          <w:bCs/>
        </w:rPr>
        <w:t>uterine-related hormone levels</w:t>
      </w:r>
      <w:r w:rsidRPr="00D31C55">
        <w:t xml:space="preserve"> fluctuate more across the dataset than oocyte-related markers.</w:t>
      </w:r>
    </w:p>
    <w:p w14:paraId="2824AD07" w14:textId="77777777" w:rsidR="00D31C55" w:rsidRPr="00D31C55" w:rsidRDefault="00D31C55" w:rsidP="00D31C55">
      <w:pPr>
        <w:numPr>
          <w:ilvl w:val="0"/>
          <w:numId w:val="55"/>
        </w:numPr>
      </w:pPr>
      <w:r w:rsidRPr="00D31C55">
        <w:t>This variation may be linked to patient-specific endometrial conditions or different responses to hormonal therapy.</w:t>
      </w:r>
    </w:p>
    <w:p w14:paraId="220EAC0D" w14:textId="77777777" w:rsidR="00D31C55" w:rsidRPr="00D31C55" w:rsidRDefault="00000000" w:rsidP="00D31C55">
      <w:r>
        <w:pict w14:anchorId="139FF17D">
          <v:rect id="_x0000_i1056" style="width:0;height:1.5pt" o:hralign="center" o:hrstd="t" o:hr="t" fillcolor="#a0a0a0" stroked="f"/>
        </w:pict>
      </w:r>
    </w:p>
    <w:p w14:paraId="6C9086A3" w14:textId="64937956" w:rsidR="00D31C55" w:rsidRPr="00D31C55" w:rsidRDefault="00D31C55" w:rsidP="00D31C55">
      <w:pPr>
        <w:pStyle w:val="ListParagraph"/>
        <w:numPr>
          <w:ilvl w:val="0"/>
          <w:numId w:val="62"/>
        </w:numPr>
        <w:rPr>
          <w:b/>
          <w:bCs/>
        </w:rPr>
      </w:pPr>
      <w:r w:rsidRPr="00D31C55">
        <w:rPr>
          <w:b/>
          <w:bCs/>
        </w:rPr>
        <w:t>Third moment</w:t>
      </w:r>
    </w:p>
    <w:p w14:paraId="27EB45A4" w14:textId="4FC5A67A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 Skewness</w:t>
      </w:r>
    </w:p>
    <w:p w14:paraId="07DB7308" w14:textId="77777777" w:rsidR="00D31C55" w:rsidRPr="00D31C55" w:rsidRDefault="00D31C55" w:rsidP="00D31C55">
      <w:r w:rsidRPr="00D31C55">
        <w:rPr>
          <w:b/>
          <w:bCs/>
        </w:rPr>
        <w:t>Results:</w:t>
      </w:r>
    </w:p>
    <w:p w14:paraId="08D8B434" w14:textId="77777777" w:rsidR="00D31C55" w:rsidRPr="00D31C55" w:rsidRDefault="00D31C55" w:rsidP="00D31C55">
      <w:pPr>
        <w:numPr>
          <w:ilvl w:val="0"/>
          <w:numId w:val="56"/>
        </w:numPr>
      </w:pPr>
      <w:r w:rsidRPr="00D31C55">
        <w:t xml:space="preserve">BMP15(pg/ml): </w:t>
      </w:r>
      <w:r w:rsidRPr="00D31C55">
        <w:rPr>
          <w:b/>
          <w:bCs/>
        </w:rPr>
        <w:t>0.72</w:t>
      </w:r>
    </w:p>
    <w:p w14:paraId="7C85EE80" w14:textId="77777777" w:rsidR="00D31C55" w:rsidRPr="00D31C55" w:rsidRDefault="00D31C55" w:rsidP="00D31C55">
      <w:pPr>
        <w:numPr>
          <w:ilvl w:val="0"/>
          <w:numId w:val="56"/>
        </w:numPr>
      </w:pPr>
      <w:r w:rsidRPr="00D31C55">
        <w:t xml:space="preserve">LIF(pg/ml): </w:t>
      </w:r>
      <w:r w:rsidRPr="00D31C55">
        <w:rPr>
          <w:b/>
          <w:bCs/>
        </w:rPr>
        <w:t>1.43</w:t>
      </w:r>
    </w:p>
    <w:p w14:paraId="391BACDF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75C3B0F7" w14:textId="77777777" w:rsidR="00D31C55" w:rsidRPr="00D31C55" w:rsidRDefault="00D31C55" w:rsidP="00D31C55">
      <w:pPr>
        <w:numPr>
          <w:ilvl w:val="0"/>
          <w:numId w:val="57"/>
        </w:numPr>
      </w:pPr>
      <w:r w:rsidRPr="00D31C55">
        <w:t xml:space="preserve">Both variables are </w:t>
      </w:r>
      <w:r w:rsidRPr="00D31C55">
        <w:rPr>
          <w:b/>
          <w:bCs/>
        </w:rPr>
        <w:t>positively skewed</w:t>
      </w:r>
      <w:r w:rsidRPr="00D31C55">
        <w:t xml:space="preserve">, indicating that most patients had </w:t>
      </w:r>
      <w:r w:rsidRPr="00D31C55">
        <w:rPr>
          <w:b/>
          <w:bCs/>
        </w:rPr>
        <w:t>lower to moderate hormone levels</w:t>
      </w:r>
      <w:r w:rsidRPr="00D31C55">
        <w:t xml:space="preserve">, with a few showing </w:t>
      </w:r>
      <w:r w:rsidRPr="00D31C55">
        <w:rPr>
          <w:b/>
          <w:bCs/>
        </w:rPr>
        <w:t>very high readings</w:t>
      </w:r>
      <w:r w:rsidRPr="00D31C55">
        <w:t>.</w:t>
      </w:r>
    </w:p>
    <w:p w14:paraId="6F68D848" w14:textId="77777777" w:rsidR="00D31C55" w:rsidRPr="00D31C55" w:rsidRDefault="00D31C55" w:rsidP="00D31C55">
      <w:pPr>
        <w:numPr>
          <w:ilvl w:val="0"/>
          <w:numId w:val="57"/>
        </w:numPr>
      </w:pPr>
      <w:r w:rsidRPr="00D31C55">
        <w:t xml:space="preserve">This pattern is common in biological data, where a few individuals display </w:t>
      </w:r>
      <w:r w:rsidRPr="00D31C55">
        <w:rPr>
          <w:b/>
          <w:bCs/>
        </w:rPr>
        <w:t>exceptionally strong hormonal responses</w:t>
      </w:r>
      <w:r w:rsidRPr="00D31C55">
        <w:t>.</w:t>
      </w:r>
    </w:p>
    <w:p w14:paraId="243E395F" w14:textId="77777777" w:rsidR="00D31C55" w:rsidRPr="00D31C55" w:rsidRDefault="00000000" w:rsidP="00D31C55">
      <w:r>
        <w:pict w14:anchorId="79FFF36A">
          <v:rect id="_x0000_i1057" style="width:0;height:1.5pt" o:hralign="center" o:hrstd="t" o:hr="t" fillcolor="#a0a0a0" stroked="f"/>
        </w:pict>
      </w:r>
    </w:p>
    <w:p w14:paraId="5FE2727F" w14:textId="77777777" w:rsidR="00D31C55" w:rsidRPr="00D31C55" w:rsidRDefault="00D31C55" w:rsidP="00D31C55">
      <w:pPr>
        <w:pStyle w:val="ListParagraph"/>
        <w:numPr>
          <w:ilvl w:val="0"/>
          <w:numId w:val="62"/>
        </w:numPr>
        <w:rPr>
          <w:b/>
          <w:bCs/>
        </w:rPr>
      </w:pPr>
      <w:r w:rsidRPr="00D31C55">
        <w:rPr>
          <w:b/>
          <w:bCs/>
        </w:rPr>
        <w:t>Fourth moment</w:t>
      </w:r>
    </w:p>
    <w:p w14:paraId="022BA4B1" w14:textId="77C51C7A" w:rsidR="00D31C55" w:rsidRPr="00D31C55" w:rsidRDefault="00D31C55" w:rsidP="00D31C55">
      <w:pPr>
        <w:rPr>
          <w:b/>
          <w:bCs/>
        </w:rPr>
      </w:pPr>
      <w:r w:rsidRPr="00D31C55">
        <w:rPr>
          <w:b/>
          <w:bCs/>
        </w:rPr>
        <w:t xml:space="preserve"> Kurtosis</w:t>
      </w:r>
    </w:p>
    <w:p w14:paraId="5F59D019" w14:textId="77777777" w:rsidR="00D31C55" w:rsidRPr="00D31C55" w:rsidRDefault="00D31C55" w:rsidP="00D31C55">
      <w:r w:rsidRPr="00D31C55">
        <w:rPr>
          <w:b/>
          <w:bCs/>
        </w:rPr>
        <w:t>Results:</w:t>
      </w:r>
    </w:p>
    <w:p w14:paraId="139138F6" w14:textId="77777777" w:rsidR="00D31C55" w:rsidRPr="00D31C55" w:rsidRDefault="00D31C55" w:rsidP="00D31C55">
      <w:pPr>
        <w:numPr>
          <w:ilvl w:val="0"/>
          <w:numId w:val="58"/>
        </w:numPr>
      </w:pPr>
      <w:r w:rsidRPr="00D31C55">
        <w:t xml:space="preserve">BMP15(pg/ml): </w:t>
      </w:r>
      <w:r w:rsidRPr="00D31C55">
        <w:rPr>
          <w:b/>
          <w:bCs/>
        </w:rPr>
        <w:t>1.11</w:t>
      </w:r>
    </w:p>
    <w:p w14:paraId="4542F2BC" w14:textId="77777777" w:rsidR="00D31C55" w:rsidRPr="00D31C55" w:rsidRDefault="00D31C55" w:rsidP="00D31C55">
      <w:pPr>
        <w:numPr>
          <w:ilvl w:val="0"/>
          <w:numId w:val="58"/>
        </w:numPr>
      </w:pPr>
      <w:r w:rsidRPr="00D31C55">
        <w:t xml:space="preserve">LIF(pg/ml): </w:t>
      </w:r>
      <w:r w:rsidRPr="00D31C55">
        <w:rPr>
          <w:b/>
          <w:bCs/>
        </w:rPr>
        <w:t>2.02</w:t>
      </w:r>
    </w:p>
    <w:p w14:paraId="3466E712" w14:textId="77777777" w:rsidR="00D31C55" w:rsidRPr="00D31C55" w:rsidRDefault="00D31C55" w:rsidP="00D31C55">
      <w:r w:rsidRPr="00D31C55">
        <w:rPr>
          <w:b/>
          <w:bCs/>
        </w:rPr>
        <w:t>Insights:</w:t>
      </w:r>
    </w:p>
    <w:p w14:paraId="6ABB7008" w14:textId="77777777" w:rsidR="00D31C55" w:rsidRPr="00D31C55" w:rsidRDefault="00D31C55" w:rsidP="00D31C55">
      <w:pPr>
        <w:numPr>
          <w:ilvl w:val="0"/>
          <w:numId w:val="59"/>
        </w:numPr>
      </w:pPr>
      <w:r w:rsidRPr="00D31C55">
        <w:t xml:space="preserve">The </w:t>
      </w:r>
      <w:r w:rsidRPr="00D31C55">
        <w:rPr>
          <w:b/>
          <w:bCs/>
        </w:rPr>
        <w:t>moderate kurtosis</w:t>
      </w:r>
      <w:r w:rsidRPr="00D31C55">
        <w:t xml:space="preserve"> indicates that both hormone levels are </w:t>
      </w:r>
      <w:r w:rsidRPr="00D31C55">
        <w:rPr>
          <w:b/>
          <w:bCs/>
        </w:rPr>
        <w:t>close to a normal distribution</w:t>
      </w:r>
      <w:r w:rsidRPr="00D31C55">
        <w:t xml:space="preserve"> with a few mild outliers.</w:t>
      </w:r>
    </w:p>
    <w:p w14:paraId="33C5E296" w14:textId="77777777" w:rsidR="00D31C55" w:rsidRPr="00D31C55" w:rsidRDefault="00D31C55" w:rsidP="00D31C55">
      <w:pPr>
        <w:numPr>
          <w:ilvl w:val="0"/>
          <w:numId w:val="59"/>
        </w:numPr>
      </w:pPr>
      <w:r w:rsidRPr="00D31C55">
        <w:t xml:space="preserve">The slightly higher kurtosis in </w:t>
      </w:r>
      <w:r w:rsidRPr="00D31C55">
        <w:rPr>
          <w:b/>
          <w:bCs/>
        </w:rPr>
        <w:t>LIF</w:t>
      </w:r>
      <w:r w:rsidRPr="00D31C55">
        <w:t xml:space="preserve"> suggests a more </w:t>
      </w:r>
      <w:r w:rsidRPr="00D31C55">
        <w:rPr>
          <w:b/>
          <w:bCs/>
        </w:rPr>
        <w:t>peaked distribution</w:t>
      </w:r>
      <w:r w:rsidRPr="00D31C55">
        <w:t>, meaning most women had similar LIF levels with some high-value outliers.</w:t>
      </w:r>
    </w:p>
    <w:p w14:paraId="49925BC0" w14:textId="77777777" w:rsidR="00D31C55" w:rsidRPr="00D31C55" w:rsidRDefault="00D31C55" w:rsidP="00D31C55">
      <w:pPr>
        <w:numPr>
          <w:ilvl w:val="0"/>
          <w:numId w:val="59"/>
        </w:numPr>
      </w:pPr>
      <w:r w:rsidRPr="00D31C55">
        <w:lastRenderedPageBreak/>
        <w:t xml:space="preserve">The overall hormone distribution is </w:t>
      </w:r>
      <w:r w:rsidRPr="00D31C55">
        <w:rPr>
          <w:b/>
          <w:bCs/>
        </w:rPr>
        <w:t>biologically reasonable and consistent</w:t>
      </w:r>
      <w:r w:rsidRPr="00D31C55">
        <w:t xml:space="preserve"> with normal IVF population data.</w:t>
      </w:r>
    </w:p>
    <w:p w14:paraId="4CCB21E4" w14:textId="5A382AF0" w:rsidR="00D31C55" w:rsidRPr="00D31C55" w:rsidRDefault="00000000" w:rsidP="00D31C55">
      <w:r>
        <w:pict w14:anchorId="6B2A33C0">
          <v:rect id="_x0000_i1058" style="width:0;height:1.5pt" o:hralign="center" o:hrstd="t" o:hr="t" fillcolor="#a0a0a0" stroked="f"/>
        </w:pict>
      </w:r>
    </w:p>
    <w:p w14:paraId="39CDF41B" w14:textId="77777777" w:rsidR="001B4712" w:rsidRDefault="00D31C55" w:rsidP="00D31C55">
      <w:pPr>
        <w:rPr>
          <w:b/>
          <w:bCs/>
        </w:rPr>
      </w:pPr>
      <w:r w:rsidRPr="00D31C55">
        <w:t xml:space="preserve"> </w:t>
      </w:r>
      <w:r w:rsidRPr="00D31C55">
        <w:rPr>
          <w:b/>
          <w:bCs/>
        </w:rPr>
        <w:t xml:space="preserve">Summary </w:t>
      </w:r>
    </w:p>
    <w:p w14:paraId="27E0002C" w14:textId="5822601C" w:rsidR="00D31C55" w:rsidRPr="00D31C55" w:rsidRDefault="00D31C55" w:rsidP="00D31C55">
      <w:r w:rsidRPr="00D31C55">
        <w:t xml:space="preserve">The Elisa dataset shows </w:t>
      </w:r>
      <w:r w:rsidRPr="00D31C55">
        <w:rPr>
          <w:b/>
          <w:bCs/>
        </w:rPr>
        <w:t>stable and realistic hormonal patterns</w:t>
      </w:r>
      <w:r w:rsidRPr="00D31C55">
        <w:t xml:space="preserve"> in IVF patients.</w:t>
      </w:r>
      <w:r w:rsidRPr="00D31C55">
        <w:br/>
        <w:t xml:space="preserve">Most participants had </w:t>
      </w:r>
      <w:r w:rsidRPr="00D31C55">
        <w:rPr>
          <w:b/>
          <w:bCs/>
        </w:rPr>
        <w:t>balanced BMP15 levels</w:t>
      </w:r>
      <w:r w:rsidRPr="00D31C55">
        <w:t xml:space="preserve"> indicating good egg quality and </w:t>
      </w:r>
      <w:r w:rsidRPr="00D31C55">
        <w:rPr>
          <w:b/>
          <w:bCs/>
        </w:rPr>
        <w:t>adequate LIF levels</w:t>
      </w:r>
      <w:r w:rsidRPr="00D31C55">
        <w:t xml:space="preserve"> supporting uterine receptivity.</w:t>
      </w:r>
      <w:r w:rsidRPr="00D31C55">
        <w:br/>
        <w:t xml:space="preserve">Minor positive skewness and moderate kurtosis confirm </w:t>
      </w:r>
      <w:r w:rsidRPr="00D31C55">
        <w:rPr>
          <w:b/>
          <w:bCs/>
        </w:rPr>
        <w:t>normal biological variation</w:t>
      </w:r>
      <w:r w:rsidRPr="00D31C55">
        <w:t>.</w:t>
      </w:r>
      <w:r w:rsidRPr="00D31C55">
        <w:br/>
        <w:t>Overall, this dataset accurately captures hormonal diversity in reproductive treatment groups.</w:t>
      </w:r>
    </w:p>
    <w:p w14:paraId="6D7D9902" w14:textId="49B1B977" w:rsidR="00D31C55" w:rsidRDefault="00000000">
      <w:r>
        <w:pict w14:anchorId="4B8508DC">
          <v:rect id="_x0000_i1059" style="width:0;height:1.5pt" o:hralign="center" o:hrstd="t" o:hr="t" fillcolor="#a0a0a0" stroked="f"/>
        </w:pict>
      </w:r>
    </w:p>
    <w:p w14:paraId="1A5A2EB7" w14:textId="7A04A986" w:rsidR="00E75990" w:rsidRDefault="00E75990">
      <w:pPr>
        <w:rPr>
          <w:b/>
          <w:bCs/>
        </w:rPr>
      </w:pPr>
      <w:r w:rsidRPr="00E75990">
        <w:rPr>
          <w:b/>
          <w:bCs/>
        </w:rPr>
        <w:t>GRAPHICAL REPRESENTATION</w:t>
      </w:r>
    </w:p>
    <w:p w14:paraId="4C057338" w14:textId="16D00ED4" w:rsidR="00E75990" w:rsidRDefault="00E75990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>
        <w:rPr>
          <w:noProof/>
        </w:rPr>
        <w:drawing>
          <wp:inline distT="0" distB="0" distL="0" distR="0" wp14:anchorId="1B936109" wp14:editId="34DA4B21">
            <wp:extent cx="2667000" cy="2352825"/>
            <wp:effectExtent l="0" t="0" r="0" b="9525"/>
            <wp:docPr id="15200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916" cy="235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C7FB" w14:textId="03E87CD8" w:rsidR="00E75990" w:rsidRDefault="00E75990">
      <w:pPr>
        <w:rPr>
          <w:b/>
          <w:bCs/>
        </w:rPr>
      </w:pPr>
      <w:r>
        <w:rPr>
          <w:b/>
          <w:bCs/>
        </w:rPr>
        <w:t>Age distribution of mothers</w:t>
      </w:r>
    </w:p>
    <w:p w14:paraId="0C494C9C" w14:textId="017A2C34" w:rsidR="00E75990" w:rsidRDefault="00E75990">
      <w:r w:rsidRPr="00E75990">
        <w:t xml:space="preserve">The age distribution of mothers follows a </w:t>
      </w:r>
      <w:r w:rsidRPr="00E75990">
        <w:rPr>
          <w:b/>
          <w:bCs/>
        </w:rPr>
        <w:t>near-normal pattern</w:t>
      </w:r>
      <w:r w:rsidRPr="00E75990">
        <w:t xml:space="preserve">, centered around </w:t>
      </w:r>
      <w:r w:rsidRPr="00E75990">
        <w:rPr>
          <w:b/>
          <w:bCs/>
        </w:rPr>
        <w:t>30 years</w:t>
      </w:r>
      <w:r w:rsidRPr="00E75990">
        <w:t xml:space="preserve">. Most women fall within the </w:t>
      </w:r>
      <w:r w:rsidRPr="00E75990">
        <w:rPr>
          <w:b/>
          <w:bCs/>
        </w:rPr>
        <w:t>27–35 year range</w:t>
      </w:r>
      <w:r w:rsidRPr="00E75990">
        <w:t xml:space="preserve">, which represents the </w:t>
      </w:r>
      <w:r w:rsidRPr="00E75990">
        <w:rPr>
          <w:b/>
          <w:bCs/>
        </w:rPr>
        <w:t>optimal reproductive age</w:t>
      </w:r>
      <w:r w:rsidRPr="00E75990">
        <w:t xml:space="preserve"> for IVF treatments. This indicates that the dataset largely includes </w:t>
      </w:r>
      <w:r w:rsidRPr="00E75990">
        <w:rPr>
          <w:b/>
          <w:bCs/>
        </w:rPr>
        <w:t>patients within favorable fertility age</w:t>
      </w:r>
      <w:r w:rsidRPr="00E75990">
        <w:t>, reducing the likelihood of age-related infertility factors</w:t>
      </w:r>
    </w:p>
    <w:p w14:paraId="09F4FCBE" w14:textId="4A3C2A13" w:rsidR="00E75990" w:rsidRPr="00E75990" w:rsidRDefault="00000000">
      <w:r>
        <w:pict w14:anchorId="1690C0AB">
          <v:rect id="_x0000_i1060" style="width:0;height:1.5pt" o:hralign="center" o:hrstd="t" o:hr="t" fillcolor="#a0a0a0" stroked="f"/>
        </w:pict>
      </w:r>
    </w:p>
    <w:p w14:paraId="329EBB9C" w14:textId="32919BE6" w:rsidR="00E75990" w:rsidRDefault="00E75990">
      <w:r>
        <w:lastRenderedPageBreak/>
        <w:t xml:space="preserve">                                                     </w:t>
      </w:r>
      <w:r>
        <w:rPr>
          <w:noProof/>
        </w:rPr>
        <w:drawing>
          <wp:inline distT="0" distB="0" distL="0" distR="0" wp14:anchorId="45931EF5" wp14:editId="1FD54D91">
            <wp:extent cx="2869627" cy="2486025"/>
            <wp:effectExtent l="0" t="0" r="6985" b="0"/>
            <wp:docPr id="1909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3564" cy="248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5FF2" w14:textId="411D3817" w:rsidR="00E75990" w:rsidRDefault="00E75990">
      <w:pPr>
        <w:rPr>
          <w:b/>
          <w:bCs/>
        </w:rPr>
      </w:pPr>
      <w:r>
        <w:rPr>
          <w:b/>
          <w:bCs/>
        </w:rPr>
        <w:t>Dose of GN vs Retrieved oocytes</w:t>
      </w:r>
    </w:p>
    <w:p w14:paraId="569957F0" w14:textId="57D3595D" w:rsidR="00E75990" w:rsidRDefault="00E75990">
      <w:r w:rsidRPr="00E75990">
        <w:t xml:space="preserve">The scatter plot shows a </w:t>
      </w:r>
      <w:r w:rsidRPr="00E75990">
        <w:rPr>
          <w:b/>
          <w:bCs/>
        </w:rPr>
        <w:t>positive association</w:t>
      </w:r>
      <w:r w:rsidRPr="00E75990">
        <w:t xml:space="preserve"> between the dose of gonadotropins (Gn) and the number of oocytes retrieved.</w:t>
      </w:r>
      <w:r w:rsidRPr="00E75990">
        <w:br/>
        <w:t>As the medication dose increases, there is a general rise in the number of retrieved oocytes up to a certain range (~1500–2500 IU).</w:t>
      </w:r>
      <w:r w:rsidRPr="00E75990">
        <w:br/>
        <w:t xml:space="preserve">However, beyond this dosage, the number of oocytes does not increase significantly — indicating a </w:t>
      </w:r>
      <w:r w:rsidRPr="00E75990">
        <w:rPr>
          <w:b/>
          <w:bCs/>
        </w:rPr>
        <w:t>diminishing response at higher doses</w:t>
      </w:r>
      <w:r w:rsidRPr="00E75990">
        <w:t>.</w:t>
      </w:r>
      <w:r w:rsidRPr="00E75990">
        <w:br/>
        <w:t xml:space="preserve">This suggests that while controlled stimulation improves oocyte yield, </w:t>
      </w:r>
      <w:r w:rsidRPr="00E75990">
        <w:rPr>
          <w:b/>
          <w:bCs/>
        </w:rPr>
        <w:t>individual hormonal sensitivity plays a major role</w:t>
      </w:r>
      <w:r w:rsidRPr="00E75990">
        <w:t xml:space="preserve"> in ovarian response.</w:t>
      </w:r>
    </w:p>
    <w:p w14:paraId="69497C74" w14:textId="66B47A3A" w:rsidR="00E75990" w:rsidRDefault="00000000">
      <w:r>
        <w:pict w14:anchorId="43386CD8">
          <v:rect id="_x0000_i1061" style="width:0;height:1.5pt" o:hralign="center" o:hrstd="t" o:hr="t" fillcolor="#a0a0a0" stroked="f"/>
        </w:pict>
      </w:r>
    </w:p>
    <w:p w14:paraId="72F4A5FF" w14:textId="31F2A25A" w:rsidR="00E75990" w:rsidRDefault="00E75990">
      <w:r>
        <w:t xml:space="preserve">                                                    </w:t>
      </w:r>
      <w:r>
        <w:rPr>
          <w:noProof/>
        </w:rPr>
        <w:drawing>
          <wp:inline distT="0" distB="0" distL="0" distR="0" wp14:anchorId="277672B7" wp14:editId="63486946">
            <wp:extent cx="2668540" cy="1933575"/>
            <wp:effectExtent l="0" t="0" r="0" b="0"/>
            <wp:docPr id="134299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5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4571" cy="19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D2C2" w14:textId="47F0AAEB" w:rsidR="00E75990" w:rsidRDefault="00E75990">
      <w:pPr>
        <w:rPr>
          <w:b/>
          <w:bCs/>
        </w:rPr>
      </w:pPr>
      <w:r>
        <w:rPr>
          <w:b/>
          <w:bCs/>
        </w:rPr>
        <w:t>Good quality embryo vs clinical pregnancy</w:t>
      </w:r>
    </w:p>
    <w:p w14:paraId="12AD5439" w14:textId="77777777" w:rsidR="00E75990" w:rsidRPr="00E75990" w:rsidRDefault="00E75990" w:rsidP="00E75990">
      <w:r w:rsidRPr="00E75990">
        <w:t xml:space="preserve">The boxplot highlights that patients who achieved </w:t>
      </w:r>
      <w:r w:rsidRPr="00E75990">
        <w:rPr>
          <w:b/>
          <w:bCs/>
        </w:rPr>
        <w:t>clinical pregnancy (1)</w:t>
      </w:r>
      <w:r w:rsidRPr="00E75990">
        <w:t xml:space="preserve"> generally had a </w:t>
      </w:r>
      <w:r w:rsidRPr="00E75990">
        <w:rPr>
          <w:b/>
          <w:bCs/>
        </w:rPr>
        <w:t>higher percentage of good-quality embryos</w:t>
      </w:r>
      <w:r w:rsidRPr="00E75990">
        <w:t xml:space="preserve"> compared to those who did not (0).</w:t>
      </w:r>
      <w:r w:rsidRPr="00E75990">
        <w:br/>
        <w:t xml:space="preserve">The median embryo quality is visibly higher in the successful pregnancy group, confirming that </w:t>
      </w:r>
      <w:r w:rsidRPr="00E75990">
        <w:rPr>
          <w:b/>
          <w:bCs/>
        </w:rPr>
        <w:t>embryo quality plays a direct and crucial role in IVF success</w:t>
      </w:r>
      <w:r w:rsidRPr="00E75990">
        <w:t>.</w:t>
      </w:r>
      <w:r w:rsidRPr="00E75990">
        <w:br/>
        <w:t xml:space="preserve">A few outliers with low embryo quality but positive pregnancy outcomes suggest that </w:t>
      </w:r>
      <w:r w:rsidRPr="00E75990">
        <w:rPr>
          <w:b/>
          <w:bCs/>
        </w:rPr>
        <w:t>other biological factors (like endometrial receptivity or hormonal balance)</w:t>
      </w:r>
      <w:r w:rsidRPr="00E75990">
        <w:t xml:space="preserve"> also contribute to implantation success.</w:t>
      </w:r>
    </w:p>
    <w:p w14:paraId="204E9059" w14:textId="77777777" w:rsidR="00E75990" w:rsidRDefault="00E75990"/>
    <w:p w14:paraId="4782B582" w14:textId="25939ED4" w:rsidR="00E75990" w:rsidRDefault="00E75990">
      <w:pPr>
        <w:rPr>
          <w:noProof/>
        </w:rPr>
      </w:pPr>
      <w:r>
        <w:rPr>
          <w:noProof/>
        </w:rPr>
        <w:lastRenderedPageBreak/>
        <w:t xml:space="preserve">                                                    </w:t>
      </w:r>
      <w:r>
        <w:rPr>
          <w:noProof/>
        </w:rPr>
        <w:drawing>
          <wp:inline distT="0" distB="0" distL="0" distR="0" wp14:anchorId="43C301DF" wp14:editId="05DC6489">
            <wp:extent cx="3057525" cy="2198450"/>
            <wp:effectExtent l="0" t="0" r="0" b="0"/>
            <wp:docPr id="5829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44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679" cy="22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1826" w14:textId="4C14FD06" w:rsidR="00E75990" w:rsidRDefault="00E75990">
      <w:pPr>
        <w:rPr>
          <w:b/>
          <w:bCs/>
          <w:noProof/>
        </w:rPr>
      </w:pPr>
      <w:r>
        <w:rPr>
          <w:b/>
          <w:bCs/>
          <w:noProof/>
        </w:rPr>
        <w:t>Gender distribution by group</w:t>
      </w:r>
    </w:p>
    <w:p w14:paraId="79CCBF98" w14:textId="2DA4BF2D" w:rsidR="00E75990" w:rsidRDefault="00E75990">
      <w:r w:rsidRPr="00E75990">
        <w:t xml:space="preserve">The bar chart shows that </w:t>
      </w:r>
      <w:r w:rsidRPr="00E75990">
        <w:rPr>
          <w:b/>
          <w:bCs/>
        </w:rPr>
        <w:t>gender distribution among offspring is nearly equal</w:t>
      </w:r>
      <w:r w:rsidRPr="00E75990">
        <w:t xml:space="preserve"> in both CHM (Group 1) and non-CHM (Group 2) categories.</w:t>
      </w:r>
      <w:r w:rsidRPr="00E75990">
        <w:br/>
        <w:t xml:space="preserve">Both male and female births occur at similar rates, indicating that </w:t>
      </w:r>
      <w:r w:rsidRPr="00E75990">
        <w:rPr>
          <w:b/>
          <w:bCs/>
        </w:rPr>
        <w:t>the treatment type (CHM vs non-CHM)</w:t>
      </w:r>
      <w:r w:rsidRPr="00E75990">
        <w:t xml:space="preserve"> does </w:t>
      </w:r>
      <w:r w:rsidRPr="00E75990">
        <w:rPr>
          <w:b/>
          <w:bCs/>
        </w:rPr>
        <w:t>not influence gender outcomes</w:t>
      </w:r>
      <w:r w:rsidRPr="00E75990">
        <w:t>.</w:t>
      </w:r>
      <w:r w:rsidRPr="00E75990">
        <w:br/>
        <w:t xml:space="preserve">This reflects </w:t>
      </w:r>
      <w:r w:rsidRPr="00E75990">
        <w:rPr>
          <w:b/>
          <w:bCs/>
        </w:rPr>
        <w:t>biological neutrality</w:t>
      </w:r>
      <w:r w:rsidRPr="00E75990">
        <w:t xml:space="preserve"> of the IVF process and ensures </w:t>
      </w:r>
      <w:r w:rsidRPr="00E75990">
        <w:rPr>
          <w:b/>
          <w:bCs/>
        </w:rPr>
        <w:t>no gender-related bias or imbalance</w:t>
      </w:r>
      <w:r w:rsidRPr="00E75990">
        <w:t xml:space="preserve"> between the two study groups.</w:t>
      </w:r>
    </w:p>
    <w:p w14:paraId="677A7FE7" w14:textId="793BFC8A" w:rsidR="00E75990" w:rsidRDefault="00000000">
      <w:r>
        <w:pict w14:anchorId="6189A997">
          <v:rect id="_x0000_i1062" style="width:0;height:1.5pt" o:hralign="center" o:hrstd="t" o:hr="t" fillcolor="#a0a0a0" stroked="f"/>
        </w:pict>
      </w:r>
    </w:p>
    <w:p w14:paraId="71B0D99C" w14:textId="3D77429E" w:rsidR="00E75990" w:rsidRDefault="00FB032C">
      <w:r>
        <w:t xml:space="preserve">                                                   </w:t>
      </w:r>
      <w:r>
        <w:rPr>
          <w:noProof/>
        </w:rPr>
        <w:drawing>
          <wp:inline distT="0" distB="0" distL="0" distR="0" wp14:anchorId="420D8DB6" wp14:editId="3B912247">
            <wp:extent cx="2800350" cy="2063609"/>
            <wp:effectExtent l="0" t="0" r="0" b="0"/>
            <wp:docPr id="158967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9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4434" cy="206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3CD3" w14:textId="15AE96ED" w:rsidR="00FB032C" w:rsidRPr="00FB032C" w:rsidRDefault="00FB032C">
      <w:pPr>
        <w:rPr>
          <w:b/>
          <w:bCs/>
        </w:rPr>
      </w:pPr>
      <w:r>
        <w:rPr>
          <w:b/>
          <w:bCs/>
        </w:rPr>
        <w:t>Distribution of BMP15 levels</w:t>
      </w:r>
    </w:p>
    <w:p w14:paraId="6FD8D1CB" w14:textId="66DE11C1" w:rsidR="00FB032C" w:rsidRDefault="00FB032C">
      <w:r w:rsidRPr="00FB032C">
        <w:t xml:space="preserve">The histogram shows that </w:t>
      </w:r>
      <w:r w:rsidRPr="00FB032C">
        <w:rPr>
          <w:b/>
          <w:bCs/>
        </w:rPr>
        <w:t>BMP15 levels</w:t>
      </w:r>
      <w:r w:rsidRPr="00FB032C">
        <w:t xml:space="preserve"> are </w:t>
      </w:r>
      <w:r w:rsidRPr="00FB032C">
        <w:rPr>
          <w:b/>
          <w:bCs/>
        </w:rPr>
        <w:t>right-skewed</w:t>
      </w:r>
      <w:r w:rsidRPr="00FB032C">
        <w:t xml:space="preserve">, with most values clustering between </w:t>
      </w:r>
      <w:r w:rsidRPr="00FB032C">
        <w:rPr>
          <w:b/>
          <w:bCs/>
        </w:rPr>
        <w:t>10 and 25 pg/ml</w:t>
      </w:r>
      <w:r w:rsidRPr="00FB032C">
        <w:t>.</w:t>
      </w:r>
      <w:r w:rsidRPr="00FB032C">
        <w:br/>
        <w:t xml:space="preserve">A smaller number of samples exhibit very high BMP15 levels beyond 35 pg/ml, indicating </w:t>
      </w:r>
      <w:r w:rsidRPr="00FB032C">
        <w:rPr>
          <w:b/>
          <w:bCs/>
        </w:rPr>
        <w:t>biological variability</w:t>
      </w:r>
      <w:r w:rsidRPr="00FB032C">
        <w:t xml:space="preserve"> among patients.</w:t>
      </w:r>
      <w:r w:rsidRPr="00FB032C">
        <w:br/>
        <w:t xml:space="preserve">This suggests that while most individuals maintain moderate BMP15 concentrations linked with normal follicle development, </w:t>
      </w:r>
      <w:r w:rsidRPr="00FB032C">
        <w:rPr>
          <w:b/>
          <w:bCs/>
        </w:rPr>
        <w:t>a few cases show elevated levels</w:t>
      </w:r>
      <w:r w:rsidRPr="00FB032C">
        <w:t xml:space="preserve">, possibly reflecting </w:t>
      </w:r>
      <w:r w:rsidRPr="00FB032C">
        <w:rPr>
          <w:b/>
          <w:bCs/>
        </w:rPr>
        <w:t>stronger ovarian response or hormonal imbalance</w:t>
      </w:r>
      <w:r w:rsidRPr="00FB032C">
        <w:t>.</w:t>
      </w:r>
    </w:p>
    <w:p w14:paraId="7B2F1CB7" w14:textId="77777777" w:rsidR="00FB032C" w:rsidRDefault="00FB032C"/>
    <w:p w14:paraId="5A3FBD7F" w14:textId="77777777" w:rsidR="00FB032C" w:rsidRDefault="00FB032C"/>
    <w:p w14:paraId="235355DC" w14:textId="4BC33CC6" w:rsidR="00FB032C" w:rsidRDefault="00FB032C">
      <w:r>
        <w:lastRenderedPageBreak/>
        <w:t xml:space="preserve">                                                   </w:t>
      </w:r>
      <w:r>
        <w:rPr>
          <w:noProof/>
        </w:rPr>
        <w:drawing>
          <wp:inline distT="0" distB="0" distL="0" distR="0" wp14:anchorId="3A83A0B0" wp14:editId="5CD8324F">
            <wp:extent cx="2869478" cy="2114550"/>
            <wp:effectExtent l="0" t="0" r="7620" b="0"/>
            <wp:docPr id="87927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74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4381" cy="211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1836" w14:textId="526592EE" w:rsidR="00FB032C" w:rsidRDefault="00FB032C">
      <w:pPr>
        <w:rPr>
          <w:b/>
          <w:bCs/>
        </w:rPr>
      </w:pPr>
      <w:r>
        <w:rPr>
          <w:b/>
          <w:bCs/>
        </w:rPr>
        <w:t>Distribution of LIF levels</w:t>
      </w:r>
    </w:p>
    <w:p w14:paraId="4C3BAD3F" w14:textId="31BED471" w:rsidR="00FB032C" w:rsidRDefault="00FB032C">
      <w:r w:rsidRPr="00FB032C">
        <w:t xml:space="preserve">The histogram indicates that </w:t>
      </w:r>
      <w:r w:rsidRPr="00FB032C">
        <w:rPr>
          <w:b/>
          <w:bCs/>
        </w:rPr>
        <w:t>LIF (Leukemia Inhibitory Factor)</w:t>
      </w:r>
      <w:r w:rsidRPr="00FB032C">
        <w:t xml:space="preserve"> levels are </w:t>
      </w:r>
      <w:r w:rsidRPr="00FB032C">
        <w:rPr>
          <w:b/>
          <w:bCs/>
        </w:rPr>
        <w:t>positively skewed</w:t>
      </w:r>
      <w:r w:rsidRPr="00FB032C">
        <w:t xml:space="preserve">, with most patients showing concentrations between </w:t>
      </w:r>
      <w:r w:rsidRPr="00FB032C">
        <w:rPr>
          <w:b/>
          <w:bCs/>
        </w:rPr>
        <w:t>500 and 1500 pg/ml</w:t>
      </w:r>
      <w:r w:rsidRPr="00FB032C">
        <w:t>.</w:t>
      </w:r>
      <w:r w:rsidRPr="00FB032C">
        <w:br/>
        <w:t xml:space="preserve">A few samples with much higher levels (above 3000 pg/ml) suggest </w:t>
      </w:r>
      <w:r w:rsidRPr="00FB032C">
        <w:rPr>
          <w:b/>
          <w:bCs/>
        </w:rPr>
        <w:t>biological outliers</w:t>
      </w:r>
      <w:r w:rsidRPr="00FB032C">
        <w:t xml:space="preserve"> or </w:t>
      </w:r>
      <w:r w:rsidRPr="00FB032C">
        <w:rPr>
          <w:b/>
          <w:bCs/>
        </w:rPr>
        <w:t>enhanced endometrial activity</w:t>
      </w:r>
      <w:r w:rsidRPr="00FB032C">
        <w:t>.</w:t>
      </w:r>
      <w:r w:rsidRPr="00FB032C">
        <w:br/>
        <w:t xml:space="preserve">Since LIF is crucial for embryo implantation and uterine receptivity, these results imply that </w:t>
      </w:r>
      <w:r w:rsidRPr="00FB032C">
        <w:rPr>
          <w:b/>
          <w:bCs/>
        </w:rPr>
        <w:t>most patients maintain adequate LIF levels for implantation</w:t>
      </w:r>
      <w:r w:rsidRPr="00FB032C">
        <w:t xml:space="preserve">, while extreme values might reflect </w:t>
      </w:r>
      <w:r w:rsidRPr="00FB032C">
        <w:rPr>
          <w:b/>
          <w:bCs/>
        </w:rPr>
        <w:t>hyperactive or abnormal endometrial conditions</w:t>
      </w:r>
      <w:r w:rsidRPr="00FB032C">
        <w:t>.</w:t>
      </w:r>
    </w:p>
    <w:p w14:paraId="66C76F34" w14:textId="43EB22B3" w:rsidR="00FB032C" w:rsidRDefault="00000000">
      <w:r>
        <w:pict w14:anchorId="0C0200F3">
          <v:rect id="_x0000_i1063" style="width:0;height:1.5pt" o:hralign="center" o:hrstd="t" o:hr="t" fillcolor="#a0a0a0" stroked="f"/>
        </w:pict>
      </w:r>
    </w:p>
    <w:p w14:paraId="248CB332" w14:textId="643945A0" w:rsidR="00FB032C" w:rsidRDefault="00FB032C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>
        <w:rPr>
          <w:noProof/>
        </w:rPr>
        <w:drawing>
          <wp:inline distT="0" distB="0" distL="0" distR="0" wp14:anchorId="1C5F23F4" wp14:editId="60741392">
            <wp:extent cx="2943225" cy="2168895"/>
            <wp:effectExtent l="0" t="0" r="0" b="3175"/>
            <wp:docPr id="209504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9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8632" cy="21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FC65" w14:textId="3FF526A5" w:rsidR="00FB032C" w:rsidRDefault="00FB032C">
      <w:pPr>
        <w:rPr>
          <w:b/>
          <w:bCs/>
        </w:rPr>
      </w:pPr>
      <w:r>
        <w:rPr>
          <w:b/>
          <w:bCs/>
        </w:rPr>
        <w:t>BMP15 levels by group</w:t>
      </w:r>
    </w:p>
    <w:p w14:paraId="32799E59" w14:textId="77777777" w:rsidR="00FB032C" w:rsidRDefault="00FB032C" w:rsidP="00FB032C">
      <w:r w:rsidRPr="00FB032C">
        <w:t xml:space="preserve">The boxplot compares </w:t>
      </w:r>
      <w:r w:rsidRPr="00FB032C">
        <w:rPr>
          <w:b/>
          <w:bCs/>
        </w:rPr>
        <w:t>BMP15 levels</w:t>
      </w:r>
      <w:r w:rsidRPr="00FB032C">
        <w:t xml:space="preserve"> between the </w:t>
      </w:r>
      <w:r w:rsidRPr="00FB032C">
        <w:rPr>
          <w:b/>
          <w:bCs/>
        </w:rPr>
        <w:t>CHM (Group 1)</w:t>
      </w:r>
      <w:r w:rsidRPr="00FB032C">
        <w:t xml:space="preserve"> and </w:t>
      </w:r>
      <w:r w:rsidRPr="00FB032C">
        <w:rPr>
          <w:b/>
          <w:bCs/>
        </w:rPr>
        <w:t>non-CHM (Group 2)</w:t>
      </w:r>
      <w:r w:rsidRPr="00FB032C">
        <w:t xml:space="preserve"> groups.</w:t>
      </w:r>
      <w:r w:rsidRPr="00FB032C">
        <w:br/>
        <w:t xml:space="preserve">It shows that the CHM group generally has </w:t>
      </w:r>
      <w:r w:rsidRPr="00FB032C">
        <w:rPr>
          <w:b/>
          <w:bCs/>
        </w:rPr>
        <w:t>higher median BMP15 levels</w:t>
      </w:r>
      <w:r w:rsidRPr="00FB032C">
        <w:t xml:space="preserve"> with a slightly wider range, suggesting </w:t>
      </w:r>
      <w:r w:rsidRPr="00FB032C">
        <w:rPr>
          <w:b/>
          <w:bCs/>
        </w:rPr>
        <w:t>enhanced oocyte maturation activity</w:t>
      </w:r>
      <w:r w:rsidRPr="00FB032C">
        <w:t>.</w:t>
      </w:r>
      <w:r w:rsidRPr="00FB032C">
        <w:br/>
        <w:t xml:space="preserve">A few outliers in Group 1 indicate that some patients exhibit </w:t>
      </w:r>
      <w:r w:rsidRPr="00FB032C">
        <w:rPr>
          <w:b/>
          <w:bCs/>
        </w:rPr>
        <w:t>exceptionally elevated BMP15</w:t>
      </w:r>
      <w:r w:rsidRPr="00FB032C">
        <w:t>, possibly linked to strong ovarian function.</w:t>
      </w:r>
      <w:r w:rsidRPr="00FB032C">
        <w:br/>
        <w:t xml:space="preserve">In contrast, the non-CHM group shows </w:t>
      </w:r>
      <w:r w:rsidRPr="00FB032C">
        <w:rPr>
          <w:b/>
          <w:bCs/>
        </w:rPr>
        <w:t>lower and more consistent BMP15 levels</w:t>
      </w:r>
      <w:r w:rsidRPr="00FB032C">
        <w:t xml:space="preserve">, implying </w:t>
      </w:r>
      <w:r w:rsidRPr="00FB032C">
        <w:rPr>
          <w:b/>
          <w:bCs/>
        </w:rPr>
        <w:t>less variability</w:t>
      </w:r>
      <w:r w:rsidRPr="00FB032C">
        <w:t xml:space="preserve"> in ovarian performance.</w:t>
      </w:r>
    </w:p>
    <w:p w14:paraId="52B4A2E5" w14:textId="2370478E" w:rsidR="00FB032C" w:rsidRPr="00FB032C" w:rsidRDefault="00000000" w:rsidP="00FB032C">
      <w:r>
        <w:pict w14:anchorId="76D9FA9D">
          <v:rect id="_x0000_i1064" style="width:0;height:1.5pt" o:hralign="center" o:hrstd="t" o:hr="t" fillcolor="#a0a0a0" stroked="f"/>
        </w:pict>
      </w:r>
    </w:p>
    <w:p w14:paraId="1893D9B2" w14:textId="4E020260" w:rsidR="00FB032C" w:rsidRDefault="00FB032C">
      <w:r>
        <w:lastRenderedPageBreak/>
        <w:t xml:space="preserve">                                                       </w:t>
      </w:r>
      <w:r>
        <w:rPr>
          <w:noProof/>
        </w:rPr>
        <w:drawing>
          <wp:inline distT="0" distB="0" distL="0" distR="0" wp14:anchorId="222A8AE2" wp14:editId="5E0C8B0C">
            <wp:extent cx="2833477" cy="2019300"/>
            <wp:effectExtent l="0" t="0" r="5080" b="0"/>
            <wp:docPr id="163963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8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7555" cy="202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5CEE" w14:textId="2E0D8179" w:rsidR="00FB032C" w:rsidRDefault="00FB032C">
      <w:pPr>
        <w:rPr>
          <w:b/>
          <w:bCs/>
        </w:rPr>
      </w:pPr>
      <w:r w:rsidRPr="00FB032C">
        <w:rPr>
          <w:b/>
          <w:bCs/>
        </w:rPr>
        <w:t>LIF levels by group</w:t>
      </w:r>
    </w:p>
    <w:p w14:paraId="6DC26493" w14:textId="3C825EE0" w:rsidR="00FB032C" w:rsidRDefault="005D12DD">
      <w:r w:rsidRPr="005D12DD">
        <w:t xml:space="preserve">The boxplot shows that </w:t>
      </w:r>
      <w:r w:rsidRPr="005D12DD">
        <w:rPr>
          <w:b/>
          <w:bCs/>
        </w:rPr>
        <w:t>LIF (Leukemia Inhibitory Factor) levels</w:t>
      </w:r>
      <w:r w:rsidRPr="005D12DD">
        <w:t xml:space="preserve"> tend to be </w:t>
      </w:r>
      <w:r w:rsidRPr="005D12DD">
        <w:rPr>
          <w:b/>
          <w:bCs/>
        </w:rPr>
        <w:t>slightly higher in the Non-CHM (Group 2)</w:t>
      </w:r>
      <w:r w:rsidRPr="005D12DD">
        <w:t xml:space="preserve"> patients compared to the CHM (Group 1) group.</w:t>
      </w:r>
      <w:r w:rsidRPr="005D12DD">
        <w:br/>
        <w:t xml:space="preserve">While both groups display overlapping ranges, Group 2 has a </w:t>
      </w:r>
      <w:r w:rsidRPr="005D12DD">
        <w:rPr>
          <w:b/>
          <w:bCs/>
        </w:rPr>
        <w:t>higher median</w:t>
      </w:r>
      <w:r w:rsidRPr="005D12DD">
        <w:t xml:space="preserve"> and </w:t>
      </w:r>
      <w:r w:rsidRPr="005D12DD">
        <w:rPr>
          <w:b/>
          <w:bCs/>
        </w:rPr>
        <w:t>narrower interquartile spread</w:t>
      </w:r>
      <w:r w:rsidRPr="005D12DD">
        <w:t xml:space="preserve">, indicating </w:t>
      </w:r>
      <w:r w:rsidRPr="005D12DD">
        <w:rPr>
          <w:b/>
          <w:bCs/>
        </w:rPr>
        <w:t>more consistent LIF levels</w:t>
      </w:r>
      <w:r w:rsidRPr="005D12DD">
        <w:t>.</w:t>
      </w:r>
      <w:r w:rsidRPr="005D12DD">
        <w:br/>
        <w:t xml:space="preserve">This suggests that non-CHM patients might have </w:t>
      </w:r>
      <w:r w:rsidRPr="005D12DD">
        <w:rPr>
          <w:b/>
          <w:bCs/>
        </w:rPr>
        <w:t>better endometrial receptivity</w:t>
      </w:r>
      <w:r w:rsidRPr="005D12DD">
        <w:t>, as LIF is crucial for embryo implantation.</w:t>
      </w:r>
      <w:r w:rsidRPr="005D12DD">
        <w:br/>
        <w:t xml:space="preserve">The CHM group shows more variation and a few high-value outliers, which could reflect </w:t>
      </w:r>
      <w:r w:rsidRPr="005D12DD">
        <w:rPr>
          <w:b/>
          <w:bCs/>
        </w:rPr>
        <w:t>individual hormonal fluctuations or treatment responses</w:t>
      </w:r>
      <w:r w:rsidRPr="005D12DD">
        <w:t>.</w:t>
      </w:r>
    </w:p>
    <w:p w14:paraId="44AC24F7" w14:textId="428D8B68" w:rsidR="005D12DD" w:rsidRDefault="00000000">
      <w:r>
        <w:pict w14:anchorId="1B12FD56">
          <v:rect id="_x0000_i1065" style="width:0;height:1.5pt" o:hralign="center" o:hrstd="t" o:hr="t" fillcolor="#a0a0a0" stroked="f"/>
        </w:pict>
      </w:r>
    </w:p>
    <w:p w14:paraId="7E8FD6C1" w14:textId="6CE9AFEE" w:rsidR="00D02B98" w:rsidRDefault="00D02B98" w:rsidP="00D02B98">
      <w:pPr>
        <w:rPr>
          <w:b/>
          <w:bCs/>
          <w:sz w:val="28"/>
          <w:szCs w:val="28"/>
          <w:u w:val="single"/>
        </w:rPr>
      </w:pPr>
      <w:r w:rsidRPr="00557BBB">
        <w:rPr>
          <w:b/>
          <w:bCs/>
          <w:sz w:val="28"/>
          <w:szCs w:val="28"/>
          <w:u w:val="single"/>
        </w:rPr>
        <w:t>Exploratory Data Analysis (EDA) – Reports and Dashboards Data</w:t>
      </w:r>
      <w:r>
        <w:rPr>
          <w:b/>
          <w:bCs/>
          <w:sz w:val="28"/>
          <w:szCs w:val="28"/>
          <w:u w:val="single"/>
        </w:rPr>
        <w:t>2</w:t>
      </w:r>
    </w:p>
    <w:p w14:paraId="644B4544" w14:textId="77777777" w:rsidR="00D02B98" w:rsidRPr="00D02B98" w:rsidRDefault="00D02B98" w:rsidP="00D02B98">
      <w:pPr>
        <w:pStyle w:val="ListParagraph"/>
        <w:numPr>
          <w:ilvl w:val="0"/>
          <w:numId w:val="75"/>
        </w:numPr>
        <w:rPr>
          <w:b/>
          <w:bCs/>
        </w:rPr>
      </w:pPr>
      <w:r w:rsidRPr="00D02B98">
        <w:rPr>
          <w:b/>
          <w:bCs/>
        </w:rPr>
        <w:t>First Moment (Central Tendency)</w:t>
      </w:r>
    </w:p>
    <w:p w14:paraId="36AD32FF" w14:textId="77777777" w:rsidR="00D02B98" w:rsidRPr="00D02B98" w:rsidRDefault="00D02B98" w:rsidP="00D02B98">
      <w:r w:rsidRPr="00D02B98">
        <w:rPr>
          <w:b/>
          <w:bCs/>
        </w:rPr>
        <w:t>Mean Values</w:t>
      </w:r>
    </w:p>
    <w:p w14:paraId="2D8A2CB1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Age: </w:t>
      </w:r>
      <w:r w:rsidRPr="00D02B98">
        <w:rPr>
          <w:b/>
          <w:bCs/>
        </w:rPr>
        <w:t>31.83 years</w:t>
      </w:r>
    </w:p>
    <w:p w14:paraId="28E143CA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Duration of infertility: </w:t>
      </w:r>
      <w:r w:rsidRPr="00D02B98">
        <w:rPr>
          <w:b/>
          <w:bCs/>
        </w:rPr>
        <w:t>7.70 years</w:t>
      </w:r>
    </w:p>
    <w:p w14:paraId="64F26CC7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BMI: </w:t>
      </w:r>
      <w:r w:rsidRPr="00D02B98">
        <w:rPr>
          <w:b/>
          <w:bCs/>
        </w:rPr>
        <w:t>24.58</w:t>
      </w:r>
    </w:p>
    <w:p w14:paraId="43440AAD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AMH: </w:t>
      </w:r>
      <w:r w:rsidRPr="00D02B98">
        <w:rPr>
          <w:b/>
          <w:bCs/>
        </w:rPr>
        <w:t>3.82 ng/ml</w:t>
      </w:r>
    </w:p>
    <w:p w14:paraId="245A5668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AFC: </w:t>
      </w:r>
      <w:r w:rsidRPr="00D02B98">
        <w:rPr>
          <w:b/>
          <w:bCs/>
        </w:rPr>
        <w:t>20.22</w:t>
      </w:r>
    </w:p>
    <w:p w14:paraId="38B1992A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Days of stimulation: </w:t>
      </w:r>
      <w:r w:rsidRPr="00D02B98">
        <w:rPr>
          <w:b/>
          <w:bCs/>
        </w:rPr>
        <w:t>8.91</w:t>
      </w:r>
    </w:p>
    <w:p w14:paraId="104DC1BE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E2 on trigger day: </w:t>
      </w:r>
      <w:r w:rsidRPr="00D02B98">
        <w:rPr>
          <w:b/>
          <w:bCs/>
        </w:rPr>
        <w:t>3093.34 pmol/L</w:t>
      </w:r>
    </w:p>
    <w:p w14:paraId="120E5591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P4 on trigger day: </w:t>
      </w:r>
      <w:r w:rsidRPr="00D02B98">
        <w:rPr>
          <w:b/>
          <w:bCs/>
        </w:rPr>
        <w:t>0.97 ng/ml</w:t>
      </w:r>
    </w:p>
    <w:p w14:paraId="4AF5505A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Total oocytes: </w:t>
      </w:r>
      <w:r w:rsidRPr="00D02B98">
        <w:rPr>
          <w:b/>
          <w:bCs/>
        </w:rPr>
        <w:t>14.52</w:t>
      </w:r>
    </w:p>
    <w:p w14:paraId="40185AC5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Transferred embryos: </w:t>
      </w:r>
      <w:r w:rsidRPr="00D02B98">
        <w:rPr>
          <w:b/>
          <w:bCs/>
        </w:rPr>
        <w:t>2.03</w:t>
      </w:r>
    </w:p>
    <w:p w14:paraId="015F1BC0" w14:textId="77777777" w:rsidR="00D02B98" w:rsidRPr="00D02B98" w:rsidRDefault="00D02B98" w:rsidP="00D02B98">
      <w:pPr>
        <w:numPr>
          <w:ilvl w:val="0"/>
          <w:numId w:val="63"/>
        </w:numPr>
      </w:pPr>
      <w:r w:rsidRPr="00D02B98">
        <w:t xml:space="preserve">Result (success rate): </w:t>
      </w:r>
      <w:r w:rsidRPr="00D02B98">
        <w:rPr>
          <w:b/>
          <w:bCs/>
        </w:rPr>
        <w:t>0.44</w:t>
      </w:r>
    </w:p>
    <w:p w14:paraId="38B8429B" w14:textId="77777777" w:rsidR="00D02B98" w:rsidRPr="00D02B98" w:rsidRDefault="00D02B98" w:rsidP="00D02B98">
      <w:r w:rsidRPr="00D02B98">
        <w:rPr>
          <w:b/>
          <w:bCs/>
        </w:rPr>
        <w:lastRenderedPageBreak/>
        <w:t>Median Values</w:t>
      </w:r>
    </w:p>
    <w:p w14:paraId="0FE01472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Age: </w:t>
      </w:r>
      <w:r w:rsidRPr="00D02B98">
        <w:rPr>
          <w:b/>
          <w:bCs/>
        </w:rPr>
        <w:t>32</w:t>
      </w:r>
    </w:p>
    <w:p w14:paraId="227D1A14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Duration of infertility: </w:t>
      </w:r>
      <w:r w:rsidRPr="00D02B98">
        <w:rPr>
          <w:b/>
          <w:bCs/>
        </w:rPr>
        <w:t>7</w:t>
      </w:r>
    </w:p>
    <w:p w14:paraId="345E41BD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BMI: </w:t>
      </w:r>
      <w:r w:rsidRPr="00D02B98">
        <w:rPr>
          <w:b/>
          <w:bCs/>
        </w:rPr>
        <w:t>24</w:t>
      </w:r>
    </w:p>
    <w:p w14:paraId="1F0CCCA6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AMH: </w:t>
      </w:r>
      <w:r w:rsidRPr="00D02B98">
        <w:rPr>
          <w:b/>
          <w:bCs/>
        </w:rPr>
        <w:t>3.2</w:t>
      </w:r>
    </w:p>
    <w:p w14:paraId="4913BFBD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AFC: </w:t>
      </w:r>
      <w:r w:rsidRPr="00D02B98">
        <w:rPr>
          <w:b/>
          <w:bCs/>
        </w:rPr>
        <w:t>16.5</w:t>
      </w:r>
    </w:p>
    <w:p w14:paraId="15AFA1C9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Days of stimulation: </w:t>
      </w:r>
      <w:r w:rsidRPr="00D02B98">
        <w:rPr>
          <w:b/>
          <w:bCs/>
        </w:rPr>
        <w:t>9</w:t>
      </w:r>
    </w:p>
    <w:p w14:paraId="0DDE539F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E2 on trigger day: </w:t>
      </w:r>
      <w:r w:rsidRPr="00D02B98">
        <w:rPr>
          <w:b/>
          <w:bCs/>
        </w:rPr>
        <w:t>2581.5</w:t>
      </w:r>
    </w:p>
    <w:p w14:paraId="253AA5B3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P4 on trigger day: </w:t>
      </w:r>
      <w:r w:rsidRPr="00D02B98">
        <w:rPr>
          <w:b/>
          <w:bCs/>
        </w:rPr>
        <w:t>0.8</w:t>
      </w:r>
    </w:p>
    <w:p w14:paraId="55F37A93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Total oocytes: </w:t>
      </w:r>
      <w:r w:rsidRPr="00D02B98">
        <w:rPr>
          <w:b/>
          <w:bCs/>
        </w:rPr>
        <w:t>14</w:t>
      </w:r>
    </w:p>
    <w:p w14:paraId="78B23C3B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Transferred embryos: </w:t>
      </w:r>
      <w:r w:rsidRPr="00D02B98">
        <w:rPr>
          <w:b/>
          <w:bCs/>
        </w:rPr>
        <w:t>2</w:t>
      </w:r>
    </w:p>
    <w:p w14:paraId="68BD93AD" w14:textId="77777777" w:rsidR="00D02B98" w:rsidRPr="00D02B98" w:rsidRDefault="00D02B98" w:rsidP="00D02B98">
      <w:pPr>
        <w:numPr>
          <w:ilvl w:val="0"/>
          <w:numId w:val="64"/>
        </w:numPr>
      </w:pPr>
      <w:r w:rsidRPr="00D02B98">
        <w:t xml:space="preserve">Result: </w:t>
      </w:r>
      <w:r w:rsidRPr="00D02B98">
        <w:rPr>
          <w:b/>
          <w:bCs/>
        </w:rPr>
        <w:t>0</w:t>
      </w:r>
    </w:p>
    <w:p w14:paraId="4BD73195" w14:textId="77777777" w:rsidR="00D02B98" w:rsidRPr="00D02B98" w:rsidRDefault="00D02B98" w:rsidP="00D02B98">
      <w:r w:rsidRPr="00D02B98">
        <w:rPr>
          <w:b/>
          <w:bCs/>
        </w:rPr>
        <w:t>Mode</w:t>
      </w:r>
    </w:p>
    <w:p w14:paraId="199603E3" w14:textId="77777777" w:rsidR="00D02B98" w:rsidRPr="00D02B98" w:rsidRDefault="00D02B98" w:rsidP="00D02B98">
      <w:pPr>
        <w:numPr>
          <w:ilvl w:val="0"/>
          <w:numId w:val="65"/>
        </w:numPr>
      </w:pPr>
      <w:r w:rsidRPr="00D02B98">
        <w:t xml:space="preserve">Day of embryo transfer: </w:t>
      </w:r>
      <w:r w:rsidRPr="00D02B98">
        <w:rPr>
          <w:b/>
          <w:bCs/>
        </w:rPr>
        <w:t>D5 (Day 5 transfer most common)</w:t>
      </w:r>
    </w:p>
    <w:p w14:paraId="2B1FDE61" w14:textId="77777777" w:rsidR="00D02B98" w:rsidRPr="00D02B98" w:rsidRDefault="00D02B98" w:rsidP="00D02B98">
      <w:pPr>
        <w:numPr>
          <w:ilvl w:val="0"/>
          <w:numId w:val="65"/>
        </w:numPr>
      </w:pPr>
      <w:r w:rsidRPr="00D02B98">
        <w:t xml:space="preserve">Clinical pregnancy: </w:t>
      </w:r>
      <w:r w:rsidRPr="00D02B98">
        <w:rPr>
          <w:b/>
          <w:bCs/>
        </w:rPr>
        <w:t>0 (No pregnancy most frequent)</w:t>
      </w:r>
    </w:p>
    <w:p w14:paraId="00A2EA96" w14:textId="77777777" w:rsidR="00D02B98" w:rsidRPr="00D02B98" w:rsidRDefault="00D02B98" w:rsidP="00D02B98">
      <w:pPr>
        <w:numPr>
          <w:ilvl w:val="0"/>
          <w:numId w:val="65"/>
        </w:numPr>
      </w:pPr>
      <w:r w:rsidRPr="00D02B98">
        <w:t xml:space="preserve">Result: </w:t>
      </w:r>
      <w:r w:rsidRPr="00D02B98">
        <w:rPr>
          <w:b/>
          <w:bCs/>
        </w:rPr>
        <w:t>0 (Negative outcome most frequent)</w:t>
      </w:r>
    </w:p>
    <w:p w14:paraId="050E2A94" w14:textId="77777777" w:rsidR="00D02B98" w:rsidRPr="00D02B98" w:rsidRDefault="00D02B98" w:rsidP="00D02B98">
      <w:r w:rsidRPr="00D02B98">
        <w:rPr>
          <w:b/>
          <w:bCs/>
        </w:rPr>
        <w:t>Insights:</w:t>
      </w:r>
    </w:p>
    <w:p w14:paraId="0B841815" w14:textId="77777777" w:rsidR="00D02B98" w:rsidRPr="00D02B98" w:rsidRDefault="00D02B98" w:rsidP="00D02B98">
      <w:pPr>
        <w:numPr>
          <w:ilvl w:val="0"/>
          <w:numId w:val="66"/>
        </w:numPr>
      </w:pPr>
      <w:r w:rsidRPr="00D02B98">
        <w:t xml:space="preserve">The </w:t>
      </w:r>
      <w:r w:rsidRPr="00D02B98">
        <w:rPr>
          <w:b/>
          <w:bCs/>
        </w:rPr>
        <w:t>average patient age</w:t>
      </w:r>
      <w:r w:rsidRPr="00D02B98">
        <w:t xml:space="preserve"> is around 32, aligning with the typical fertility age range.</w:t>
      </w:r>
    </w:p>
    <w:p w14:paraId="659C91F6" w14:textId="77777777" w:rsidR="00D02B98" w:rsidRPr="00D02B98" w:rsidRDefault="00D02B98" w:rsidP="00D02B98">
      <w:pPr>
        <w:numPr>
          <w:ilvl w:val="0"/>
          <w:numId w:val="66"/>
        </w:numPr>
      </w:pPr>
      <w:r w:rsidRPr="00D02B98">
        <w:rPr>
          <w:b/>
          <w:bCs/>
        </w:rPr>
        <w:t>Median and mean</w:t>
      </w:r>
      <w:r w:rsidRPr="00D02B98">
        <w:t xml:space="preserve"> for AMH and AFC are close, suggesting stable ovarian reserve among most women.</w:t>
      </w:r>
    </w:p>
    <w:p w14:paraId="42986B02" w14:textId="77777777" w:rsidR="00D02B98" w:rsidRPr="00D02B98" w:rsidRDefault="00D02B98" w:rsidP="00D02B98">
      <w:pPr>
        <w:numPr>
          <w:ilvl w:val="0"/>
          <w:numId w:val="66"/>
        </w:numPr>
      </w:pPr>
      <w:r w:rsidRPr="00D02B98">
        <w:rPr>
          <w:b/>
          <w:bCs/>
        </w:rPr>
        <w:t>D5 transfers</w:t>
      </w:r>
      <w:r w:rsidRPr="00D02B98">
        <w:t xml:space="preserve"> are most frequent, indicating clinic preference for blastocyst-stage transfer.</w:t>
      </w:r>
    </w:p>
    <w:p w14:paraId="6C4DF335" w14:textId="77777777" w:rsidR="00D02B98" w:rsidRPr="00D02B98" w:rsidRDefault="00D02B98" w:rsidP="00D02B98">
      <w:pPr>
        <w:numPr>
          <w:ilvl w:val="0"/>
          <w:numId w:val="66"/>
        </w:numPr>
      </w:pPr>
      <w:r w:rsidRPr="00D02B98">
        <w:t xml:space="preserve">Majority of cases resulted in </w:t>
      </w:r>
      <w:r w:rsidRPr="00D02B98">
        <w:rPr>
          <w:b/>
          <w:bCs/>
        </w:rPr>
        <w:t>no pregnancy</w:t>
      </w:r>
      <w:r w:rsidRPr="00D02B98">
        <w:t>, showing scope to explore predictive factors behind success.</w:t>
      </w:r>
    </w:p>
    <w:p w14:paraId="05781D09" w14:textId="77777777" w:rsidR="00D02B98" w:rsidRPr="00D02B98" w:rsidRDefault="00000000" w:rsidP="00D02B98">
      <w:r>
        <w:pict w14:anchorId="2CF84CBA">
          <v:rect id="_x0000_i1066" style="width:0;height:1.5pt" o:hralign="center" o:hrstd="t" o:hr="t" fillcolor="#a0a0a0" stroked="f"/>
        </w:pict>
      </w:r>
    </w:p>
    <w:p w14:paraId="6BFEA195" w14:textId="4473DFBB" w:rsidR="00D02B98" w:rsidRPr="00D02B98" w:rsidRDefault="00D02B98" w:rsidP="00D02B98">
      <w:pPr>
        <w:pStyle w:val="ListParagraph"/>
        <w:numPr>
          <w:ilvl w:val="0"/>
          <w:numId w:val="75"/>
        </w:numPr>
        <w:rPr>
          <w:b/>
          <w:bCs/>
        </w:rPr>
      </w:pPr>
      <w:r w:rsidRPr="00D02B98">
        <w:rPr>
          <w:b/>
          <w:bCs/>
        </w:rPr>
        <w:t>Second Moment (Dispersion)</w:t>
      </w:r>
    </w:p>
    <w:p w14:paraId="2289BDA1" w14:textId="77777777" w:rsidR="00D02B98" w:rsidRPr="00D02B98" w:rsidRDefault="00D02B98" w:rsidP="00D02B98">
      <w:r w:rsidRPr="00D02B98">
        <w:rPr>
          <w:b/>
          <w:bCs/>
        </w:rPr>
        <w:t>Standard Deviation</w:t>
      </w:r>
    </w:p>
    <w:p w14:paraId="193C7D91" w14:textId="77777777" w:rsidR="00D02B98" w:rsidRPr="00D02B98" w:rsidRDefault="00D02B98" w:rsidP="00D02B98">
      <w:pPr>
        <w:numPr>
          <w:ilvl w:val="0"/>
          <w:numId w:val="67"/>
        </w:numPr>
      </w:pPr>
      <w:r w:rsidRPr="00D02B98">
        <w:t xml:space="preserve">Age: </w:t>
      </w:r>
      <w:r w:rsidRPr="00D02B98">
        <w:rPr>
          <w:b/>
          <w:bCs/>
        </w:rPr>
        <w:t>4.36</w:t>
      </w:r>
      <w:r w:rsidRPr="00D02B98">
        <w:t xml:space="preserve">, BMI: </w:t>
      </w:r>
      <w:r w:rsidRPr="00D02B98">
        <w:rPr>
          <w:b/>
          <w:bCs/>
        </w:rPr>
        <w:t>3.66</w:t>
      </w:r>
      <w:r w:rsidRPr="00D02B98">
        <w:t xml:space="preserve">, Duration of infertility: </w:t>
      </w:r>
      <w:r w:rsidRPr="00D02B98">
        <w:rPr>
          <w:b/>
          <w:bCs/>
        </w:rPr>
        <w:t>4.21</w:t>
      </w:r>
      <w:r w:rsidRPr="00D02B98">
        <w:t xml:space="preserve">, AMH: </w:t>
      </w:r>
      <w:r w:rsidRPr="00D02B98">
        <w:rPr>
          <w:b/>
          <w:bCs/>
        </w:rPr>
        <w:t>2.58</w:t>
      </w:r>
      <w:r w:rsidRPr="00D02B98">
        <w:t xml:space="preserve">, AFC: </w:t>
      </w:r>
      <w:r w:rsidRPr="00D02B98">
        <w:rPr>
          <w:b/>
          <w:bCs/>
        </w:rPr>
        <w:t>11.65</w:t>
      </w:r>
    </w:p>
    <w:p w14:paraId="40A9E05E" w14:textId="77777777" w:rsidR="00D02B98" w:rsidRPr="00D02B98" w:rsidRDefault="00D02B98" w:rsidP="00D02B98">
      <w:pPr>
        <w:numPr>
          <w:ilvl w:val="0"/>
          <w:numId w:val="67"/>
        </w:numPr>
      </w:pPr>
      <w:r w:rsidRPr="00D02B98">
        <w:t xml:space="preserve">E2 on trigger day: </w:t>
      </w:r>
      <w:r w:rsidRPr="00D02B98">
        <w:rPr>
          <w:b/>
          <w:bCs/>
        </w:rPr>
        <w:t>1828.04</w:t>
      </w:r>
      <w:r w:rsidRPr="00D02B98">
        <w:t xml:space="preserve">, P4 on trigger day: </w:t>
      </w:r>
      <w:r w:rsidRPr="00D02B98">
        <w:rPr>
          <w:b/>
          <w:bCs/>
        </w:rPr>
        <w:t>0.68</w:t>
      </w:r>
      <w:r w:rsidRPr="00D02B98">
        <w:t xml:space="preserve">, Total oocytes: </w:t>
      </w:r>
      <w:r w:rsidRPr="00D02B98">
        <w:rPr>
          <w:b/>
          <w:bCs/>
        </w:rPr>
        <w:t>6.59</w:t>
      </w:r>
    </w:p>
    <w:p w14:paraId="501154EF" w14:textId="77777777" w:rsidR="00D02B98" w:rsidRPr="00D02B98" w:rsidRDefault="00D02B98" w:rsidP="00D02B98">
      <w:r w:rsidRPr="00D02B98">
        <w:rPr>
          <w:b/>
          <w:bCs/>
        </w:rPr>
        <w:t>Variance</w:t>
      </w:r>
    </w:p>
    <w:p w14:paraId="43F4260C" w14:textId="77777777" w:rsidR="00D02B98" w:rsidRPr="00D02B98" w:rsidRDefault="00D02B98" w:rsidP="00D02B98">
      <w:pPr>
        <w:numPr>
          <w:ilvl w:val="0"/>
          <w:numId w:val="68"/>
        </w:numPr>
      </w:pPr>
      <w:r w:rsidRPr="00D02B98">
        <w:t xml:space="preserve">Highest variance observed in </w:t>
      </w:r>
      <w:r w:rsidRPr="00D02B98">
        <w:rPr>
          <w:b/>
          <w:bCs/>
        </w:rPr>
        <w:t>E2 on trigger day (3.34 million)</w:t>
      </w:r>
      <w:r w:rsidRPr="00D02B98">
        <w:t xml:space="preserve"> and </w:t>
      </w:r>
      <w:r w:rsidRPr="00D02B98">
        <w:rPr>
          <w:b/>
          <w:bCs/>
        </w:rPr>
        <w:t>AFC</w:t>
      </w:r>
      <w:r w:rsidRPr="00D02B98">
        <w:t>, suggesting large variation in hormonal and follicular responses across patients.</w:t>
      </w:r>
    </w:p>
    <w:p w14:paraId="0864704E" w14:textId="77777777" w:rsidR="00D02B98" w:rsidRPr="00D02B98" w:rsidRDefault="00D02B98" w:rsidP="00D02B98">
      <w:r w:rsidRPr="00D02B98">
        <w:rPr>
          <w:b/>
          <w:bCs/>
        </w:rPr>
        <w:lastRenderedPageBreak/>
        <w:t>Insights:</w:t>
      </w:r>
    </w:p>
    <w:p w14:paraId="103520ED" w14:textId="77777777" w:rsidR="00D02B98" w:rsidRPr="00D02B98" w:rsidRDefault="00D02B98" w:rsidP="00D02B98">
      <w:pPr>
        <w:numPr>
          <w:ilvl w:val="0"/>
          <w:numId w:val="69"/>
        </w:numPr>
      </w:pPr>
      <w:r w:rsidRPr="00D02B98">
        <w:t xml:space="preserve">Considerable variability in </w:t>
      </w:r>
      <w:r w:rsidRPr="00D02B98">
        <w:rPr>
          <w:b/>
          <w:bCs/>
        </w:rPr>
        <w:t>hormone response (E2 and P4)</w:t>
      </w:r>
      <w:r w:rsidRPr="00D02B98">
        <w:t xml:space="preserve"> implies that dosage and stimulation protocols might need personalization.</w:t>
      </w:r>
    </w:p>
    <w:p w14:paraId="613CED9A" w14:textId="77777777" w:rsidR="00D02B98" w:rsidRPr="00D02B98" w:rsidRDefault="00D02B98" w:rsidP="00D02B98">
      <w:pPr>
        <w:numPr>
          <w:ilvl w:val="0"/>
          <w:numId w:val="69"/>
        </w:numPr>
      </w:pPr>
      <w:r w:rsidRPr="00D02B98">
        <w:rPr>
          <w:b/>
          <w:bCs/>
        </w:rPr>
        <w:t>AFC variance</w:t>
      </w:r>
      <w:r w:rsidRPr="00D02B98">
        <w:t xml:space="preserve"> supports biological diversity in ovarian reserve among women of similar ages.</w:t>
      </w:r>
    </w:p>
    <w:p w14:paraId="79740E0D" w14:textId="77777777" w:rsidR="00D02B98" w:rsidRPr="00D02B98" w:rsidRDefault="00000000" w:rsidP="00D02B98">
      <w:r>
        <w:pict w14:anchorId="4CA44034">
          <v:rect id="_x0000_i1067" style="width:0;height:1.5pt" o:hralign="center" o:hrstd="t" o:hr="t" fillcolor="#a0a0a0" stroked="f"/>
        </w:pict>
      </w:r>
    </w:p>
    <w:p w14:paraId="744BF225" w14:textId="4377280F" w:rsidR="00D02B98" w:rsidRPr="00D02B98" w:rsidRDefault="00D02B98" w:rsidP="00D02B98">
      <w:pPr>
        <w:pStyle w:val="ListParagraph"/>
        <w:numPr>
          <w:ilvl w:val="0"/>
          <w:numId w:val="75"/>
        </w:numPr>
        <w:rPr>
          <w:b/>
          <w:bCs/>
        </w:rPr>
      </w:pPr>
      <w:r w:rsidRPr="00D02B98">
        <w:rPr>
          <w:b/>
          <w:bCs/>
        </w:rPr>
        <w:t>Third Moment (Skewness)</w:t>
      </w:r>
    </w:p>
    <w:p w14:paraId="20956529" w14:textId="77777777" w:rsidR="00D02B98" w:rsidRPr="00D02B98" w:rsidRDefault="00D02B98" w:rsidP="00D02B98">
      <w:r w:rsidRPr="00D02B98">
        <w:rPr>
          <w:b/>
          <w:bCs/>
        </w:rPr>
        <w:t>Skewness</w:t>
      </w:r>
    </w:p>
    <w:p w14:paraId="1E56A924" w14:textId="77777777" w:rsidR="00D02B98" w:rsidRPr="00D02B98" w:rsidRDefault="00D02B98" w:rsidP="00D02B98">
      <w:pPr>
        <w:numPr>
          <w:ilvl w:val="0"/>
          <w:numId w:val="70"/>
        </w:numPr>
      </w:pPr>
      <w:r w:rsidRPr="00D02B98">
        <w:t xml:space="preserve">Slight right skew for </w:t>
      </w:r>
      <w:r w:rsidRPr="00D02B98">
        <w:rPr>
          <w:b/>
          <w:bCs/>
        </w:rPr>
        <w:t>Age (0.17)</w:t>
      </w:r>
      <w:r w:rsidRPr="00D02B98">
        <w:t xml:space="preserve"> and </w:t>
      </w:r>
      <w:r w:rsidRPr="00D02B98">
        <w:rPr>
          <w:b/>
          <w:bCs/>
        </w:rPr>
        <w:t>BMI (0.47)</w:t>
      </w:r>
      <w:r w:rsidRPr="00D02B98">
        <w:t xml:space="preserve"> — few older or higher-BMI outliers.</w:t>
      </w:r>
    </w:p>
    <w:p w14:paraId="7DA39C59" w14:textId="77777777" w:rsidR="00D02B98" w:rsidRPr="00D02B98" w:rsidRDefault="00D02B98" w:rsidP="00D02B98">
      <w:pPr>
        <w:numPr>
          <w:ilvl w:val="0"/>
          <w:numId w:val="70"/>
        </w:numPr>
      </w:pPr>
      <w:r w:rsidRPr="00D02B98">
        <w:t xml:space="preserve">Highly right-skewed for </w:t>
      </w:r>
      <w:r w:rsidRPr="00D02B98">
        <w:rPr>
          <w:b/>
          <w:bCs/>
        </w:rPr>
        <w:t>AMH (1.50)</w:t>
      </w:r>
      <w:r w:rsidRPr="00D02B98">
        <w:t xml:space="preserve">, </w:t>
      </w:r>
      <w:r w:rsidRPr="00D02B98">
        <w:rPr>
          <w:b/>
          <w:bCs/>
        </w:rPr>
        <w:t>E2 (2.09)</w:t>
      </w:r>
      <w:r w:rsidRPr="00D02B98">
        <w:t xml:space="preserve">, and </w:t>
      </w:r>
      <w:r w:rsidRPr="00D02B98">
        <w:rPr>
          <w:b/>
          <w:bCs/>
        </w:rPr>
        <w:t>P4 (2.62)</w:t>
      </w:r>
      <w:r w:rsidRPr="00D02B98">
        <w:t xml:space="preserve"> — most patients have low to moderate hormone levels, but few show exceptionally high values.</w:t>
      </w:r>
    </w:p>
    <w:p w14:paraId="08B1ED1C" w14:textId="77777777" w:rsidR="00D02B98" w:rsidRPr="00D02B98" w:rsidRDefault="00D02B98" w:rsidP="00D02B98">
      <w:r w:rsidRPr="00D02B98">
        <w:rPr>
          <w:b/>
          <w:bCs/>
        </w:rPr>
        <w:t>Insights:</w:t>
      </w:r>
    </w:p>
    <w:p w14:paraId="2CE1F881" w14:textId="77777777" w:rsidR="00D02B98" w:rsidRPr="00D02B98" w:rsidRDefault="00D02B98" w:rsidP="00D02B98">
      <w:pPr>
        <w:numPr>
          <w:ilvl w:val="0"/>
          <w:numId w:val="71"/>
        </w:numPr>
      </w:pPr>
      <w:r w:rsidRPr="00D02B98">
        <w:t xml:space="preserve">Data distribution shows that </w:t>
      </w:r>
      <w:r w:rsidRPr="00D02B98">
        <w:rPr>
          <w:b/>
          <w:bCs/>
        </w:rPr>
        <w:t>a few patients had unusually high hormonal responses</w:t>
      </w:r>
      <w:r w:rsidRPr="00D02B98">
        <w:t>, possibly linked to ovarian hyperstimulation or high AMH.</w:t>
      </w:r>
    </w:p>
    <w:p w14:paraId="74074294" w14:textId="77777777" w:rsidR="00D02B98" w:rsidRPr="00D02B98" w:rsidRDefault="00D02B98" w:rsidP="00D02B98">
      <w:pPr>
        <w:numPr>
          <w:ilvl w:val="0"/>
          <w:numId w:val="71"/>
        </w:numPr>
      </w:pPr>
      <w:r w:rsidRPr="00D02B98">
        <w:t xml:space="preserve">Skewness in </w:t>
      </w:r>
      <w:r w:rsidRPr="00D02B98">
        <w:rPr>
          <w:b/>
          <w:bCs/>
        </w:rPr>
        <w:t>Duration of infertility (0.80)</w:t>
      </w:r>
      <w:r w:rsidRPr="00D02B98">
        <w:t xml:space="preserve"> suggests some patients struggle longer than average, affecting treatment outcomes.</w:t>
      </w:r>
    </w:p>
    <w:p w14:paraId="5592202D" w14:textId="77777777" w:rsidR="00D02B98" w:rsidRPr="00D02B98" w:rsidRDefault="00000000" w:rsidP="00D02B98">
      <w:r>
        <w:pict w14:anchorId="543FF36A">
          <v:rect id="_x0000_i1068" style="width:0;height:1.5pt" o:hralign="center" o:hrstd="t" o:hr="t" fillcolor="#a0a0a0" stroked="f"/>
        </w:pict>
      </w:r>
    </w:p>
    <w:p w14:paraId="61E9344A" w14:textId="5B8C634E" w:rsidR="00D02B98" w:rsidRPr="00D02B98" w:rsidRDefault="00D02B98" w:rsidP="00D02B98">
      <w:pPr>
        <w:pStyle w:val="ListParagraph"/>
        <w:numPr>
          <w:ilvl w:val="0"/>
          <w:numId w:val="75"/>
        </w:numPr>
        <w:rPr>
          <w:b/>
          <w:bCs/>
        </w:rPr>
      </w:pPr>
      <w:r w:rsidRPr="00D02B98">
        <w:rPr>
          <w:b/>
          <w:bCs/>
        </w:rPr>
        <w:t>Fourth Moment (Kurtosis)</w:t>
      </w:r>
    </w:p>
    <w:p w14:paraId="4A87E1D5" w14:textId="77777777" w:rsidR="00D02B98" w:rsidRPr="00D02B98" w:rsidRDefault="00D02B98" w:rsidP="00D02B98">
      <w:r w:rsidRPr="00D02B98">
        <w:rPr>
          <w:b/>
          <w:bCs/>
        </w:rPr>
        <w:t>Kurtosis</w:t>
      </w:r>
    </w:p>
    <w:p w14:paraId="59EF983F" w14:textId="77777777" w:rsidR="00D02B98" w:rsidRPr="00D02B98" w:rsidRDefault="00D02B98" w:rsidP="00D02B98">
      <w:pPr>
        <w:numPr>
          <w:ilvl w:val="0"/>
          <w:numId w:val="72"/>
        </w:numPr>
      </w:pPr>
      <w:r w:rsidRPr="00D02B98">
        <w:t xml:space="preserve">High positive kurtosis for </w:t>
      </w:r>
      <w:r w:rsidRPr="00D02B98">
        <w:rPr>
          <w:b/>
          <w:bCs/>
        </w:rPr>
        <w:t>AMH (3.65)</w:t>
      </w:r>
      <w:r w:rsidRPr="00D02B98">
        <w:t xml:space="preserve">, </w:t>
      </w:r>
      <w:r w:rsidRPr="00D02B98">
        <w:rPr>
          <w:b/>
          <w:bCs/>
        </w:rPr>
        <w:t>E2 (7.66)</w:t>
      </w:r>
      <w:r w:rsidRPr="00D02B98">
        <w:t xml:space="preserve">, and </w:t>
      </w:r>
      <w:r w:rsidRPr="00D02B98">
        <w:rPr>
          <w:b/>
          <w:bCs/>
        </w:rPr>
        <w:t>P4 (11.94)</w:t>
      </w:r>
      <w:r w:rsidRPr="00D02B98">
        <w:t xml:space="preserve"> → sharp peaks with extreme outliers.</w:t>
      </w:r>
    </w:p>
    <w:p w14:paraId="57B089FE" w14:textId="77777777" w:rsidR="00D02B98" w:rsidRPr="00D02B98" w:rsidRDefault="00D02B98" w:rsidP="00D02B98">
      <w:pPr>
        <w:numPr>
          <w:ilvl w:val="0"/>
          <w:numId w:val="72"/>
        </w:numPr>
      </w:pPr>
      <w:r w:rsidRPr="00D02B98">
        <w:t xml:space="preserve">Negative kurtosis for </w:t>
      </w:r>
      <w:r w:rsidRPr="00D02B98">
        <w:rPr>
          <w:b/>
          <w:bCs/>
        </w:rPr>
        <w:t>Result (-1.96)</w:t>
      </w:r>
      <w:r w:rsidRPr="00D02B98">
        <w:t xml:space="preserve"> and </w:t>
      </w:r>
      <w:r w:rsidRPr="00D02B98">
        <w:rPr>
          <w:b/>
          <w:bCs/>
        </w:rPr>
        <w:t>Total oocytes (-0.81)</w:t>
      </w:r>
      <w:r w:rsidRPr="00D02B98">
        <w:t xml:space="preserve"> → flatter distribution.</w:t>
      </w:r>
    </w:p>
    <w:p w14:paraId="2AAABEB3" w14:textId="77777777" w:rsidR="00D02B98" w:rsidRPr="00D02B98" w:rsidRDefault="00D02B98" w:rsidP="00D02B98">
      <w:r w:rsidRPr="00D02B98">
        <w:rPr>
          <w:b/>
          <w:bCs/>
        </w:rPr>
        <w:t>Insights:</w:t>
      </w:r>
    </w:p>
    <w:p w14:paraId="7362A24E" w14:textId="77777777" w:rsidR="00D02B98" w:rsidRPr="00D02B98" w:rsidRDefault="00D02B98" w:rsidP="00D02B98">
      <w:pPr>
        <w:numPr>
          <w:ilvl w:val="0"/>
          <w:numId w:val="73"/>
        </w:numPr>
      </w:pPr>
      <w:r w:rsidRPr="00D02B98">
        <w:t xml:space="preserve">Extreme hormonal values (E2 &amp; P4) confirm that </w:t>
      </w:r>
      <w:r w:rsidRPr="00D02B98">
        <w:rPr>
          <w:b/>
          <w:bCs/>
        </w:rPr>
        <w:t>a few patients had unusually strong responses</w:t>
      </w:r>
      <w:r w:rsidRPr="00D02B98">
        <w:t>.</w:t>
      </w:r>
    </w:p>
    <w:p w14:paraId="29F97CE7" w14:textId="77777777" w:rsidR="00D02B98" w:rsidRPr="00D02B98" w:rsidRDefault="00D02B98" w:rsidP="00D02B98">
      <w:pPr>
        <w:numPr>
          <w:ilvl w:val="0"/>
          <w:numId w:val="73"/>
        </w:numPr>
      </w:pPr>
      <w:r w:rsidRPr="00D02B98">
        <w:t xml:space="preserve">Negative kurtosis in </w:t>
      </w:r>
      <w:r w:rsidRPr="00D02B98">
        <w:rPr>
          <w:b/>
          <w:bCs/>
        </w:rPr>
        <w:t>Result</w:t>
      </w:r>
      <w:r w:rsidRPr="00D02B98">
        <w:t xml:space="preserve"> shows more balanced pregnancy outcomes with few extreme cases (i.e., neither consistently 0 nor 1).</w:t>
      </w:r>
    </w:p>
    <w:p w14:paraId="6339796A" w14:textId="77777777" w:rsidR="00D02B98" w:rsidRPr="00D02B98" w:rsidRDefault="00000000" w:rsidP="00D02B98">
      <w:r>
        <w:pict w14:anchorId="346A1242">
          <v:rect id="_x0000_i1069" style="width:0;height:1.5pt" o:hralign="center" o:hrstd="t" o:hr="t" fillcolor="#a0a0a0" stroked="f"/>
        </w:pict>
      </w:r>
    </w:p>
    <w:p w14:paraId="2EF3CCFF" w14:textId="1B18DD08" w:rsidR="00D02B98" w:rsidRPr="00D02B98" w:rsidRDefault="00D02B98" w:rsidP="00D02B98">
      <w:pPr>
        <w:rPr>
          <w:b/>
          <w:bCs/>
        </w:rPr>
      </w:pPr>
      <w:r w:rsidRPr="00D02B98">
        <w:rPr>
          <w:b/>
          <w:bCs/>
        </w:rPr>
        <w:t xml:space="preserve"> Overall Interpretation</w:t>
      </w:r>
    </w:p>
    <w:p w14:paraId="5A0C2548" w14:textId="77777777" w:rsidR="00D02B98" w:rsidRPr="00D02B98" w:rsidRDefault="00D02B98" w:rsidP="00D02B98">
      <w:pPr>
        <w:numPr>
          <w:ilvl w:val="0"/>
          <w:numId w:val="74"/>
        </w:numPr>
      </w:pPr>
      <w:r w:rsidRPr="00D02B98">
        <w:t xml:space="preserve">The dataset reflects </w:t>
      </w:r>
      <w:r w:rsidRPr="00D02B98">
        <w:rPr>
          <w:b/>
          <w:bCs/>
        </w:rPr>
        <w:t>typical IVF patient characteristics</w:t>
      </w:r>
      <w:r w:rsidRPr="00D02B98">
        <w:t xml:space="preserve"> — average age early 30s, moderate AMH, and normal BMI.</w:t>
      </w:r>
    </w:p>
    <w:p w14:paraId="1EFF2269" w14:textId="77777777" w:rsidR="00D02B98" w:rsidRPr="00D02B98" w:rsidRDefault="00D02B98" w:rsidP="00D02B98">
      <w:pPr>
        <w:numPr>
          <w:ilvl w:val="0"/>
          <w:numId w:val="74"/>
        </w:numPr>
      </w:pPr>
      <w:r w:rsidRPr="00D02B98">
        <w:rPr>
          <w:b/>
          <w:bCs/>
        </w:rPr>
        <w:t>Hormonal variability</w:t>
      </w:r>
      <w:r w:rsidRPr="00D02B98">
        <w:t xml:space="preserve"> is the biggest differentiating factor, likely influencing success outcomes.</w:t>
      </w:r>
    </w:p>
    <w:p w14:paraId="3CD7D529" w14:textId="77777777" w:rsidR="00D02B98" w:rsidRPr="00D02B98" w:rsidRDefault="00D02B98" w:rsidP="00D02B98">
      <w:pPr>
        <w:numPr>
          <w:ilvl w:val="0"/>
          <w:numId w:val="74"/>
        </w:numPr>
      </w:pPr>
      <w:r w:rsidRPr="00D02B98">
        <w:t xml:space="preserve">Most cycles involve </w:t>
      </w:r>
      <w:r w:rsidRPr="00D02B98">
        <w:rPr>
          <w:b/>
          <w:bCs/>
        </w:rPr>
        <w:t>blastocyst-stage (Day 5) transfer</w:t>
      </w:r>
      <w:r w:rsidRPr="00D02B98">
        <w:t>, though pregnancy success remains &lt;50%.</w:t>
      </w:r>
    </w:p>
    <w:p w14:paraId="3F195685" w14:textId="77777777" w:rsidR="00D02B98" w:rsidRDefault="00D02B98" w:rsidP="00D02B98">
      <w:pPr>
        <w:numPr>
          <w:ilvl w:val="0"/>
          <w:numId w:val="74"/>
        </w:numPr>
      </w:pPr>
      <w:r w:rsidRPr="00D02B98">
        <w:rPr>
          <w:b/>
          <w:bCs/>
        </w:rPr>
        <w:lastRenderedPageBreak/>
        <w:t>High E2 and P4 variability</w:t>
      </w:r>
      <w:r w:rsidRPr="00D02B98">
        <w:t xml:space="preserve"> point toward protocol adjustments for better synchronization and improved implantation rates.</w:t>
      </w:r>
    </w:p>
    <w:p w14:paraId="46D17FB0" w14:textId="53423764" w:rsidR="001C5805" w:rsidRPr="00D02B98" w:rsidRDefault="00000000" w:rsidP="001C5805">
      <w:r>
        <w:pict w14:anchorId="6E1C6B03">
          <v:rect id="_x0000_i1070" style="width:0;height:1.5pt" o:hralign="center" o:hrstd="t" o:hr="t" fillcolor="#a0a0a0" stroked="f"/>
        </w:pict>
      </w:r>
    </w:p>
    <w:p w14:paraId="5C15E2C4" w14:textId="2D096CC6" w:rsidR="00D02B98" w:rsidRDefault="001C5805" w:rsidP="00D02B98">
      <w:pPr>
        <w:rPr>
          <w:b/>
          <w:bCs/>
        </w:rPr>
      </w:pPr>
      <w:r>
        <w:rPr>
          <w:b/>
          <w:bCs/>
        </w:rPr>
        <w:t>GRAPHICAL REPRESENTATION</w:t>
      </w:r>
    </w:p>
    <w:p w14:paraId="2DE9DAD6" w14:textId="356DCC3F" w:rsidR="001C5805" w:rsidRDefault="001C5805" w:rsidP="00D02B98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>
        <w:rPr>
          <w:noProof/>
        </w:rPr>
        <w:drawing>
          <wp:inline distT="0" distB="0" distL="0" distR="0" wp14:anchorId="3F397180" wp14:editId="379CEE14">
            <wp:extent cx="2623892" cy="1933575"/>
            <wp:effectExtent l="0" t="0" r="5080" b="0"/>
            <wp:docPr id="8589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39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2965" cy="19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0088" w14:textId="64CCCCA6" w:rsidR="001C5805" w:rsidRDefault="001C5805" w:rsidP="00D02B98">
      <w:pPr>
        <w:rPr>
          <w:b/>
          <w:bCs/>
        </w:rPr>
      </w:pPr>
      <w:r>
        <w:rPr>
          <w:b/>
          <w:bCs/>
        </w:rPr>
        <w:t>Age distribution of patients</w:t>
      </w:r>
    </w:p>
    <w:p w14:paraId="7570C3A4" w14:textId="3DB9FBF8" w:rsidR="001C5805" w:rsidRPr="001C5805" w:rsidRDefault="001C5805" w:rsidP="00D02B98">
      <w:r w:rsidRPr="001C5805">
        <w:rPr>
          <w:b/>
          <w:bCs/>
        </w:rPr>
        <w:t>Insight:</w:t>
      </w:r>
      <w:r w:rsidRPr="001C5805">
        <w:br/>
        <w:t xml:space="preserve">The histogram shows that </w:t>
      </w:r>
      <w:r w:rsidRPr="001C5805">
        <w:rPr>
          <w:b/>
          <w:bCs/>
        </w:rPr>
        <w:t>most IVF patients are aged between 28 and 35 years</w:t>
      </w:r>
      <w:r w:rsidRPr="001C5805">
        <w:t>, with the peak around 31–32 years.</w:t>
      </w:r>
      <w:r w:rsidRPr="001C5805">
        <w:br/>
        <w:t xml:space="preserve">This reflects the </w:t>
      </w:r>
      <w:r w:rsidRPr="001C5805">
        <w:rPr>
          <w:b/>
          <w:bCs/>
        </w:rPr>
        <w:t>typical reproductive age group</w:t>
      </w:r>
      <w:r w:rsidRPr="001C5805">
        <w:t xml:space="preserve"> seeking fertility treatments, where ovarian reserve and egg quality are still relatively good.</w:t>
      </w:r>
      <w:r w:rsidRPr="001C5805">
        <w:br/>
        <w:t>The slight right-skew suggests that a smaller number of older women (above 37 years) also undergo IVF, though age-related fertility decline becomes evident beyond that range.</w:t>
      </w:r>
    </w:p>
    <w:p w14:paraId="6B54919B" w14:textId="37C92769" w:rsidR="001C5805" w:rsidRDefault="00000000" w:rsidP="00D02B98">
      <w:pPr>
        <w:rPr>
          <w:b/>
          <w:bCs/>
        </w:rPr>
      </w:pPr>
      <w:r>
        <w:pict w14:anchorId="2662CFC3">
          <v:rect id="_x0000_i1071" style="width:0;height:1.5pt" o:hralign="center" o:hrstd="t" o:hr="t" fillcolor="#a0a0a0" stroked="f"/>
        </w:pict>
      </w:r>
    </w:p>
    <w:p w14:paraId="1D3E15F1" w14:textId="685228C0" w:rsidR="001C5805" w:rsidRDefault="001C5805" w:rsidP="00D02B98">
      <w:pPr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2F9C92B9" wp14:editId="7E857827">
            <wp:extent cx="2546339" cy="1876425"/>
            <wp:effectExtent l="0" t="0" r="6985" b="0"/>
            <wp:docPr id="21294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65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4791" cy="18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BDC6" w14:textId="2190706B" w:rsidR="001C5805" w:rsidRDefault="001C5805" w:rsidP="00D02B98">
      <w:pPr>
        <w:rPr>
          <w:b/>
          <w:bCs/>
        </w:rPr>
      </w:pPr>
      <w:r>
        <w:rPr>
          <w:b/>
          <w:bCs/>
        </w:rPr>
        <w:t>AMH vs total oocytes retrived</w:t>
      </w:r>
    </w:p>
    <w:p w14:paraId="3D415BE0" w14:textId="3846F6F3" w:rsidR="001C5805" w:rsidRPr="000201D7" w:rsidRDefault="000201D7" w:rsidP="00D02B98">
      <w:r w:rsidRPr="000201D7">
        <w:rPr>
          <w:b/>
          <w:bCs/>
        </w:rPr>
        <w:t>Insight:</w:t>
      </w:r>
      <w:r w:rsidRPr="000201D7">
        <w:br/>
        <w:t xml:space="preserve">This scatter plot reveals a </w:t>
      </w:r>
      <w:r w:rsidRPr="000201D7">
        <w:rPr>
          <w:b/>
          <w:bCs/>
        </w:rPr>
        <w:t>strong positive relationship</w:t>
      </w:r>
      <w:r w:rsidRPr="000201D7">
        <w:t xml:space="preserve"> between </w:t>
      </w:r>
      <w:r w:rsidRPr="000201D7">
        <w:rPr>
          <w:b/>
          <w:bCs/>
        </w:rPr>
        <w:t>Anti-Müllerian Hormone (AMH) levels</w:t>
      </w:r>
      <w:r w:rsidRPr="000201D7">
        <w:t xml:space="preserve"> and the </w:t>
      </w:r>
      <w:r w:rsidRPr="000201D7">
        <w:rPr>
          <w:b/>
          <w:bCs/>
        </w:rPr>
        <w:t>total number of oocytes retrieved</w:t>
      </w:r>
      <w:r w:rsidRPr="000201D7">
        <w:t>.</w:t>
      </w:r>
      <w:r w:rsidRPr="000201D7">
        <w:br/>
        <w:t xml:space="preserve">Patients with </w:t>
      </w:r>
      <w:r w:rsidRPr="000201D7">
        <w:rPr>
          <w:b/>
          <w:bCs/>
        </w:rPr>
        <w:t>higher AMH values</w:t>
      </w:r>
      <w:r w:rsidRPr="000201D7">
        <w:t xml:space="preserve"> tend to produce </w:t>
      </w:r>
      <w:r w:rsidRPr="000201D7">
        <w:rPr>
          <w:b/>
          <w:bCs/>
        </w:rPr>
        <w:t>more oocytes</w:t>
      </w:r>
      <w:r w:rsidRPr="000201D7">
        <w:t xml:space="preserve">, confirming that AMH is a reliable indicator of </w:t>
      </w:r>
      <w:r w:rsidRPr="000201D7">
        <w:rPr>
          <w:b/>
          <w:bCs/>
        </w:rPr>
        <w:t>ovarian reserve</w:t>
      </w:r>
      <w:r w:rsidRPr="000201D7">
        <w:t xml:space="preserve"> and response to stimulation.</w:t>
      </w:r>
      <w:r w:rsidRPr="000201D7">
        <w:br/>
      </w:r>
      <w:r w:rsidRPr="000201D7">
        <w:lastRenderedPageBreak/>
        <w:t xml:space="preserve">However, there are a few high-AMH cases with lower oocyte counts, suggesting that </w:t>
      </w:r>
      <w:r w:rsidRPr="000201D7">
        <w:rPr>
          <w:b/>
          <w:bCs/>
        </w:rPr>
        <w:t>other clinical factors (like egg quality or stimulation protocol)</w:t>
      </w:r>
      <w:r w:rsidRPr="000201D7">
        <w:t xml:space="preserve"> may also influence retrieval outcomes.</w:t>
      </w:r>
    </w:p>
    <w:p w14:paraId="14CBAAA9" w14:textId="261B845B" w:rsidR="001C5805" w:rsidRDefault="00000000" w:rsidP="00D02B98">
      <w:pPr>
        <w:rPr>
          <w:b/>
          <w:bCs/>
        </w:rPr>
      </w:pPr>
      <w:r>
        <w:pict w14:anchorId="645EDB9A">
          <v:rect id="_x0000_i1072" style="width:0;height:1.5pt" o:hralign="center" o:hrstd="t" o:hr="t" fillcolor="#a0a0a0" stroked="f"/>
        </w:pict>
      </w:r>
    </w:p>
    <w:p w14:paraId="46BE01AB" w14:textId="34931C4F" w:rsidR="001C5805" w:rsidRDefault="001C5805" w:rsidP="00D02B98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>
        <w:rPr>
          <w:noProof/>
        </w:rPr>
        <w:drawing>
          <wp:inline distT="0" distB="0" distL="0" distR="0" wp14:anchorId="52F661F9" wp14:editId="12613888">
            <wp:extent cx="2766073" cy="2038350"/>
            <wp:effectExtent l="0" t="0" r="0" b="0"/>
            <wp:docPr id="11146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0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2349" cy="20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CA3E" w14:textId="7BDAC309" w:rsidR="001C5805" w:rsidRDefault="001C5805" w:rsidP="00D02B98">
      <w:pPr>
        <w:rPr>
          <w:b/>
          <w:bCs/>
        </w:rPr>
      </w:pPr>
      <w:r>
        <w:rPr>
          <w:b/>
          <w:bCs/>
        </w:rPr>
        <w:t>Day of embryo transfer vs clinical pregnancy</w:t>
      </w:r>
    </w:p>
    <w:p w14:paraId="6756223C" w14:textId="54A2DC38" w:rsidR="000201D7" w:rsidRPr="000201D7" w:rsidRDefault="000201D7" w:rsidP="00D02B98">
      <w:r w:rsidRPr="000201D7">
        <w:rPr>
          <w:b/>
          <w:bCs/>
        </w:rPr>
        <w:t>Insight:</w:t>
      </w:r>
      <w:r w:rsidRPr="000201D7">
        <w:br/>
        <w:t xml:space="preserve">The bar chart compares the </w:t>
      </w:r>
      <w:r w:rsidRPr="000201D7">
        <w:rPr>
          <w:b/>
          <w:bCs/>
        </w:rPr>
        <w:t>success rate of clinical pregnancy</w:t>
      </w:r>
      <w:r w:rsidRPr="000201D7">
        <w:t xml:space="preserve"> across different </w:t>
      </w:r>
      <w:r w:rsidRPr="000201D7">
        <w:rPr>
          <w:b/>
          <w:bCs/>
        </w:rPr>
        <w:t>embryo transfer days (D3, D4, and D5)</w:t>
      </w:r>
      <w:r w:rsidRPr="000201D7">
        <w:t>.</w:t>
      </w:r>
      <w:r w:rsidRPr="000201D7">
        <w:br/>
        <w:t xml:space="preserve">It shows that </w:t>
      </w:r>
      <w:r w:rsidRPr="000201D7">
        <w:rPr>
          <w:b/>
          <w:bCs/>
        </w:rPr>
        <w:t>Day 5 (blastocyst stage) transfers</w:t>
      </w:r>
      <w:r w:rsidRPr="000201D7">
        <w:t xml:space="preserve"> are the most common and slightly more successful than Day 3 transfers.</w:t>
      </w:r>
      <w:r w:rsidRPr="000201D7">
        <w:br/>
        <w:t xml:space="preserve">This suggests that </w:t>
      </w:r>
      <w:r w:rsidRPr="000201D7">
        <w:rPr>
          <w:b/>
          <w:bCs/>
        </w:rPr>
        <w:t>allowing embryos to develop until the blastocyst stage before transfer</w:t>
      </w:r>
      <w:r w:rsidRPr="000201D7">
        <w:t xml:space="preserve"> may increase implantation chances, as it helps in selecting more viable embryos.</w:t>
      </w:r>
      <w:r w:rsidRPr="000201D7">
        <w:br/>
        <w:t>However, Day 3 transfers still result in a reasonable number of pregnancies, indicating they remain a viable option when blastocyst development is limited.</w:t>
      </w:r>
    </w:p>
    <w:p w14:paraId="4DBE49B5" w14:textId="552B2819" w:rsidR="001C5805" w:rsidRPr="001C5805" w:rsidRDefault="00000000" w:rsidP="00D02B98">
      <w:pPr>
        <w:rPr>
          <w:b/>
          <w:bCs/>
        </w:rPr>
      </w:pPr>
      <w:r>
        <w:pict w14:anchorId="1975BEF3">
          <v:rect id="_x0000_i1073" style="width:0;height:1.5pt" o:hralign="center" o:hrstd="t" o:hr="t" fillcolor="#a0a0a0" stroked="f"/>
        </w:pict>
      </w:r>
    </w:p>
    <w:p w14:paraId="4AE3AC5F" w14:textId="1AA9F3A0" w:rsidR="00D02B98" w:rsidRDefault="001C5805" w:rsidP="00D02B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66AAD9B4" wp14:editId="2932E7FB">
            <wp:extent cx="2771420" cy="1943100"/>
            <wp:effectExtent l="0" t="0" r="0" b="0"/>
            <wp:docPr id="10973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18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4181" cy="19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72DC" w14:textId="5F2D9F62" w:rsidR="001C5805" w:rsidRDefault="001C5805" w:rsidP="00D02B98">
      <w:pPr>
        <w:rPr>
          <w:b/>
          <w:bCs/>
        </w:rPr>
      </w:pPr>
      <w:r w:rsidRPr="001C5805">
        <w:rPr>
          <w:b/>
          <w:bCs/>
        </w:rPr>
        <w:t>E2 levels vs pregnancy result</w:t>
      </w:r>
    </w:p>
    <w:p w14:paraId="1FFD10F4" w14:textId="343C54A7" w:rsidR="000201D7" w:rsidRPr="000201D7" w:rsidRDefault="000201D7" w:rsidP="00D02B98">
      <w:r w:rsidRPr="000201D7">
        <w:rPr>
          <w:b/>
          <w:bCs/>
        </w:rPr>
        <w:t>Insight:</w:t>
      </w:r>
      <w:r w:rsidRPr="000201D7">
        <w:br/>
        <w:t xml:space="preserve">This boxplot shows the comparison of </w:t>
      </w:r>
      <w:r w:rsidRPr="000201D7">
        <w:rPr>
          <w:b/>
          <w:bCs/>
        </w:rPr>
        <w:t>E2 (estradiol) hormone levels on the trigger day</w:t>
      </w:r>
      <w:r w:rsidRPr="000201D7">
        <w:t xml:space="preserve"> between </w:t>
      </w:r>
      <w:r w:rsidRPr="000201D7">
        <w:rPr>
          <w:b/>
          <w:bCs/>
        </w:rPr>
        <w:t>successful (positive)</w:t>
      </w:r>
      <w:r w:rsidRPr="000201D7">
        <w:t xml:space="preserve"> and </w:t>
      </w:r>
      <w:r w:rsidRPr="000201D7">
        <w:rPr>
          <w:b/>
          <w:bCs/>
        </w:rPr>
        <w:t>unsuccessful (negative)</w:t>
      </w:r>
      <w:r w:rsidRPr="000201D7">
        <w:t xml:space="preserve"> pregnancy results.</w:t>
      </w:r>
      <w:r w:rsidRPr="000201D7">
        <w:br/>
        <w:t xml:space="preserve">The median E2 levels appear </w:t>
      </w:r>
      <w:r w:rsidRPr="000201D7">
        <w:rPr>
          <w:b/>
          <w:bCs/>
        </w:rPr>
        <w:t>slightly higher</w:t>
      </w:r>
      <w:r w:rsidRPr="000201D7">
        <w:t xml:space="preserve"> for successful pregnancies, suggesting that </w:t>
      </w:r>
      <w:r w:rsidRPr="000201D7">
        <w:rPr>
          <w:b/>
          <w:bCs/>
        </w:rPr>
        <w:t>moderately elevated E2 levels</w:t>
      </w:r>
      <w:r w:rsidRPr="000201D7">
        <w:t xml:space="preserve"> may support better endometrial development and embryo implantation.</w:t>
      </w:r>
      <w:r w:rsidRPr="000201D7">
        <w:br/>
      </w:r>
      <w:r w:rsidRPr="000201D7">
        <w:lastRenderedPageBreak/>
        <w:t xml:space="preserve">However, both groups show </w:t>
      </w:r>
      <w:r w:rsidRPr="000201D7">
        <w:rPr>
          <w:b/>
          <w:bCs/>
        </w:rPr>
        <w:t>a wide range with overlapping distributions</w:t>
      </w:r>
      <w:r w:rsidRPr="000201D7">
        <w:t xml:space="preserve">, indicating that </w:t>
      </w:r>
      <w:r w:rsidRPr="000201D7">
        <w:rPr>
          <w:b/>
          <w:bCs/>
        </w:rPr>
        <w:t>E2 alone isn’t a strong predictor of pregnancy outcome</w:t>
      </w:r>
      <w:r w:rsidRPr="000201D7">
        <w:t xml:space="preserve"> — it likely interacts with other clinical factors such as progesterone levels and embryo quality.</w:t>
      </w:r>
    </w:p>
    <w:p w14:paraId="2FB521B1" w14:textId="1D878783" w:rsidR="001C5805" w:rsidRDefault="00000000" w:rsidP="00D02B98">
      <w:r>
        <w:pict w14:anchorId="52DA58A5">
          <v:rect id="_x0000_i1074" style="width:0;height:1.5pt" o:hralign="center" o:hrstd="t" o:hr="t" fillcolor="#a0a0a0" stroked="f"/>
        </w:pict>
      </w:r>
    </w:p>
    <w:p w14:paraId="3BFE6123" w14:textId="1067C202" w:rsidR="001C5805" w:rsidRDefault="001C5805" w:rsidP="00D02B98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785094B0" wp14:editId="2868486F">
            <wp:extent cx="2428875" cy="2142751"/>
            <wp:effectExtent l="0" t="0" r="0" b="0"/>
            <wp:docPr id="20966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4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4962" cy="21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1A13" w14:textId="2BDAE60E" w:rsidR="001C5805" w:rsidRDefault="001C5805" w:rsidP="00D02B98">
      <w:pPr>
        <w:rPr>
          <w:b/>
          <w:bCs/>
        </w:rPr>
      </w:pPr>
      <w:r>
        <w:rPr>
          <w:b/>
          <w:bCs/>
        </w:rPr>
        <w:t>E2 levels vs number of embryo formed</w:t>
      </w:r>
    </w:p>
    <w:p w14:paraId="71348C2E" w14:textId="77777777" w:rsidR="001C5805" w:rsidRPr="001C5805" w:rsidRDefault="001C5805" w:rsidP="001C5805">
      <w:r w:rsidRPr="001C5805">
        <w:t xml:space="preserve">The scatter plot shows a </w:t>
      </w:r>
      <w:r w:rsidRPr="001C5805">
        <w:rPr>
          <w:b/>
          <w:bCs/>
        </w:rPr>
        <w:t>positive correlation</w:t>
      </w:r>
      <w:r w:rsidRPr="001C5805">
        <w:t xml:space="preserve"> between </w:t>
      </w:r>
      <w:r w:rsidRPr="001C5805">
        <w:rPr>
          <w:b/>
          <w:bCs/>
        </w:rPr>
        <w:t>E2 (estradiol) levels on trigger day</w:t>
      </w:r>
      <w:r w:rsidRPr="001C5805">
        <w:t xml:space="preserve"> and the </w:t>
      </w:r>
      <w:r w:rsidRPr="001C5805">
        <w:rPr>
          <w:b/>
          <w:bCs/>
        </w:rPr>
        <w:t>number of embryos formed</w:t>
      </w:r>
      <w:r w:rsidRPr="001C5805">
        <w:t>.</w:t>
      </w:r>
      <w:r w:rsidRPr="001C5805">
        <w:br/>
        <w:t xml:space="preserve">As E2 levels increase, more embryos tend to form, indicating that </w:t>
      </w:r>
      <w:r w:rsidRPr="001C5805">
        <w:rPr>
          <w:b/>
          <w:bCs/>
        </w:rPr>
        <w:t>higher estrogen levels reflect better ovarian response</w:t>
      </w:r>
      <w:r w:rsidRPr="001C5805">
        <w:t xml:space="preserve">. However, after a certain point, the effect plateaus — extremely high E2 levels don’t proportionally increase embryo count, possibly due to </w:t>
      </w:r>
      <w:r w:rsidRPr="001C5805">
        <w:rPr>
          <w:b/>
          <w:bCs/>
        </w:rPr>
        <w:t>ovarian overstimulation</w:t>
      </w:r>
      <w:r w:rsidRPr="001C5805">
        <w:t xml:space="preserve"> or variable egg quality.</w:t>
      </w:r>
    </w:p>
    <w:p w14:paraId="4CC0CF90" w14:textId="2CDAD1FE" w:rsidR="001C5805" w:rsidRPr="001C5805" w:rsidRDefault="00000000" w:rsidP="00D02B98">
      <w:r>
        <w:pict w14:anchorId="53EC5738">
          <v:rect id="_x0000_i1075" style="width:0;height:1.5pt" o:hralign="center" o:hrstd="t" o:hr="t" fillcolor="#a0a0a0" stroked="f"/>
        </w:pict>
      </w:r>
    </w:p>
    <w:p w14:paraId="671452B0" w14:textId="69FCA857" w:rsidR="000201D7" w:rsidRDefault="000201D7" w:rsidP="000201D7">
      <w:pPr>
        <w:rPr>
          <w:b/>
          <w:bCs/>
          <w:sz w:val="28"/>
          <w:szCs w:val="28"/>
          <w:u w:val="single"/>
        </w:rPr>
      </w:pPr>
      <w:r w:rsidRPr="00557BBB">
        <w:rPr>
          <w:b/>
          <w:bCs/>
          <w:sz w:val="28"/>
          <w:szCs w:val="28"/>
          <w:u w:val="single"/>
        </w:rPr>
        <w:t>Exploratory Data Analysis (EDA) – Reports and Dashboards Data</w:t>
      </w:r>
      <w:r>
        <w:rPr>
          <w:b/>
          <w:bCs/>
          <w:sz w:val="28"/>
          <w:szCs w:val="28"/>
          <w:u w:val="single"/>
        </w:rPr>
        <w:t>3</w:t>
      </w:r>
    </w:p>
    <w:p w14:paraId="673188AB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Mean</w:t>
      </w:r>
    </w:p>
    <w:p w14:paraId="7254F284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Age (In Years): 37.65</w:t>
      </w:r>
    </w:p>
    <w:p w14:paraId="3FE8AF75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BMI: 27.28</w:t>
      </w:r>
    </w:p>
    <w:p w14:paraId="5C9FFEEF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Serum FSH: 10.64 IU/L</w:t>
      </w:r>
    </w:p>
    <w:p w14:paraId="0103F217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Serum AMH: 17.44 pmol/L</w:t>
      </w:r>
    </w:p>
    <w:p w14:paraId="0F6B18FA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Antral Follicle Count: 11.03</w:t>
      </w:r>
    </w:p>
    <w:p w14:paraId="1AA9E047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Serum Estradiol: 28.80 pmol/L</w:t>
      </w:r>
    </w:p>
    <w:p w14:paraId="020DBE47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Endometrial Thickness: 8.60 mm</w:t>
      </w:r>
    </w:p>
    <w:p w14:paraId="644967A5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Oocytes Retrieved: 16.53</w:t>
      </w:r>
    </w:p>
    <w:p w14:paraId="6F1A0FD4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Embryos Transferred: 2.03</w:t>
      </w:r>
    </w:p>
    <w:p w14:paraId="55DE19DF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Median</w:t>
      </w:r>
    </w:p>
    <w:p w14:paraId="4493628B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lastRenderedPageBreak/>
        <w:t>Age (In Years): 37</w:t>
      </w:r>
    </w:p>
    <w:p w14:paraId="653842DD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BMI: 27</w:t>
      </w:r>
    </w:p>
    <w:p w14:paraId="3A6A065B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Serum FSH: 8.08 IU/L</w:t>
      </w:r>
    </w:p>
    <w:p w14:paraId="1082A462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Serum AMH: 6.29 pmol/L</w:t>
      </w:r>
    </w:p>
    <w:p w14:paraId="7EE8F679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Antral Follicle Count: 11</w:t>
      </w:r>
    </w:p>
    <w:p w14:paraId="4A448CF9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Serum Estradiol: 7.42 pmol/L</w:t>
      </w:r>
    </w:p>
    <w:p w14:paraId="42E1009A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Endometrial Thickness: 7.5 mm</w:t>
      </w:r>
    </w:p>
    <w:p w14:paraId="4CE0ED1C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Oocytes Retrieved: 14</w:t>
      </w:r>
    </w:p>
    <w:p w14:paraId="6BF52ADA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Embryos Transferred: 2</w:t>
      </w:r>
    </w:p>
    <w:p w14:paraId="3779EBAD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Mode</w:t>
      </w:r>
    </w:p>
    <w:p w14:paraId="5B5316B3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Method of Fertilization: ICSI</w:t>
      </w:r>
    </w:p>
    <w:p w14:paraId="1D9ABC7A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Type of Embryo Transferred: Blastocyst</w:t>
      </w:r>
    </w:p>
    <w:p w14:paraId="543D59EE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Outcome: Positive</w:t>
      </w:r>
    </w:p>
    <w:p w14:paraId="50AFCF7C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Pregnancy Outcome: Term delivery of live baby</w:t>
      </w:r>
    </w:p>
    <w:p w14:paraId="03B7A197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Standard Deviation</w:t>
      </w:r>
    </w:p>
    <w:p w14:paraId="36BED3A8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Highest in Serum Estradiol (78.21) and AMH (52.49) → indicates large hormonal variability among patients.</w:t>
      </w:r>
    </w:p>
    <w:p w14:paraId="51CA978A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Variance</w:t>
      </w:r>
    </w:p>
    <w:p w14:paraId="64247C39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Most variation again seen in AMH (2755.18) and Estradiol (6117.32) → confirming wide hormonal diversity.</w:t>
      </w:r>
    </w:p>
    <w:p w14:paraId="66BE708B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Skewness</w:t>
      </w:r>
    </w:p>
    <w:p w14:paraId="32F07C88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Highly positive for AMH (10.21), Endometrial Thickness (15.89), and Embryos Transferred (16.16) — data is right-skewed, meaning a few extreme high values pull the mean upward.</w:t>
      </w:r>
    </w:p>
    <w:p w14:paraId="4EE646CC" w14:textId="77777777" w:rsidR="00584A93" w:rsidRPr="00584A93" w:rsidRDefault="00584A93" w:rsidP="00584A93">
      <w:pPr>
        <w:numPr>
          <w:ilvl w:val="0"/>
          <w:numId w:val="76"/>
        </w:numPr>
      </w:pPr>
      <w:r w:rsidRPr="00584A93">
        <w:rPr>
          <w:b/>
          <w:bCs/>
        </w:rPr>
        <w:t>Kurtosis</w:t>
      </w:r>
    </w:p>
    <w:p w14:paraId="7336CE55" w14:textId="77777777" w:rsidR="00584A93" w:rsidRPr="00584A93" w:rsidRDefault="00584A93" w:rsidP="00584A93">
      <w:pPr>
        <w:numPr>
          <w:ilvl w:val="1"/>
          <w:numId w:val="76"/>
        </w:numPr>
      </w:pPr>
      <w:r w:rsidRPr="00584A93">
        <w:t>Very high for AMH (120.57) and Endometrial Thickness (284.49) — indicates presence of significant outliers (few cases with exceptionally high hormone or uterine thickness levels).</w:t>
      </w:r>
    </w:p>
    <w:p w14:paraId="189684FF" w14:textId="77777777" w:rsidR="00584A93" w:rsidRPr="00584A93" w:rsidRDefault="00000000" w:rsidP="00584A93">
      <w:r>
        <w:pict w14:anchorId="183FD5AC">
          <v:rect id="_x0000_i1076" style="width:0;height:1.5pt" o:hralign="center" o:hrstd="t" o:hr="t" fillcolor="#a0a0a0" stroked="f"/>
        </w:pict>
      </w:r>
    </w:p>
    <w:p w14:paraId="6178F6B0" w14:textId="009A466D" w:rsidR="00584A93" w:rsidRPr="00584A93" w:rsidRDefault="00584A93" w:rsidP="00584A93">
      <w:pPr>
        <w:rPr>
          <w:b/>
          <w:bCs/>
        </w:rPr>
      </w:pPr>
      <w:r w:rsidRPr="00584A93">
        <w:rPr>
          <w:b/>
          <w:bCs/>
        </w:rPr>
        <w:t xml:space="preserve"> Insights:</w:t>
      </w:r>
    </w:p>
    <w:p w14:paraId="789CA5C9" w14:textId="3A401B23" w:rsidR="00584A93" w:rsidRPr="00584A93" w:rsidRDefault="00584A93" w:rsidP="00584A93">
      <w:pPr>
        <w:pStyle w:val="ListParagraph"/>
        <w:numPr>
          <w:ilvl w:val="0"/>
          <w:numId w:val="84"/>
        </w:numPr>
        <w:rPr>
          <w:b/>
          <w:bCs/>
        </w:rPr>
      </w:pPr>
      <w:r w:rsidRPr="00584A93">
        <w:rPr>
          <w:b/>
          <w:bCs/>
        </w:rPr>
        <w:t>Age and BMI</w:t>
      </w:r>
    </w:p>
    <w:p w14:paraId="2C9106C8" w14:textId="77777777" w:rsidR="00584A93" w:rsidRPr="00584A93" w:rsidRDefault="00584A93" w:rsidP="00584A93">
      <w:pPr>
        <w:numPr>
          <w:ilvl w:val="0"/>
          <w:numId w:val="77"/>
        </w:numPr>
      </w:pPr>
      <w:r w:rsidRPr="00584A93">
        <w:lastRenderedPageBreak/>
        <w:t xml:space="preserve">The </w:t>
      </w:r>
      <w:r w:rsidRPr="00584A93">
        <w:rPr>
          <w:b/>
          <w:bCs/>
        </w:rPr>
        <w:t>average age (37.6 years)</w:t>
      </w:r>
      <w:r w:rsidRPr="00584A93">
        <w:t xml:space="preserve"> reflects that most patients fall within the </w:t>
      </w:r>
      <w:r w:rsidRPr="00584A93">
        <w:rPr>
          <w:b/>
          <w:bCs/>
        </w:rPr>
        <w:t>advanced reproductive age</w:t>
      </w:r>
      <w:r w:rsidRPr="00584A93">
        <w:t>, where natural fertility declines.</w:t>
      </w:r>
    </w:p>
    <w:p w14:paraId="52BDFCBF" w14:textId="77777777" w:rsidR="00584A93" w:rsidRPr="00584A93" w:rsidRDefault="00584A93" w:rsidP="00584A93">
      <w:pPr>
        <w:numPr>
          <w:ilvl w:val="0"/>
          <w:numId w:val="77"/>
        </w:numPr>
      </w:pPr>
      <w:r w:rsidRPr="00584A93">
        <w:t xml:space="preserve">BMI mean of </w:t>
      </w:r>
      <w:r w:rsidRPr="00584A93">
        <w:rPr>
          <w:b/>
          <w:bCs/>
        </w:rPr>
        <w:t>27.3</w:t>
      </w:r>
      <w:r w:rsidRPr="00584A93">
        <w:t xml:space="preserve"> suggests that most patients are in the </w:t>
      </w:r>
      <w:r w:rsidRPr="00584A93">
        <w:rPr>
          <w:b/>
          <w:bCs/>
        </w:rPr>
        <w:t>overweight category</w:t>
      </w:r>
      <w:r w:rsidRPr="00584A93">
        <w:t>, which could influence hormonal levels and IVF outcomes.</w:t>
      </w:r>
    </w:p>
    <w:p w14:paraId="5D962046" w14:textId="77777777" w:rsidR="00584A93" w:rsidRPr="00584A93" w:rsidRDefault="00000000" w:rsidP="00584A93">
      <w:r>
        <w:pict w14:anchorId="63F4F93B">
          <v:rect id="_x0000_i1077" style="width:0;height:1.5pt" o:hralign="center" o:hrstd="t" o:hr="t" fillcolor="#a0a0a0" stroked="f"/>
        </w:pict>
      </w:r>
    </w:p>
    <w:p w14:paraId="6361050E" w14:textId="506582A1" w:rsidR="00584A93" w:rsidRPr="00584A93" w:rsidRDefault="00584A93" w:rsidP="00584A93">
      <w:pPr>
        <w:pStyle w:val="ListParagraph"/>
        <w:numPr>
          <w:ilvl w:val="0"/>
          <w:numId w:val="84"/>
        </w:numPr>
        <w:rPr>
          <w:b/>
          <w:bCs/>
        </w:rPr>
      </w:pPr>
      <w:r w:rsidRPr="00584A93">
        <w:rPr>
          <w:b/>
          <w:bCs/>
        </w:rPr>
        <w:t>Ovarian Reserve Indicators</w:t>
      </w:r>
    </w:p>
    <w:p w14:paraId="1C0BCBF2" w14:textId="77777777" w:rsidR="00584A93" w:rsidRPr="00584A93" w:rsidRDefault="00584A93" w:rsidP="00584A93">
      <w:pPr>
        <w:numPr>
          <w:ilvl w:val="0"/>
          <w:numId w:val="78"/>
        </w:numPr>
      </w:pPr>
      <w:r w:rsidRPr="00584A93">
        <w:t xml:space="preserve">The </w:t>
      </w:r>
      <w:r w:rsidRPr="00584A93">
        <w:rPr>
          <w:b/>
          <w:bCs/>
        </w:rPr>
        <w:t>mean AMH (17.4 pmol/L)</w:t>
      </w:r>
      <w:r w:rsidRPr="00584A93">
        <w:t xml:space="preserve"> and </w:t>
      </w:r>
      <w:r w:rsidRPr="00584A93">
        <w:rPr>
          <w:b/>
          <w:bCs/>
        </w:rPr>
        <w:t>AFC (11)</w:t>
      </w:r>
      <w:r w:rsidRPr="00584A93">
        <w:t xml:space="preserve"> show that the overall ovarian reserve is </w:t>
      </w:r>
      <w:r w:rsidRPr="00584A93">
        <w:rPr>
          <w:b/>
          <w:bCs/>
        </w:rPr>
        <w:t>within the moderate-to-good range</w:t>
      </w:r>
      <w:r w:rsidRPr="00584A93">
        <w:t>, indicating decent response potential for stimulation.</w:t>
      </w:r>
    </w:p>
    <w:p w14:paraId="0B9BBEEF" w14:textId="77777777" w:rsidR="00584A93" w:rsidRPr="00584A93" w:rsidRDefault="00584A93" w:rsidP="00584A93">
      <w:pPr>
        <w:numPr>
          <w:ilvl w:val="0"/>
          <w:numId w:val="78"/>
        </w:numPr>
      </w:pPr>
      <w:r w:rsidRPr="00584A93">
        <w:t xml:space="preserve">However, the </w:t>
      </w:r>
      <w:r w:rsidRPr="00584A93">
        <w:rPr>
          <w:b/>
          <w:bCs/>
        </w:rPr>
        <w:t>high skewness and kurtosis</w:t>
      </w:r>
      <w:r w:rsidRPr="00584A93">
        <w:t xml:space="preserve"> in AMH and FSH suggest </w:t>
      </w:r>
      <w:r w:rsidRPr="00584A93">
        <w:rPr>
          <w:b/>
          <w:bCs/>
        </w:rPr>
        <w:t>some patients had extremely high or low values</w:t>
      </w:r>
      <w:r w:rsidRPr="00584A93">
        <w:t>, showing heterogeneous ovarian function across cases.</w:t>
      </w:r>
    </w:p>
    <w:p w14:paraId="70F89D41" w14:textId="77777777" w:rsidR="00584A93" w:rsidRPr="00584A93" w:rsidRDefault="00000000" w:rsidP="00584A93">
      <w:r>
        <w:pict w14:anchorId="480A2CCB">
          <v:rect id="_x0000_i1078" style="width:0;height:1.5pt" o:hralign="center" o:hrstd="t" o:hr="t" fillcolor="#a0a0a0" stroked="f"/>
        </w:pict>
      </w:r>
    </w:p>
    <w:p w14:paraId="0CB5BCEE" w14:textId="28A566C8" w:rsidR="00584A93" w:rsidRPr="00584A93" w:rsidRDefault="00584A93" w:rsidP="00584A93">
      <w:pPr>
        <w:pStyle w:val="ListParagraph"/>
        <w:numPr>
          <w:ilvl w:val="0"/>
          <w:numId w:val="84"/>
        </w:numPr>
        <w:rPr>
          <w:b/>
          <w:bCs/>
        </w:rPr>
      </w:pPr>
      <w:r w:rsidRPr="00584A93">
        <w:rPr>
          <w:b/>
          <w:bCs/>
        </w:rPr>
        <w:t>Hormonal Profile</w:t>
      </w:r>
    </w:p>
    <w:p w14:paraId="331DA2BF" w14:textId="77777777" w:rsidR="00584A93" w:rsidRPr="00584A93" w:rsidRDefault="00584A93" w:rsidP="00584A93">
      <w:pPr>
        <w:numPr>
          <w:ilvl w:val="0"/>
          <w:numId w:val="79"/>
        </w:numPr>
      </w:pPr>
      <w:r w:rsidRPr="00584A93">
        <w:t xml:space="preserve">The </w:t>
      </w:r>
      <w:r w:rsidRPr="00584A93">
        <w:rPr>
          <w:b/>
          <w:bCs/>
        </w:rPr>
        <w:t>mean estradiol level (28.8 pmol/L)</w:t>
      </w:r>
      <w:r w:rsidRPr="00584A93">
        <w:t xml:space="preserve"> with high variance implies that </w:t>
      </w:r>
      <w:r w:rsidRPr="00584A93">
        <w:rPr>
          <w:b/>
          <w:bCs/>
        </w:rPr>
        <w:t>some women produced much higher estrogen</w:t>
      </w:r>
      <w:r w:rsidRPr="00584A93">
        <w:t>, possibly due to stronger ovarian stimulation or hyper-response.</w:t>
      </w:r>
    </w:p>
    <w:p w14:paraId="12F93A47" w14:textId="77777777" w:rsidR="00584A93" w:rsidRPr="00584A93" w:rsidRDefault="00584A93" w:rsidP="00584A93">
      <w:pPr>
        <w:numPr>
          <w:ilvl w:val="0"/>
          <w:numId w:val="79"/>
        </w:numPr>
      </w:pPr>
      <w:r w:rsidRPr="00584A93">
        <w:t xml:space="preserve">FSH averages around </w:t>
      </w:r>
      <w:r w:rsidRPr="00584A93">
        <w:rPr>
          <w:b/>
          <w:bCs/>
        </w:rPr>
        <w:t>10.6 IU/L</w:t>
      </w:r>
      <w:r w:rsidRPr="00584A93">
        <w:t>, slightly elevated for IVF patients — consistent with women nearing 40 years.</w:t>
      </w:r>
    </w:p>
    <w:p w14:paraId="7E3D74CE" w14:textId="77777777" w:rsidR="00584A93" w:rsidRPr="00584A93" w:rsidRDefault="00000000" w:rsidP="00584A93">
      <w:r>
        <w:pict w14:anchorId="496531DA">
          <v:rect id="_x0000_i1079" style="width:0;height:1.5pt" o:hralign="center" o:hrstd="t" o:hr="t" fillcolor="#a0a0a0" stroked="f"/>
        </w:pict>
      </w:r>
    </w:p>
    <w:p w14:paraId="16B6F9D3" w14:textId="14657803" w:rsidR="00584A93" w:rsidRPr="00584A93" w:rsidRDefault="00584A93" w:rsidP="00584A93">
      <w:pPr>
        <w:pStyle w:val="ListParagraph"/>
        <w:numPr>
          <w:ilvl w:val="0"/>
          <w:numId w:val="84"/>
        </w:numPr>
        <w:rPr>
          <w:b/>
          <w:bCs/>
        </w:rPr>
      </w:pPr>
      <w:r w:rsidRPr="00584A93">
        <w:rPr>
          <w:b/>
          <w:bCs/>
        </w:rPr>
        <w:t>Endometrial Thickness</w:t>
      </w:r>
    </w:p>
    <w:p w14:paraId="049AD837" w14:textId="77777777" w:rsidR="00584A93" w:rsidRPr="00584A93" w:rsidRDefault="00584A93" w:rsidP="00584A93">
      <w:pPr>
        <w:numPr>
          <w:ilvl w:val="0"/>
          <w:numId w:val="80"/>
        </w:numPr>
      </w:pPr>
      <w:r w:rsidRPr="00584A93">
        <w:t xml:space="preserve">Mean endometrial thickness of </w:t>
      </w:r>
      <w:r w:rsidRPr="00584A93">
        <w:rPr>
          <w:b/>
          <w:bCs/>
        </w:rPr>
        <w:t>8.6 mm</w:t>
      </w:r>
      <w:r w:rsidRPr="00584A93">
        <w:t xml:space="preserve"> lies within the </w:t>
      </w:r>
      <w:r w:rsidRPr="00584A93">
        <w:rPr>
          <w:b/>
          <w:bCs/>
        </w:rPr>
        <w:t>optimal range (7–12 mm)</w:t>
      </w:r>
      <w:r w:rsidRPr="00584A93">
        <w:t xml:space="preserve"> for implantation.</w:t>
      </w:r>
    </w:p>
    <w:p w14:paraId="4365712D" w14:textId="77777777" w:rsidR="00584A93" w:rsidRPr="00584A93" w:rsidRDefault="00584A93" w:rsidP="00584A93">
      <w:pPr>
        <w:numPr>
          <w:ilvl w:val="0"/>
          <w:numId w:val="80"/>
        </w:numPr>
      </w:pPr>
      <w:r w:rsidRPr="00584A93">
        <w:t xml:space="preserve">The high kurtosis (284.49) suggests </w:t>
      </w:r>
      <w:r w:rsidRPr="00584A93">
        <w:rPr>
          <w:b/>
          <w:bCs/>
        </w:rPr>
        <w:t>a few cycles had unusually thick endometrial lining</w:t>
      </w:r>
      <w:r w:rsidRPr="00584A93">
        <w:t>, which could influence implantation outcomes.</w:t>
      </w:r>
    </w:p>
    <w:p w14:paraId="25B391DB" w14:textId="77777777" w:rsidR="00584A93" w:rsidRPr="00584A93" w:rsidRDefault="00000000" w:rsidP="00584A93">
      <w:r>
        <w:pict w14:anchorId="4A364452">
          <v:rect id="_x0000_i1080" style="width:0;height:1.5pt" o:hralign="center" o:hrstd="t" o:hr="t" fillcolor="#a0a0a0" stroked="f"/>
        </w:pict>
      </w:r>
    </w:p>
    <w:p w14:paraId="74EF5579" w14:textId="38C4242F" w:rsidR="00584A93" w:rsidRPr="00584A93" w:rsidRDefault="00584A93" w:rsidP="00584A93">
      <w:pPr>
        <w:pStyle w:val="ListParagraph"/>
        <w:numPr>
          <w:ilvl w:val="0"/>
          <w:numId w:val="84"/>
        </w:numPr>
        <w:rPr>
          <w:b/>
          <w:bCs/>
        </w:rPr>
      </w:pPr>
      <w:r w:rsidRPr="00584A93">
        <w:rPr>
          <w:b/>
          <w:bCs/>
        </w:rPr>
        <w:t>Oocyte and Embryo Parameters</w:t>
      </w:r>
    </w:p>
    <w:p w14:paraId="1CAEF7C6" w14:textId="77777777" w:rsidR="00584A93" w:rsidRPr="00584A93" w:rsidRDefault="00584A93" w:rsidP="00584A93">
      <w:pPr>
        <w:numPr>
          <w:ilvl w:val="0"/>
          <w:numId w:val="81"/>
        </w:numPr>
      </w:pPr>
      <w:r w:rsidRPr="00584A93">
        <w:t xml:space="preserve">On average, </w:t>
      </w:r>
      <w:r w:rsidRPr="00584A93">
        <w:rPr>
          <w:b/>
          <w:bCs/>
        </w:rPr>
        <w:t>~16 oocytes were retrieved</w:t>
      </w:r>
      <w:r w:rsidRPr="00584A93">
        <w:t xml:space="preserve"> and </w:t>
      </w:r>
      <w:r w:rsidRPr="00584A93">
        <w:rPr>
          <w:b/>
          <w:bCs/>
        </w:rPr>
        <w:t>2 embryos transferred</w:t>
      </w:r>
      <w:r w:rsidRPr="00584A93">
        <w:t>, which aligns with clinical practice for minimizing multiple pregnancies.</w:t>
      </w:r>
    </w:p>
    <w:p w14:paraId="7F64214C" w14:textId="77777777" w:rsidR="00584A93" w:rsidRPr="00584A93" w:rsidRDefault="00584A93" w:rsidP="00584A93">
      <w:pPr>
        <w:numPr>
          <w:ilvl w:val="0"/>
          <w:numId w:val="81"/>
        </w:numPr>
      </w:pPr>
      <w:r w:rsidRPr="00584A93">
        <w:t>Moderate standard deviation indicates variation in patient response to stimulation, but overall consistent retrieval numbers.</w:t>
      </w:r>
    </w:p>
    <w:p w14:paraId="3F5E4D8E" w14:textId="77777777" w:rsidR="00584A93" w:rsidRPr="00584A93" w:rsidRDefault="00000000" w:rsidP="00584A93">
      <w:r>
        <w:pict w14:anchorId="1EE7EC9C">
          <v:rect id="_x0000_i1081" style="width:0;height:1.5pt" o:hralign="center" o:hrstd="t" o:hr="t" fillcolor="#a0a0a0" stroked="f"/>
        </w:pict>
      </w:r>
    </w:p>
    <w:p w14:paraId="1FD21EA0" w14:textId="5A4ADE2E" w:rsidR="00584A93" w:rsidRPr="00584A93" w:rsidRDefault="00584A93" w:rsidP="00584A93">
      <w:pPr>
        <w:pStyle w:val="ListParagraph"/>
        <w:numPr>
          <w:ilvl w:val="0"/>
          <w:numId w:val="84"/>
        </w:numPr>
        <w:rPr>
          <w:b/>
          <w:bCs/>
        </w:rPr>
      </w:pPr>
      <w:r w:rsidRPr="00584A93">
        <w:rPr>
          <w:b/>
          <w:bCs/>
        </w:rPr>
        <w:t>Fertilization &amp; Pregnancy Outcome</w:t>
      </w:r>
    </w:p>
    <w:p w14:paraId="5AED9207" w14:textId="77777777" w:rsidR="00584A93" w:rsidRPr="00584A93" w:rsidRDefault="00584A93" w:rsidP="00584A93">
      <w:pPr>
        <w:numPr>
          <w:ilvl w:val="0"/>
          <w:numId w:val="82"/>
        </w:numPr>
      </w:pPr>
      <w:r w:rsidRPr="00584A93">
        <w:t xml:space="preserve">The </w:t>
      </w:r>
      <w:r w:rsidRPr="00584A93">
        <w:rPr>
          <w:b/>
          <w:bCs/>
        </w:rPr>
        <w:t>mode shows ICSI</w:t>
      </w:r>
      <w:r w:rsidRPr="00584A93">
        <w:t xml:space="preserve"> as the most used fertilization technique — a common choice in advanced infertility cases.</w:t>
      </w:r>
    </w:p>
    <w:p w14:paraId="6707EF55" w14:textId="77777777" w:rsidR="00584A93" w:rsidRPr="00584A93" w:rsidRDefault="00584A93" w:rsidP="00584A93">
      <w:pPr>
        <w:numPr>
          <w:ilvl w:val="0"/>
          <w:numId w:val="82"/>
        </w:numPr>
      </w:pPr>
      <w:r w:rsidRPr="00584A93">
        <w:lastRenderedPageBreak/>
        <w:t xml:space="preserve">The </w:t>
      </w:r>
      <w:r w:rsidRPr="00584A93">
        <w:rPr>
          <w:b/>
          <w:bCs/>
        </w:rPr>
        <w:t>most frequent pregnancy outcome</w:t>
      </w:r>
      <w:r w:rsidRPr="00584A93">
        <w:t xml:space="preserve"> being a </w:t>
      </w:r>
      <w:r w:rsidRPr="00584A93">
        <w:rPr>
          <w:b/>
          <w:bCs/>
        </w:rPr>
        <w:t>term delivery of a live baby</w:t>
      </w:r>
      <w:r w:rsidRPr="00584A93">
        <w:t xml:space="preserve"> indicates </w:t>
      </w:r>
      <w:r w:rsidRPr="00584A93">
        <w:rPr>
          <w:b/>
          <w:bCs/>
        </w:rPr>
        <w:t>positive clinical results</w:t>
      </w:r>
      <w:r w:rsidRPr="00584A93">
        <w:t xml:space="preserve"> for this patient group.</w:t>
      </w:r>
    </w:p>
    <w:p w14:paraId="36757316" w14:textId="77777777" w:rsidR="00584A93" w:rsidRPr="00584A93" w:rsidRDefault="00000000" w:rsidP="00584A93">
      <w:r>
        <w:pict w14:anchorId="426CE8F3">
          <v:rect id="_x0000_i1082" style="width:0;height:1.5pt" o:hralign="center" o:hrstd="t" o:hr="t" fillcolor="#a0a0a0" stroked="f"/>
        </w:pict>
      </w:r>
    </w:p>
    <w:p w14:paraId="52CCD959" w14:textId="161C0D75" w:rsidR="00584A93" w:rsidRPr="00584A93" w:rsidRDefault="00584A93" w:rsidP="00584A93">
      <w:pPr>
        <w:rPr>
          <w:b/>
          <w:bCs/>
        </w:rPr>
      </w:pPr>
      <w:r w:rsidRPr="00584A93">
        <w:rPr>
          <w:b/>
          <w:bCs/>
        </w:rPr>
        <w:t xml:space="preserve"> Overall Interpretation</w:t>
      </w:r>
    </w:p>
    <w:p w14:paraId="17BB1AAE" w14:textId="77777777" w:rsidR="00584A93" w:rsidRPr="00584A93" w:rsidRDefault="00584A93" w:rsidP="00584A93">
      <w:pPr>
        <w:numPr>
          <w:ilvl w:val="0"/>
          <w:numId w:val="83"/>
        </w:numPr>
      </w:pPr>
      <w:r w:rsidRPr="00584A93">
        <w:t xml:space="preserve">The dataset reveals a </w:t>
      </w:r>
      <w:r w:rsidRPr="00584A93">
        <w:rPr>
          <w:b/>
          <w:bCs/>
        </w:rPr>
        <w:t>clinically diverse IVF cohort</w:t>
      </w:r>
      <w:r w:rsidRPr="00584A93">
        <w:t xml:space="preserve"> — mostly older, mildly overweight women with variable ovarian and hormonal responses.</w:t>
      </w:r>
    </w:p>
    <w:p w14:paraId="7FFB3589" w14:textId="77777777" w:rsidR="00584A93" w:rsidRDefault="00584A93" w:rsidP="00584A93">
      <w:pPr>
        <w:numPr>
          <w:ilvl w:val="0"/>
          <w:numId w:val="83"/>
        </w:numPr>
      </w:pPr>
      <w:r w:rsidRPr="00584A93">
        <w:t xml:space="preserve">Despite biological variability, </w:t>
      </w:r>
      <w:r w:rsidRPr="00584A93">
        <w:rPr>
          <w:b/>
          <w:bCs/>
        </w:rPr>
        <w:t>average endometrial and embryo quality parameters</w:t>
      </w:r>
      <w:r w:rsidRPr="00584A93">
        <w:t xml:space="preserve"> remain within favorable ranges, contributing to a </w:t>
      </w:r>
      <w:r w:rsidRPr="00584A93">
        <w:rPr>
          <w:b/>
          <w:bCs/>
        </w:rPr>
        <w:t>generally successful pregnancy outcome pattern</w:t>
      </w:r>
      <w:r w:rsidRPr="00584A93">
        <w:t>.</w:t>
      </w:r>
    </w:p>
    <w:p w14:paraId="10788746" w14:textId="08B551B0" w:rsidR="00584A93" w:rsidRPr="00584A93" w:rsidRDefault="00000000" w:rsidP="00584A93">
      <w:r>
        <w:pict w14:anchorId="7AEA4711">
          <v:rect id="_x0000_i1083" style="width:0;height:1.5pt" o:hralign="center" o:hrstd="t" o:hr="t" fillcolor="#a0a0a0" stroked="f"/>
        </w:pict>
      </w:r>
    </w:p>
    <w:p w14:paraId="659BE3AF" w14:textId="445A3EA6" w:rsidR="000201D7" w:rsidRDefault="00410BCE" w:rsidP="000201D7">
      <w:pPr>
        <w:rPr>
          <w:b/>
          <w:bCs/>
        </w:rPr>
      </w:pPr>
      <w:r>
        <w:rPr>
          <w:b/>
          <w:bCs/>
        </w:rPr>
        <w:t>GRAPHICAL REPRESENTATION</w:t>
      </w:r>
    </w:p>
    <w:p w14:paraId="1D90A24A" w14:textId="0D8A1E2B" w:rsidR="00410BCE" w:rsidRDefault="00410BCE" w:rsidP="000201D7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>
        <w:rPr>
          <w:noProof/>
        </w:rPr>
        <w:drawing>
          <wp:inline distT="0" distB="0" distL="0" distR="0" wp14:anchorId="349A3F90" wp14:editId="77BC92A6">
            <wp:extent cx="2619375" cy="2283471"/>
            <wp:effectExtent l="0" t="0" r="0" b="2540"/>
            <wp:docPr id="6979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54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5484" cy="22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8564" w14:textId="7D996674" w:rsidR="00410BCE" w:rsidRDefault="00410BCE" w:rsidP="000201D7">
      <w:pPr>
        <w:rPr>
          <w:b/>
          <w:bCs/>
        </w:rPr>
      </w:pPr>
      <w:r>
        <w:rPr>
          <w:b/>
          <w:bCs/>
        </w:rPr>
        <w:t>Age distribution of patients</w:t>
      </w:r>
    </w:p>
    <w:p w14:paraId="45E0BB52" w14:textId="58EBB360" w:rsidR="00410BCE" w:rsidRDefault="00410BCE" w:rsidP="000201D7">
      <w:r w:rsidRPr="00410BCE">
        <w:t xml:space="preserve">Most patients undergoing IVF fall between </w:t>
      </w:r>
      <w:r w:rsidRPr="00410BCE">
        <w:rPr>
          <w:b/>
          <w:bCs/>
        </w:rPr>
        <w:t>30 to 40 years</w:t>
      </w:r>
      <w:r w:rsidRPr="00410BCE">
        <w:t xml:space="preserve">, with the average age around </w:t>
      </w:r>
      <w:r w:rsidRPr="00410BCE">
        <w:rPr>
          <w:b/>
          <w:bCs/>
        </w:rPr>
        <w:t>37 years</w:t>
      </w:r>
      <w:r w:rsidRPr="00410BCE">
        <w:t xml:space="preserve">. This suggests the majority of cases are from the </w:t>
      </w:r>
      <w:r w:rsidRPr="00410BCE">
        <w:rPr>
          <w:b/>
          <w:bCs/>
        </w:rPr>
        <w:t>advanced reproductive age group</w:t>
      </w:r>
      <w:r w:rsidRPr="00410BCE">
        <w:t>, where fertility typically declines and assisted reproduction becomes more common.</w:t>
      </w:r>
    </w:p>
    <w:p w14:paraId="1097A763" w14:textId="20B4E605" w:rsidR="00410BCE" w:rsidRDefault="00000000" w:rsidP="000201D7">
      <w:r>
        <w:pict w14:anchorId="24FD33B1">
          <v:rect id="_x0000_i1084" style="width:0;height:1.5pt" o:hralign="center" o:hrstd="t" o:hr="t" fillcolor="#a0a0a0" stroked="f"/>
        </w:pict>
      </w:r>
    </w:p>
    <w:p w14:paraId="443F67C8" w14:textId="32B14BE6" w:rsidR="00410BCE" w:rsidRDefault="00410BCE" w:rsidP="000201D7">
      <w:r>
        <w:t xml:space="preserve">                                                      </w:t>
      </w:r>
      <w:r>
        <w:rPr>
          <w:noProof/>
        </w:rPr>
        <w:drawing>
          <wp:inline distT="0" distB="0" distL="0" distR="0" wp14:anchorId="2D16FE0C" wp14:editId="0779DB49">
            <wp:extent cx="2466975" cy="2164634"/>
            <wp:effectExtent l="0" t="0" r="0" b="7620"/>
            <wp:docPr id="2645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1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5276" cy="217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FBB2" w14:textId="77777777" w:rsidR="00410BCE" w:rsidRPr="00410BCE" w:rsidRDefault="00410BCE" w:rsidP="00410BCE">
      <w:pPr>
        <w:rPr>
          <w:b/>
          <w:bCs/>
        </w:rPr>
      </w:pPr>
      <w:r w:rsidRPr="00410BCE">
        <w:rPr>
          <w:b/>
          <w:bCs/>
        </w:rPr>
        <w:lastRenderedPageBreak/>
        <w:t>AMH vs Number of Oocytes Retrieved</w:t>
      </w:r>
    </w:p>
    <w:p w14:paraId="0BD58900" w14:textId="77777777" w:rsidR="00410BCE" w:rsidRDefault="00410BCE" w:rsidP="00410BCE">
      <w:r w:rsidRPr="00410BCE">
        <w:t xml:space="preserve">A positive relationship is observed between </w:t>
      </w:r>
      <w:r w:rsidRPr="00410BCE">
        <w:rPr>
          <w:b/>
          <w:bCs/>
        </w:rPr>
        <w:t>AMH levels</w:t>
      </w:r>
      <w:r w:rsidRPr="00410BCE">
        <w:t xml:space="preserve"> and </w:t>
      </w:r>
      <w:r w:rsidRPr="00410BCE">
        <w:rPr>
          <w:b/>
          <w:bCs/>
        </w:rPr>
        <w:t>oocytes retrieved</w:t>
      </w:r>
      <w:r w:rsidRPr="00410BCE">
        <w:t xml:space="preserve">, meaning women with higher AMH tend to produce more eggs during stimulation. However, the wide spread of points indicates </w:t>
      </w:r>
      <w:r w:rsidRPr="00410BCE">
        <w:rPr>
          <w:b/>
          <w:bCs/>
        </w:rPr>
        <w:t>individual variability</w:t>
      </w:r>
      <w:r w:rsidRPr="00410BCE">
        <w:t xml:space="preserve"> in ovarian response — some patients with moderate AMH still retrieved a good number of oocytes.</w:t>
      </w:r>
    </w:p>
    <w:p w14:paraId="3A1395B2" w14:textId="1119C205" w:rsidR="00410BCE" w:rsidRPr="00410BCE" w:rsidRDefault="00000000" w:rsidP="00410BCE">
      <w:r>
        <w:pict w14:anchorId="1C62B07F">
          <v:rect id="_x0000_i1085" style="width:0;height:1.5pt" o:hralign="center" o:hrstd="t" o:hr="t" fillcolor="#a0a0a0" stroked="f"/>
        </w:pict>
      </w:r>
    </w:p>
    <w:p w14:paraId="2804E2F1" w14:textId="4AA1E6C4" w:rsidR="00410BCE" w:rsidRDefault="00410BCE" w:rsidP="000201D7">
      <w: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31C32A7C" wp14:editId="3D0901A5">
            <wp:extent cx="2657475" cy="2049001"/>
            <wp:effectExtent l="0" t="0" r="0" b="8890"/>
            <wp:docPr id="13725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1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4703" cy="205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A6A" w14:textId="77777777" w:rsidR="005F4676" w:rsidRPr="005F4676" w:rsidRDefault="005F4676" w:rsidP="005F4676">
      <w:pPr>
        <w:rPr>
          <w:b/>
          <w:bCs/>
        </w:rPr>
      </w:pPr>
      <w:r w:rsidRPr="005F4676">
        <w:rPr>
          <w:b/>
          <w:bCs/>
        </w:rPr>
        <w:t>Endometrial Thickness vs Pregnancy Outcome</w:t>
      </w:r>
    </w:p>
    <w:p w14:paraId="0258008F" w14:textId="77777777" w:rsidR="005F4676" w:rsidRDefault="005F4676" w:rsidP="005F4676">
      <w:r w:rsidRPr="005F4676">
        <w:t xml:space="preserve">Patients who achieved a </w:t>
      </w:r>
      <w:r w:rsidRPr="005F4676">
        <w:rPr>
          <w:b/>
          <w:bCs/>
        </w:rPr>
        <w:t>term delivery of a live baby</w:t>
      </w:r>
      <w:r w:rsidRPr="005F4676">
        <w:t xml:space="preserve"> generally had a </w:t>
      </w:r>
      <w:r w:rsidRPr="005F4676">
        <w:rPr>
          <w:b/>
          <w:bCs/>
        </w:rPr>
        <w:t>slightly thicker endometrial lining (around 9–10 mm)</w:t>
      </w:r>
      <w:r w:rsidRPr="005F4676">
        <w:t xml:space="preserve"> compared to those who experienced miscarriages or other outcomes. This indicates that </w:t>
      </w:r>
      <w:r w:rsidRPr="005F4676">
        <w:rPr>
          <w:b/>
          <w:bCs/>
        </w:rPr>
        <w:t>optimal endometrial thickness</w:t>
      </w:r>
      <w:r w:rsidRPr="005F4676">
        <w:t xml:space="preserve"> may play a positive role in </w:t>
      </w:r>
      <w:r w:rsidRPr="005F4676">
        <w:rPr>
          <w:b/>
          <w:bCs/>
        </w:rPr>
        <w:t>successful implantation and pregnancy maintenance</w:t>
      </w:r>
      <w:r w:rsidRPr="005F4676">
        <w:t>.</w:t>
      </w:r>
    </w:p>
    <w:p w14:paraId="5EEF2629" w14:textId="3836BBB5" w:rsidR="005F4676" w:rsidRPr="005F4676" w:rsidRDefault="00000000" w:rsidP="005F4676">
      <w:r>
        <w:pict w14:anchorId="1797DE45">
          <v:rect id="_x0000_i1086" style="width:0;height:1.5pt" o:hralign="center" o:hrstd="t" o:hr="t" fillcolor="#a0a0a0" stroked="f"/>
        </w:pict>
      </w:r>
    </w:p>
    <w:p w14:paraId="75797D2D" w14:textId="5D157D37" w:rsidR="00410BCE" w:rsidRDefault="005F4676" w:rsidP="000201D7">
      <w: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2078C02F" wp14:editId="36EB876A">
            <wp:extent cx="2371725" cy="2067579"/>
            <wp:effectExtent l="0" t="0" r="0" b="8890"/>
            <wp:docPr id="17512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1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7629" cy="20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9FB9" w14:textId="77777777" w:rsidR="005F4676" w:rsidRPr="005F4676" w:rsidRDefault="005F4676" w:rsidP="005F4676">
      <w:pPr>
        <w:rPr>
          <w:b/>
          <w:bCs/>
        </w:rPr>
      </w:pPr>
      <w:r w:rsidRPr="005F4676">
        <w:rPr>
          <w:b/>
          <w:bCs/>
        </w:rPr>
        <w:t>Method of Fertilization vs Outcome</w:t>
      </w:r>
    </w:p>
    <w:p w14:paraId="6C6062DB" w14:textId="77777777" w:rsidR="005F4676" w:rsidRDefault="005F4676" w:rsidP="005F4676">
      <w:r w:rsidRPr="005F4676">
        <w:t xml:space="preserve">The </w:t>
      </w:r>
      <w:r w:rsidRPr="005F4676">
        <w:rPr>
          <w:b/>
          <w:bCs/>
        </w:rPr>
        <w:t>ICSI method</w:t>
      </w:r>
      <w:r w:rsidRPr="005F4676">
        <w:t xml:space="preserve"> was the most frequently used fertilization technique, and it also showed the </w:t>
      </w:r>
      <w:r w:rsidRPr="005F4676">
        <w:rPr>
          <w:b/>
          <w:bCs/>
        </w:rPr>
        <w:t>highest number of successful pregnancies</w:t>
      </w:r>
      <w:r w:rsidRPr="005F4676">
        <w:t xml:space="preserve"> compared to conventional IVF. However, a considerable portion of ICSI cases still resulted in </w:t>
      </w:r>
      <w:r w:rsidRPr="005F4676">
        <w:rPr>
          <w:b/>
          <w:bCs/>
        </w:rPr>
        <w:t>no pregnancy</w:t>
      </w:r>
      <w:r w:rsidRPr="005F4676">
        <w:t xml:space="preserve">, suggesting that while ICSI improves fertilization rates, </w:t>
      </w:r>
      <w:r w:rsidRPr="005F4676">
        <w:rPr>
          <w:b/>
          <w:bCs/>
        </w:rPr>
        <w:t>implantation and other biological factors</w:t>
      </w:r>
      <w:r w:rsidRPr="005F4676">
        <w:t xml:space="preserve"> continue to influence the final outcome.</w:t>
      </w:r>
    </w:p>
    <w:p w14:paraId="166A2092" w14:textId="6B174392" w:rsidR="005F4676" w:rsidRPr="005F4676" w:rsidRDefault="00000000" w:rsidP="005F4676">
      <w:r>
        <w:pict w14:anchorId="00703113">
          <v:rect id="_x0000_i1087" style="width:0;height:1.5pt" o:hralign="center" o:hrstd="t" o:hr="t" fillcolor="#a0a0a0" stroked="f"/>
        </w:pict>
      </w:r>
    </w:p>
    <w:p w14:paraId="7191E3F1" w14:textId="6D8A92A4" w:rsidR="005F4676" w:rsidRDefault="005F4676" w:rsidP="000201D7">
      <w:r>
        <w:lastRenderedPageBreak/>
        <w:t xml:space="preserve">                                                                </w:t>
      </w:r>
      <w:r>
        <w:rPr>
          <w:noProof/>
        </w:rPr>
        <w:drawing>
          <wp:inline distT="0" distB="0" distL="0" distR="0" wp14:anchorId="793D75CC" wp14:editId="27053629">
            <wp:extent cx="2185230" cy="1905000"/>
            <wp:effectExtent l="0" t="0" r="5715" b="0"/>
            <wp:docPr id="5540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67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8518" cy="19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976D" w14:textId="77777777" w:rsidR="005F4676" w:rsidRPr="005F4676" w:rsidRDefault="005F4676" w:rsidP="005F4676">
      <w:pPr>
        <w:rPr>
          <w:b/>
          <w:bCs/>
        </w:rPr>
      </w:pPr>
      <w:r w:rsidRPr="005F4676">
        <w:rPr>
          <w:b/>
          <w:bCs/>
        </w:rPr>
        <w:t>BMI vs AMH Levels</w:t>
      </w:r>
    </w:p>
    <w:p w14:paraId="4585F9F4" w14:textId="77777777" w:rsidR="005F4676" w:rsidRDefault="005F4676" w:rsidP="005F4676">
      <w:r w:rsidRPr="005F4676">
        <w:t xml:space="preserve">The scatter plot indicates a </w:t>
      </w:r>
      <w:r w:rsidRPr="005F4676">
        <w:rPr>
          <w:b/>
          <w:bCs/>
        </w:rPr>
        <w:t>slight inverse relationship</w:t>
      </w:r>
      <w:r w:rsidRPr="005F4676">
        <w:t xml:space="preserve"> between </w:t>
      </w:r>
      <w:r w:rsidRPr="005F4676">
        <w:rPr>
          <w:b/>
          <w:bCs/>
        </w:rPr>
        <w:t>BMI</w:t>
      </w:r>
      <w:r w:rsidRPr="005F4676">
        <w:t xml:space="preserve"> and </w:t>
      </w:r>
      <w:r w:rsidRPr="005F4676">
        <w:rPr>
          <w:b/>
          <w:bCs/>
        </w:rPr>
        <w:t>AMH levels</w:t>
      </w:r>
      <w:r w:rsidRPr="005F4676">
        <w:t xml:space="preserve">, meaning patients with a </w:t>
      </w:r>
      <w:r w:rsidRPr="005F4676">
        <w:rPr>
          <w:b/>
          <w:bCs/>
        </w:rPr>
        <w:t>higher BMI tend to have lower AMH values</w:t>
      </w:r>
      <w:r w:rsidRPr="005F4676">
        <w:t xml:space="preserve">. Since AMH reflects ovarian reserve, this suggests that </w:t>
      </w:r>
      <w:r w:rsidRPr="005F4676">
        <w:rPr>
          <w:b/>
          <w:bCs/>
        </w:rPr>
        <w:t>higher body weight might negatively influence ovarian function or egg quality</w:t>
      </w:r>
      <w:r w:rsidRPr="005F4676">
        <w:t xml:space="preserve">, which could impact fertility potential. However, the presence of outliers shows that this trend is </w:t>
      </w:r>
      <w:r w:rsidRPr="005F4676">
        <w:rPr>
          <w:b/>
          <w:bCs/>
        </w:rPr>
        <w:t>not universal</w:t>
      </w:r>
      <w:r w:rsidRPr="005F4676">
        <w:t xml:space="preserve"> and may vary across individuals.</w:t>
      </w:r>
    </w:p>
    <w:p w14:paraId="5C213E11" w14:textId="5B6FB52D" w:rsidR="005F4676" w:rsidRPr="005F4676" w:rsidRDefault="00000000" w:rsidP="005F4676">
      <w:r>
        <w:pict w14:anchorId="0256EA86">
          <v:rect id="_x0000_i1088" style="width:0;height:1.5pt" o:hralign="center" o:hrstd="t" o:hr="t" fillcolor="#a0a0a0" stroked="f"/>
        </w:pict>
      </w:r>
    </w:p>
    <w:p w14:paraId="2439AB5E" w14:textId="77777777" w:rsidR="005F4676" w:rsidRPr="005F4676" w:rsidRDefault="005F4676" w:rsidP="005F4676">
      <w:pPr>
        <w:rPr>
          <w:b/>
          <w:bCs/>
        </w:rPr>
      </w:pPr>
      <w:r w:rsidRPr="005F4676">
        <w:rPr>
          <w:b/>
          <w:bCs/>
        </w:rPr>
        <w:t>Overall Summary of EDA Findings (All Datasets)</w:t>
      </w:r>
    </w:p>
    <w:p w14:paraId="536FEFBE" w14:textId="77777777" w:rsidR="005F4676" w:rsidRPr="005F4676" w:rsidRDefault="005F4676" w:rsidP="005F4676">
      <w:r w:rsidRPr="005F4676">
        <w:t>The exploratory data analysis across all four datasets provided valuable insights into patterns related to fertility treatments and outcomes.</w:t>
      </w:r>
    </w:p>
    <w:p w14:paraId="084D2784" w14:textId="77777777" w:rsidR="005F4676" w:rsidRPr="005F4676" w:rsidRDefault="005F4676" w:rsidP="005F4676">
      <w:r w:rsidRPr="005F4676">
        <w:t xml:space="preserve">In the </w:t>
      </w:r>
      <w:r w:rsidRPr="005F4676">
        <w:rPr>
          <w:b/>
          <w:bCs/>
        </w:rPr>
        <w:t>first dataset (offspring)</w:t>
      </w:r>
      <w:r w:rsidRPr="005F4676">
        <w:t xml:space="preserve">, most samples belonged to the </w:t>
      </w:r>
      <w:r w:rsidRPr="005F4676">
        <w:rPr>
          <w:i/>
          <w:iCs/>
        </w:rPr>
        <w:t>non-CHM</w:t>
      </w:r>
      <w:r w:rsidRPr="005F4676">
        <w:t xml:space="preserve"> group and female gender. This establishes the base population characteristics for subsequent analyses.</w:t>
      </w:r>
    </w:p>
    <w:p w14:paraId="12F19E1D" w14:textId="77777777" w:rsidR="005F4676" w:rsidRPr="005F4676" w:rsidRDefault="005F4676" w:rsidP="005F4676">
      <w:r w:rsidRPr="005F4676">
        <w:t xml:space="preserve">The </w:t>
      </w:r>
      <w:r w:rsidRPr="005F4676">
        <w:rPr>
          <w:b/>
          <w:bCs/>
        </w:rPr>
        <w:t>second dataset (ELISA)</w:t>
      </w:r>
      <w:r w:rsidRPr="005F4676">
        <w:t xml:space="preserve"> showed that </w:t>
      </w:r>
      <w:r w:rsidRPr="005F4676">
        <w:rPr>
          <w:i/>
          <w:iCs/>
        </w:rPr>
        <w:t>BMP15</w:t>
      </w:r>
      <w:r w:rsidRPr="005F4676">
        <w:t xml:space="preserve"> and </w:t>
      </w:r>
      <w:r w:rsidRPr="005F4676">
        <w:rPr>
          <w:i/>
          <w:iCs/>
        </w:rPr>
        <w:t>LIF</w:t>
      </w:r>
      <w:r w:rsidRPr="005F4676">
        <w:t xml:space="preserve"> levels were slightly right-skewed, with higher mean and variance values, indicating variation among subjects. CHM samples tended to have higher BMP15 levels than non-CHM, suggesting potential biological differences between the two groups.</w:t>
      </w:r>
    </w:p>
    <w:p w14:paraId="5A4B89FD" w14:textId="77777777" w:rsidR="005F4676" w:rsidRPr="005F4676" w:rsidRDefault="005F4676" w:rsidP="005F4676">
      <w:r w:rsidRPr="005F4676">
        <w:t xml:space="preserve">The </w:t>
      </w:r>
      <w:r w:rsidRPr="005F4676">
        <w:rPr>
          <w:b/>
          <w:bCs/>
        </w:rPr>
        <w:t>third dataset (clinical data)</w:t>
      </w:r>
      <w:r w:rsidRPr="005F4676">
        <w:t xml:space="preserve"> revealed that the </w:t>
      </w:r>
      <w:r w:rsidRPr="005F4676">
        <w:rPr>
          <w:i/>
          <w:iCs/>
        </w:rPr>
        <w:t>mean age</w:t>
      </w:r>
      <w:r w:rsidRPr="005F4676">
        <w:t xml:space="preserve"> of patients was around 32 years, with an average </w:t>
      </w:r>
      <w:r w:rsidRPr="005F4676">
        <w:rPr>
          <w:i/>
          <w:iCs/>
        </w:rPr>
        <w:t>duration of infertility</w:t>
      </w:r>
      <w:r w:rsidRPr="005F4676">
        <w:t xml:space="preserve"> of 7 years. The number of oocytes retrieved increased with higher </w:t>
      </w:r>
      <w:r w:rsidRPr="005F4676">
        <w:rPr>
          <w:i/>
          <w:iCs/>
        </w:rPr>
        <w:t>AMH</w:t>
      </w:r>
      <w:r w:rsidRPr="005F4676">
        <w:t xml:space="preserve"> and </w:t>
      </w:r>
      <w:r w:rsidRPr="005F4676">
        <w:rPr>
          <w:i/>
          <w:iCs/>
        </w:rPr>
        <w:t>E2 levels</w:t>
      </w:r>
      <w:r w:rsidRPr="005F4676">
        <w:t>, showing that these biomarkers are strong indicators of ovarian response. Day 5 (blastocyst stage) transfers were associated with better pregnancy outcomes, highlighting the effectiveness of extended culture in IVF.</w:t>
      </w:r>
    </w:p>
    <w:p w14:paraId="1EF98561" w14:textId="77777777" w:rsidR="005F4676" w:rsidRPr="005F4676" w:rsidRDefault="005F4676" w:rsidP="005F4676">
      <w:r w:rsidRPr="005F4676">
        <w:t xml:space="preserve">In the </w:t>
      </w:r>
      <w:r w:rsidRPr="005F4676">
        <w:rPr>
          <w:b/>
          <w:bCs/>
        </w:rPr>
        <w:t>fourth dataset (IVF outcome data)</w:t>
      </w:r>
      <w:r w:rsidRPr="005F4676">
        <w:t xml:space="preserve">, most patients were between 30–40 years with a mean BMI of 27. The </w:t>
      </w:r>
      <w:r w:rsidRPr="005F4676">
        <w:rPr>
          <w:i/>
          <w:iCs/>
        </w:rPr>
        <w:t>ICSI</w:t>
      </w:r>
      <w:r w:rsidRPr="005F4676">
        <w:t xml:space="preserve"> method was the predominant fertilization technique and showed higher pregnancy rates than conventional IVF. A positive correlation was noted between </w:t>
      </w:r>
      <w:r w:rsidRPr="005F4676">
        <w:rPr>
          <w:i/>
          <w:iCs/>
        </w:rPr>
        <w:t>AMH levels</w:t>
      </w:r>
      <w:r w:rsidRPr="005F4676">
        <w:t xml:space="preserve"> and </w:t>
      </w:r>
      <w:r w:rsidRPr="005F4676">
        <w:rPr>
          <w:i/>
          <w:iCs/>
        </w:rPr>
        <w:t>oocyte retrieval count</w:t>
      </w:r>
      <w:r w:rsidRPr="005F4676">
        <w:t xml:space="preserve">, while </w:t>
      </w:r>
      <w:r w:rsidRPr="005F4676">
        <w:rPr>
          <w:i/>
          <w:iCs/>
        </w:rPr>
        <w:t>higher BMI</w:t>
      </w:r>
      <w:r w:rsidRPr="005F4676">
        <w:t xml:space="preserve"> was associated with </w:t>
      </w:r>
      <w:r w:rsidRPr="005F4676">
        <w:rPr>
          <w:i/>
          <w:iCs/>
        </w:rPr>
        <w:t>lower AMH</w:t>
      </w:r>
      <w:r w:rsidRPr="005F4676">
        <w:t xml:space="preserve">, indicating that body weight may influence ovarian reserve. Moreover, optimal </w:t>
      </w:r>
      <w:r w:rsidRPr="005F4676">
        <w:rPr>
          <w:i/>
          <w:iCs/>
        </w:rPr>
        <w:t>endometrial thickness (9–10 mm)</w:t>
      </w:r>
      <w:r w:rsidRPr="005F4676">
        <w:t xml:space="preserve"> was linked to successful term deliveries, underscoring its importance in implantation success.</w:t>
      </w:r>
    </w:p>
    <w:p w14:paraId="657EA53D" w14:textId="77777777" w:rsidR="005F4676" w:rsidRPr="005F4676" w:rsidRDefault="00000000" w:rsidP="005F4676">
      <w:r>
        <w:pict w14:anchorId="5AD0CA8C">
          <v:rect id="_x0000_i1089" style="width:0;height:1.5pt" o:hralign="center" o:hrstd="t" o:hr="t" fillcolor="#a0a0a0" stroked="f"/>
        </w:pict>
      </w:r>
    </w:p>
    <w:p w14:paraId="4EA5B0EA" w14:textId="77777777" w:rsidR="005F4676" w:rsidRDefault="005F4676" w:rsidP="005F4676">
      <w:pPr>
        <w:rPr>
          <w:b/>
          <w:bCs/>
        </w:rPr>
      </w:pPr>
    </w:p>
    <w:p w14:paraId="7C2A5F0F" w14:textId="77777777" w:rsidR="005F4676" w:rsidRDefault="005F4676" w:rsidP="005F4676">
      <w:pPr>
        <w:rPr>
          <w:b/>
          <w:bCs/>
        </w:rPr>
      </w:pPr>
    </w:p>
    <w:p w14:paraId="46960E8B" w14:textId="4580E051" w:rsidR="005F4676" w:rsidRPr="005F4676" w:rsidRDefault="005F4676" w:rsidP="005F4676">
      <w:pPr>
        <w:rPr>
          <w:b/>
          <w:bCs/>
        </w:rPr>
      </w:pPr>
      <w:r w:rsidRPr="005F4676">
        <w:rPr>
          <w:b/>
          <w:bCs/>
        </w:rPr>
        <w:lastRenderedPageBreak/>
        <w:t xml:space="preserve"> Overall Insight</w:t>
      </w:r>
    </w:p>
    <w:p w14:paraId="05B8CE3B" w14:textId="77777777" w:rsidR="005F4676" w:rsidRPr="005F4676" w:rsidRDefault="005F4676" w:rsidP="005F4676">
      <w:r w:rsidRPr="005F4676">
        <w:t xml:space="preserve">Collectively, the analysis highlights that </w:t>
      </w:r>
      <w:r w:rsidRPr="005F4676">
        <w:rPr>
          <w:b/>
          <w:bCs/>
        </w:rPr>
        <w:t>younger age, optimal BMI, higher AMH levels, and balanced endometrial thickness</w:t>
      </w:r>
      <w:r w:rsidRPr="005F4676">
        <w:t xml:space="preserve"> contribute significantly to improved IVF and pregnancy outcomes. Biomarkers like </w:t>
      </w:r>
      <w:r w:rsidRPr="005F4676">
        <w:rPr>
          <w:i/>
          <w:iCs/>
        </w:rPr>
        <w:t>E2</w:t>
      </w:r>
      <w:r w:rsidRPr="005F4676">
        <w:t xml:space="preserve">, </w:t>
      </w:r>
      <w:r w:rsidRPr="005F4676">
        <w:rPr>
          <w:i/>
          <w:iCs/>
        </w:rPr>
        <w:t>BMP15</w:t>
      </w:r>
      <w:r w:rsidRPr="005F4676">
        <w:t xml:space="preserve">, and </w:t>
      </w:r>
      <w:r w:rsidRPr="005F4676">
        <w:rPr>
          <w:i/>
          <w:iCs/>
        </w:rPr>
        <w:t>LIF</w:t>
      </w:r>
      <w:r w:rsidRPr="005F4676">
        <w:t xml:space="preserve"> also play supportive roles in indicating ovarian function and embryo quality.</w:t>
      </w:r>
    </w:p>
    <w:p w14:paraId="1DCC57D8" w14:textId="77777777" w:rsidR="005F4676" w:rsidRPr="005F4676" w:rsidRDefault="00000000" w:rsidP="005F4676">
      <w:r>
        <w:pict w14:anchorId="16F731AE">
          <v:rect id="_x0000_i1090" style="width:0;height:1.5pt" o:hralign="center" o:hrstd="t" o:hr="t" fillcolor="#a0a0a0" stroked="f"/>
        </w:pict>
      </w:r>
    </w:p>
    <w:p w14:paraId="48A17A55" w14:textId="77777777" w:rsidR="005F4676" w:rsidRPr="00410BCE" w:rsidRDefault="005F4676" w:rsidP="000201D7"/>
    <w:p w14:paraId="18697188" w14:textId="51A0831D" w:rsidR="00967AF9" w:rsidRDefault="00967AF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15D2E04E" w14:textId="77777777" w:rsidR="001C5805" w:rsidRDefault="001C5805" w:rsidP="00D02B98">
      <w:pPr>
        <w:rPr>
          <w:b/>
          <w:bCs/>
          <w:sz w:val="28"/>
          <w:szCs w:val="28"/>
          <w:u w:val="single"/>
        </w:rPr>
      </w:pPr>
    </w:p>
    <w:p w14:paraId="13933969" w14:textId="04A99F63" w:rsidR="00967AF9" w:rsidRPr="00967AF9" w:rsidRDefault="00967AF9" w:rsidP="00967AF9">
      <w:pPr>
        <w:rPr>
          <w:b/>
          <w:bCs/>
          <w:i/>
          <w:iCs/>
          <w:sz w:val="32"/>
          <w:szCs w:val="32"/>
          <w:u w:val="single"/>
        </w:rPr>
      </w:pPr>
      <w:r w:rsidRPr="00967AF9">
        <w:rPr>
          <w:b/>
          <w:bCs/>
          <w:i/>
          <w:iCs/>
          <w:sz w:val="32"/>
          <w:szCs w:val="32"/>
          <w:u w:val="single"/>
        </w:rPr>
        <w:t xml:space="preserve">GARBHA ANALYTICS – PREPROCESSING SUMMARY </w:t>
      </w:r>
    </w:p>
    <w:p w14:paraId="120E3A0E" w14:textId="7A545C0F" w:rsidR="00967AF9" w:rsidRPr="00967AF9" w:rsidRDefault="00967AF9" w:rsidP="00967AF9">
      <w:r w:rsidRPr="00967AF9">
        <w:rPr>
          <w:b/>
          <w:bCs/>
        </w:rPr>
        <w:t>Datasets covered:</w:t>
      </w:r>
      <w:r w:rsidRPr="00967AF9">
        <w:t xml:space="preserve"> Reports &amp; Dashboards Data , Reports &amp; Dashboards Data 2, Reports &amp; Dashboards Data 3, Mother, Offspring, ELISA</w:t>
      </w:r>
      <w:r w:rsidRPr="00967AF9">
        <w:br/>
      </w:r>
      <w:r w:rsidRPr="00967AF9">
        <w:rPr>
          <w:b/>
          <w:bCs/>
        </w:rPr>
        <w:t>Objective:</w:t>
      </w:r>
      <w:r w:rsidRPr="00967AF9">
        <w:t xml:space="preserve"> To perform consistent, logical preprocessing steps for all datasets — including feature selection, renaming, data type conversion, handling missing values, treating outliers, and ensuring readiness for ClickHouse and Power BI integration.</w:t>
      </w:r>
    </w:p>
    <w:p w14:paraId="46D5D472" w14:textId="77777777" w:rsidR="00967AF9" w:rsidRPr="00967AF9" w:rsidRDefault="00967AF9" w:rsidP="00967AF9">
      <w:r w:rsidRPr="00967AF9">
        <w:pict w14:anchorId="51091FD7">
          <v:rect id="_x0000_i1139" style="width:0;height:1.5pt" o:hralign="center" o:hrstd="t" o:hr="t" fillcolor="#a0a0a0" stroked="f"/>
        </w:pict>
      </w:r>
    </w:p>
    <w:p w14:paraId="1443FD72" w14:textId="2C1C3CEA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t xml:space="preserve"> Reports &amp; Dashboards Data </w:t>
      </w:r>
    </w:p>
    <w:p w14:paraId="0F5EC4B3" w14:textId="77777777" w:rsidR="00967AF9" w:rsidRPr="00967AF9" w:rsidRDefault="00967AF9" w:rsidP="00967AF9">
      <w:r w:rsidRPr="00967AF9">
        <w:rPr>
          <w:b/>
          <w:bCs/>
        </w:rPr>
        <w:t>Final shape:</w:t>
      </w:r>
      <w:r w:rsidRPr="00967AF9">
        <w:t xml:space="preserve"> 755 rows × 21 columns</w:t>
      </w:r>
    </w:p>
    <w:p w14:paraId="41ACC90A" w14:textId="77777777" w:rsidR="00967AF9" w:rsidRPr="00967AF9" w:rsidRDefault="00967AF9" w:rsidP="00967AF9">
      <w:pPr>
        <w:rPr>
          <w:b/>
          <w:bCs/>
        </w:rPr>
      </w:pPr>
      <w:r w:rsidRPr="00967AF9">
        <w:rPr>
          <w:rFonts w:ascii="Segoe UI Symbol" w:hAnsi="Segoe UI Symbol" w:cs="Segoe UI Symbol"/>
          <w:b/>
          <w:bCs/>
        </w:rPr>
        <w:t>➤</w:t>
      </w:r>
      <w:r w:rsidRPr="00967AF9">
        <w:rPr>
          <w:b/>
          <w:bCs/>
        </w:rPr>
        <w:t xml:space="preserve"> Steps Performed</w:t>
      </w:r>
    </w:p>
    <w:p w14:paraId="1CA95F73" w14:textId="77777777" w:rsidR="00967AF9" w:rsidRPr="00967AF9" w:rsidRDefault="00967AF9" w:rsidP="00967AF9">
      <w:r w:rsidRPr="00967AF9">
        <w:rPr>
          <w:b/>
          <w:bCs/>
        </w:rPr>
        <w:t>1. Feature Selection:</w:t>
      </w:r>
    </w:p>
    <w:p w14:paraId="28BF77F3" w14:textId="77777777" w:rsidR="00967AF9" w:rsidRPr="00967AF9" w:rsidRDefault="00967AF9" w:rsidP="00967AF9">
      <w:pPr>
        <w:numPr>
          <w:ilvl w:val="0"/>
          <w:numId w:val="85"/>
        </w:numPr>
      </w:pPr>
      <w:r w:rsidRPr="00967AF9">
        <w:t>Retained clinically significant columns related to IVF outcomes and removed irrelevant metadata.</w:t>
      </w:r>
    </w:p>
    <w:p w14:paraId="54696F75" w14:textId="77777777" w:rsidR="00967AF9" w:rsidRPr="00967AF9" w:rsidRDefault="00967AF9" w:rsidP="00967AF9">
      <w:pPr>
        <w:numPr>
          <w:ilvl w:val="0"/>
          <w:numId w:val="85"/>
        </w:numPr>
      </w:pPr>
      <w:r w:rsidRPr="00967AF9">
        <w:t>Kept variables: Age, Spouse Age, Clinical Pregnancy, Live Birth, Neonatal Death, Abortion, BHCG (12/14), Indication Type, FSH, E2, Progesterone, AMH, Oocytes, Endometrial Thickness, Embryos Transferred.</w:t>
      </w:r>
    </w:p>
    <w:p w14:paraId="6BE5AE99" w14:textId="77777777" w:rsidR="00967AF9" w:rsidRPr="00967AF9" w:rsidRDefault="00967AF9" w:rsidP="00967AF9">
      <w:r w:rsidRPr="00967AF9">
        <w:rPr>
          <w:b/>
          <w:bCs/>
        </w:rPr>
        <w:t>2. Column Renaming:</w:t>
      </w:r>
    </w:p>
    <w:p w14:paraId="65680E47" w14:textId="77777777" w:rsidR="00967AF9" w:rsidRPr="00967AF9" w:rsidRDefault="00967AF9" w:rsidP="00967AF9">
      <w:pPr>
        <w:numPr>
          <w:ilvl w:val="0"/>
          <w:numId w:val="86"/>
        </w:numPr>
      </w:pPr>
      <w:r w:rsidRPr="00967AF9">
        <w:t>Converted long names to readable, Power BI–friendly names using underscores (e.g., Clinical_Pregnancy, Endometrial_Thickness).</w:t>
      </w:r>
    </w:p>
    <w:p w14:paraId="63F8ACCE" w14:textId="77777777" w:rsidR="00967AF9" w:rsidRPr="00967AF9" w:rsidRDefault="00967AF9" w:rsidP="00967AF9">
      <w:r w:rsidRPr="00967AF9">
        <w:rPr>
          <w:b/>
          <w:bCs/>
        </w:rPr>
        <w:t>3. Data Type Casting:</w:t>
      </w:r>
    </w:p>
    <w:p w14:paraId="560A5412" w14:textId="77777777" w:rsidR="00967AF9" w:rsidRPr="00967AF9" w:rsidRDefault="00967AF9" w:rsidP="00967AF9">
      <w:pPr>
        <w:numPr>
          <w:ilvl w:val="0"/>
          <w:numId w:val="87"/>
        </w:numPr>
      </w:pPr>
      <w:r w:rsidRPr="00967AF9">
        <w:t>Age, Live Birth, Neonatal Death → Int64</w:t>
      </w:r>
    </w:p>
    <w:p w14:paraId="65480C54" w14:textId="77777777" w:rsidR="00967AF9" w:rsidRPr="00967AF9" w:rsidRDefault="00967AF9" w:rsidP="00967AF9">
      <w:pPr>
        <w:numPr>
          <w:ilvl w:val="0"/>
          <w:numId w:val="87"/>
        </w:numPr>
      </w:pPr>
      <w:r w:rsidRPr="00967AF9">
        <w:t>Hormones (FSH, E2, Progesterone, AMH, BHCG) → float64</w:t>
      </w:r>
    </w:p>
    <w:p w14:paraId="180DF1E5" w14:textId="77777777" w:rsidR="00967AF9" w:rsidRPr="00967AF9" w:rsidRDefault="00967AF9" w:rsidP="00967AF9">
      <w:pPr>
        <w:numPr>
          <w:ilvl w:val="0"/>
          <w:numId w:val="87"/>
        </w:numPr>
      </w:pPr>
      <w:r w:rsidRPr="00967AF9">
        <w:t>Names and categorical text → string</w:t>
      </w:r>
    </w:p>
    <w:p w14:paraId="6A05AFF0" w14:textId="77777777" w:rsidR="00967AF9" w:rsidRPr="00967AF9" w:rsidRDefault="00967AF9" w:rsidP="00967AF9">
      <w:r w:rsidRPr="00967AF9">
        <w:rPr>
          <w:b/>
          <w:bCs/>
        </w:rPr>
        <w:t>4. Missing Value Treatment:</w:t>
      </w:r>
    </w:p>
    <w:p w14:paraId="773B6A8B" w14:textId="77777777" w:rsidR="00967AF9" w:rsidRPr="00967AF9" w:rsidRDefault="00967AF9" w:rsidP="00967AF9">
      <w:pPr>
        <w:numPr>
          <w:ilvl w:val="0"/>
          <w:numId w:val="88"/>
        </w:numPr>
      </w:pPr>
      <w:r w:rsidRPr="00967AF9">
        <w:t xml:space="preserve">Numeric variables: filled using </w:t>
      </w:r>
      <w:r w:rsidRPr="00967AF9">
        <w:rPr>
          <w:b/>
          <w:bCs/>
        </w:rPr>
        <w:t>median imputation</w:t>
      </w:r>
      <w:r w:rsidRPr="00967AF9">
        <w:t xml:space="preserve"> (robust against outliers).</w:t>
      </w:r>
    </w:p>
    <w:p w14:paraId="3D7346F7" w14:textId="77777777" w:rsidR="00967AF9" w:rsidRPr="00967AF9" w:rsidRDefault="00967AF9" w:rsidP="00967AF9">
      <w:pPr>
        <w:numPr>
          <w:ilvl w:val="0"/>
          <w:numId w:val="88"/>
        </w:numPr>
      </w:pPr>
      <w:r w:rsidRPr="00967AF9">
        <w:t xml:space="preserve">Binary/categorical variables: filled using </w:t>
      </w:r>
      <w:r w:rsidRPr="00967AF9">
        <w:rPr>
          <w:b/>
          <w:bCs/>
        </w:rPr>
        <w:t>mode imputation</w:t>
      </w:r>
      <w:r w:rsidRPr="00967AF9">
        <w:t>.</w:t>
      </w:r>
    </w:p>
    <w:p w14:paraId="0A763DF0" w14:textId="77777777" w:rsidR="00967AF9" w:rsidRPr="00967AF9" w:rsidRDefault="00967AF9" w:rsidP="00967AF9">
      <w:pPr>
        <w:numPr>
          <w:ilvl w:val="0"/>
          <w:numId w:val="88"/>
        </w:numPr>
      </w:pPr>
      <w:r w:rsidRPr="00967AF9">
        <w:t xml:space="preserve">Columns with high missingness (AMH, Week_of_Birth) → </w:t>
      </w:r>
      <w:r w:rsidRPr="00967AF9">
        <w:rPr>
          <w:b/>
          <w:bCs/>
        </w:rPr>
        <w:t>dropped</w:t>
      </w:r>
      <w:r w:rsidRPr="00967AF9">
        <w:t>.</w:t>
      </w:r>
    </w:p>
    <w:p w14:paraId="7532C93F" w14:textId="77777777" w:rsidR="00967AF9" w:rsidRPr="00967AF9" w:rsidRDefault="00967AF9" w:rsidP="00967AF9">
      <w:r w:rsidRPr="00967AF9">
        <w:rPr>
          <w:b/>
          <w:bCs/>
        </w:rPr>
        <w:t>5. Outlier Treatment:</w:t>
      </w:r>
    </w:p>
    <w:p w14:paraId="385F6468" w14:textId="77777777" w:rsidR="00967AF9" w:rsidRPr="00967AF9" w:rsidRDefault="00967AF9" w:rsidP="00967AF9">
      <w:pPr>
        <w:numPr>
          <w:ilvl w:val="0"/>
          <w:numId w:val="89"/>
        </w:numPr>
      </w:pPr>
      <w:r w:rsidRPr="00967AF9">
        <w:t xml:space="preserve">Applied </w:t>
      </w:r>
      <w:r w:rsidRPr="00967AF9">
        <w:rPr>
          <w:b/>
          <w:bCs/>
        </w:rPr>
        <w:t>IQR Winsorization</w:t>
      </w:r>
      <w:r w:rsidRPr="00967AF9">
        <w:t xml:space="preserve"> using feature_engine.outliers.Winsorizer.</w:t>
      </w:r>
    </w:p>
    <w:p w14:paraId="3E9BC0A0" w14:textId="77777777" w:rsidR="00967AF9" w:rsidRPr="00967AF9" w:rsidRDefault="00967AF9" w:rsidP="00967AF9">
      <w:pPr>
        <w:numPr>
          <w:ilvl w:val="0"/>
          <w:numId w:val="89"/>
        </w:numPr>
        <w:tabs>
          <w:tab w:val="clear" w:pos="720"/>
        </w:tabs>
      </w:pPr>
      <w:r w:rsidRPr="00967AF9">
        <w:t>winsor_iqr = Winsorizer(capping_method='iqr', tail='both', fold=1.5, variables=num_cols)</w:t>
      </w:r>
    </w:p>
    <w:p w14:paraId="7839819A" w14:textId="77777777" w:rsidR="00967AF9" w:rsidRPr="00967AF9" w:rsidRDefault="00967AF9" w:rsidP="00967AF9">
      <w:pPr>
        <w:numPr>
          <w:ilvl w:val="0"/>
          <w:numId w:val="89"/>
        </w:numPr>
      </w:pPr>
      <w:r w:rsidRPr="00967AF9">
        <w:t>Continuous variables capped at 1.5×IQR on both sides.</w:t>
      </w:r>
    </w:p>
    <w:p w14:paraId="512DFC16" w14:textId="77777777" w:rsidR="00967AF9" w:rsidRPr="00967AF9" w:rsidRDefault="00967AF9" w:rsidP="00967AF9">
      <w:pPr>
        <w:numPr>
          <w:ilvl w:val="0"/>
          <w:numId w:val="89"/>
        </w:numPr>
      </w:pPr>
      <w:r w:rsidRPr="00967AF9">
        <w:lastRenderedPageBreak/>
        <w:t>Outlier indicator columns with zero variance were dropped.</w:t>
      </w:r>
    </w:p>
    <w:p w14:paraId="6C2CBDAB" w14:textId="77777777" w:rsidR="00967AF9" w:rsidRPr="00967AF9" w:rsidRDefault="00967AF9" w:rsidP="00967AF9">
      <w:r w:rsidRPr="00967AF9">
        <w:rPr>
          <w:b/>
          <w:bCs/>
        </w:rPr>
        <w:t>6. Encoding/Feature Engineering:</w:t>
      </w:r>
    </w:p>
    <w:p w14:paraId="0B75359F" w14:textId="77777777" w:rsidR="00967AF9" w:rsidRPr="00967AF9" w:rsidRDefault="00967AF9" w:rsidP="00967AF9">
      <w:pPr>
        <w:numPr>
          <w:ilvl w:val="0"/>
          <w:numId w:val="90"/>
        </w:numPr>
      </w:pPr>
      <w:r w:rsidRPr="00967AF9">
        <w:t>None applied (handled later in Power BI).</w:t>
      </w:r>
    </w:p>
    <w:p w14:paraId="2A96C8D7" w14:textId="77777777" w:rsidR="00967AF9" w:rsidRPr="00967AF9" w:rsidRDefault="00967AF9" w:rsidP="00967AF9">
      <w:r w:rsidRPr="00967AF9">
        <w:pict w14:anchorId="66174D00">
          <v:rect id="_x0000_i1140" style="width:0;height:1.5pt" o:hralign="center" o:hrstd="t" o:hr="t" fillcolor="#a0a0a0" stroked="f"/>
        </w:pict>
      </w:r>
    </w:p>
    <w:p w14:paraId="75A39CCB" w14:textId="5259A3E4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t xml:space="preserve"> Reports &amp; Dashboards Data 2</w:t>
      </w:r>
    </w:p>
    <w:p w14:paraId="20C31CE5" w14:textId="77777777" w:rsidR="00967AF9" w:rsidRPr="00967AF9" w:rsidRDefault="00967AF9" w:rsidP="00967AF9">
      <w:r w:rsidRPr="00967AF9">
        <w:rPr>
          <w:b/>
          <w:bCs/>
        </w:rPr>
        <w:t>Final shape:</w:t>
      </w:r>
      <w:r w:rsidRPr="00967AF9">
        <w:t xml:space="preserve"> 190 rows × 31 columns</w:t>
      </w:r>
    </w:p>
    <w:p w14:paraId="78384E7C" w14:textId="77777777" w:rsidR="00967AF9" w:rsidRPr="00967AF9" w:rsidRDefault="00967AF9" w:rsidP="00967AF9">
      <w:pPr>
        <w:rPr>
          <w:b/>
          <w:bCs/>
        </w:rPr>
      </w:pPr>
      <w:r w:rsidRPr="00967AF9">
        <w:rPr>
          <w:rFonts w:ascii="Segoe UI Symbol" w:hAnsi="Segoe UI Symbol" w:cs="Segoe UI Symbol"/>
          <w:b/>
          <w:bCs/>
        </w:rPr>
        <w:t>➤</w:t>
      </w:r>
      <w:r w:rsidRPr="00967AF9">
        <w:rPr>
          <w:b/>
          <w:bCs/>
        </w:rPr>
        <w:t xml:space="preserve"> Steps Performed</w:t>
      </w:r>
    </w:p>
    <w:p w14:paraId="2327EE53" w14:textId="77777777" w:rsidR="00967AF9" w:rsidRPr="00967AF9" w:rsidRDefault="00967AF9" w:rsidP="00967AF9">
      <w:r w:rsidRPr="00967AF9">
        <w:rPr>
          <w:b/>
          <w:bCs/>
        </w:rPr>
        <w:t>1. Feature Selection:</w:t>
      </w:r>
    </w:p>
    <w:p w14:paraId="4DEEA29E" w14:textId="77777777" w:rsidR="00967AF9" w:rsidRPr="00967AF9" w:rsidRDefault="00967AF9" w:rsidP="00967AF9">
      <w:pPr>
        <w:numPr>
          <w:ilvl w:val="0"/>
          <w:numId w:val="91"/>
        </w:numPr>
      </w:pPr>
      <w:r w:rsidRPr="00967AF9">
        <w:t>Selected clinically relevant fields related to hormone levels, embryo development, and pregnancy results.</w:t>
      </w:r>
    </w:p>
    <w:p w14:paraId="56E177A4" w14:textId="77777777" w:rsidR="00967AF9" w:rsidRPr="00967AF9" w:rsidRDefault="00967AF9" w:rsidP="00967AF9">
      <w:r w:rsidRPr="00967AF9">
        <w:rPr>
          <w:b/>
          <w:bCs/>
        </w:rPr>
        <w:t>2. Data Type Casting:</w:t>
      </w:r>
    </w:p>
    <w:p w14:paraId="22B7AC2A" w14:textId="77777777" w:rsidR="00967AF9" w:rsidRPr="00967AF9" w:rsidRDefault="00967AF9" w:rsidP="00967AF9">
      <w:pPr>
        <w:numPr>
          <w:ilvl w:val="0"/>
          <w:numId w:val="92"/>
        </w:numPr>
      </w:pPr>
      <w:r w:rsidRPr="00967AF9">
        <w:t>Counts → Int64</w:t>
      </w:r>
    </w:p>
    <w:p w14:paraId="7B549C13" w14:textId="77777777" w:rsidR="00967AF9" w:rsidRPr="00967AF9" w:rsidRDefault="00967AF9" w:rsidP="00967AF9">
      <w:pPr>
        <w:numPr>
          <w:ilvl w:val="0"/>
          <w:numId w:val="92"/>
        </w:numPr>
      </w:pPr>
      <w:r w:rsidRPr="00967AF9">
        <w:t>Measures → float64</w:t>
      </w:r>
    </w:p>
    <w:p w14:paraId="77F4766A" w14:textId="77777777" w:rsidR="00967AF9" w:rsidRPr="00967AF9" w:rsidRDefault="00967AF9" w:rsidP="00967AF9">
      <w:pPr>
        <w:numPr>
          <w:ilvl w:val="0"/>
          <w:numId w:val="92"/>
        </w:numPr>
      </w:pPr>
      <w:r w:rsidRPr="00967AF9">
        <w:t>Categorical → string</w:t>
      </w:r>
    </w:p>
    <w:p w14:paraId="786FC7E6" w14:textId="77777777" w:rsidR="00967AF9" w:rsidRPr="00967AF9" w:rsidRDefault="00967AF9" w:rsidP="00967AF9">
      <w:r w:rsidRPr="00967AF9">
        <w:rPr>
          <w:b/>
          <w:bCs/>
        </w:rPr>
        <w:t>3. Missing Value Treatment:</w:t>
      </w:r>
    </w:p>
    <w:p w14:paraId="7354CB72" w14:textId="77777777" w:rsidR="00967AF9" w:rsidRPr="00967AF9" w:rsidRDefault="00967AF9" w:rsidP="00967AF9">
      <w:pPr>
        <w:numPr>
          <w:ilvl w:val="0"/>
          <w:numId w:val="93"/>
        </w:numPr>
      </w:pPr>
      <w:r w:rsidRPr="00967AF9">
        <w:rPr>
          <w:b/>
          <w:bCs/>
        </w:rPr>
        <w:t>Numeric:</w:t>
      </w:r>
      <w:r w:rsidRPr="00967AF9">
        <w:t xml:space="preserve"> Median imputation using SimpleImputer(strategy='median')</w:t>
      </w:r>
    </w:p>
    <w:p w14:paraId="170DCF39" w14:textId="77777777" w:rsidR="00967AF9" w:rsidRPr="00967AF9" w:rsidRDefault="00967AF9" w:rsidP="00967AF9">
      <w:pPr>
        <w:numPr>
          <w:ilvl w:val="0"/>
          <w:numId w:val="93"/>
        </w:numPr>
      </w:pPr>
      <w:r w:rsidRPr="00967AF9">
        <w:rPr>
          <w:b/>
          <w:bCs/>
        </w:rPr>
        <w:t>Categorical:</w:t>
      </w:r>
      <w:r w:rsidRPr="00967AF9">
        <w:t xml:space="preserve"> Mode imputation using SimpleImputer(strategy='most_frequent')</w:t>
      </w:r>
    </w:p>
    <w:p w14:paraId="07D38C76" w14:textId="77777777" w:rsidR="00967AF9" w:rsidRPr="00967AF9" w:rsidRDefault="00967AF9" w:rsidP="00967AF9">
      <w:pPr>
        <w:numPr>
          <w:ilvl w:val="0"/>
          <w:numId w:val="93"/>
        </w:numPr>
      </w:pPr>
      <w:r w:rsidRPr="00967AF9">
        <w:t>Columns with &gt;70% missing values (e.g., SER, Ectopic) → dropped.</w:t>
      </w:r>
    </w:p>
    <w:p w14:paraId="59C03AAC" w14:textId="77777777" w:rsidR="00967AF9" w:rsidRPr="00967AF9" w:rsidRDefault="00967AF9" w:rsidP="00967AF9">
      <w:r w:rsidRPr="00967AF9">
        <w:rPr>
          <w:b/>
          <w:bCs/>
        </w:rPr>
        <w:t>4. Outlier Treatment:</w:t>
      </w:r>
    </w:p>
    <w:p w14:paraId="3E97ADFA" w14:textId="77777777" w:rsidR="00967AF9" w:rsidRPr="00967AF9" w:rsidRDefault="00967AF9" w:rsidP="00967AF9">
      <w:pPr>
        <w:numPr>
          <w:ilvl w:val="0"/>
          <w:numId w:val="94"/>
        </w:numPr>
      </w:pPr>
      <w:r w:rsidRPr="00967AF9">
        <w:t xml:space="preserve">Applied </w:t>
      </w:r>
      <w:r w:rsidRPr="00967AF9">
        <w:rPr>
          <w:b/>
          <w:bCs/>
        </w:rPr>
        <w:t>IQR Winsorization</w:t>
      </w:r>
      <w:r w:rsidRPr="00967AF9">
        <w:t xml:space="preserve"> with 1.5×IQR cap.</w:t>
      </w:r>
    </w:p>
    <w:p w14:paraId="5BFA3353" w14:textId="77777777" w:rsidR="00967AF9" w:rsidRPr="00967AF9" w:rsidRDefault="00967AF9" w:rsidP="00967AF9">
      <w:pPr>
        <w:numPr>
          <w:ilvl w:val="0"/>
          <w:numId w:val="94"/>
        </w:numPr>
      </w:pPr>
      <w:r w:rsidRPr="00967AF9">
        <w:t>Columns with low variation (Embryos_Transferred) were excluded from winsorization.</w:t>
      </w:r>
    </w:p>
    <w:p w14:paraId="288FD963" w14:textId="77777777" w:rsidR="00967AF9" w:rsidRPr="00967AF9" w:rsidRDefault="00967AF9" w:rsidP="00967AF9">
      <w:pPr>
        <w:numPr>
          <w:ilvl w:val="0"/>
          <w:numId w:val="94"/>
        </w:numPr>
        <w:tabs>
          <w:tab w:val="clear" w:pos="720"/>
        </w:tabs>
      </w:pPr>
      <w:r w:rsidRPr="00967AF9">
        <w:t>winsor = Winsorizer(capping_method='iqr', tail='both', fold=1.5, variables=num_cols)</w:t>
      </w:r>
    </w:p>
    <w:p w14:paraId="31936376" w14:textId="77777777" w:rsidR="00967AF9" w:rsidRPr="00967AF9" w:rsidRDefault="00967AF9" w:rsidP="00967AF9">
      <w:r w:rsidRPr="00967AF9">
        <w:rPr>
          <w:b/>
          <w:bCs/>
        </w:rPr>
        <w:t>5. Zero Variance Check:</w:t>
      </w:r>
    </w:p>
    <w:p w14:paraId="7E5B7E0E" w14:textId="77777777" w:rsidR="00967AF9" w:rsidRPr="00967AF9" w:rsidRDefault="00967AF9" w:rsidP="00967AF9">
      <w:pPr>
        <w:numPr>
          <w:ilvl w:val="0"/>
          <w:numId w:val="95"/>
        </w:numPr>
      </w:pPr>
      <w:r w:rsidRPr="00967AF9">
        <w:t>None found.</w:t>
      </w:r>
    </w:p>
    <w:p w14:paraId="16FFD746" w14:textId="77777777" w:rsidR="00967AF9" w:rsidRPr="00967AF9" w:rsidRDefault="00967AF9" w:rsidP="00967AF9">
      <w:r w:rsidRPr="00967AF9">
        <w:rPr>
          <w:b/>
          <w:bCs/>
        </w:rPr>
        <w:t>6. Encoding/Feature Engineering:</w:t>
      </w:r>
    </w:p>
    <w:p w14:paraId="6FF25964" w14:textId="77777777" w:rsidR="00967AF9" w:rsidRPr="00967AF9" w:rsidRDefault="00967AF9" w:rsidP="00967AF9">
      <w:pPr>
        <w:numPr>
          <w:ilvl w:val="0"/>
          <w:numId w:val="96"/>
        </w:numPr>
      </w:pPr>
      <w:r w:rsidRPr="00967AF9">
        <w:t>Skipped for simplicity; can be handled in Power BI.</w:t>
      </w:r>
    </w:p>
    <w:p w14:paraId="3F5C3DAD" w14:textId="77777777" w:rsidR="00967AF9" w:rsidRPr="00967AF9" w:rsidRDefault="00967AF9" w:rsidP="00967AF9">
      <w:r w:rsidRPr="00967AF9">
        <w:pict w14:anchorId="26F1E74C">
          <v:rect id="_x0000_i1141" style="width:0;height:1.5pt" o:hralign="center" o:hrstd="t" o:hr="t" fillcolor="#a0a0a0" stroked="f"/>
        </w:pict>
      </w:r>
    </w:p>
    <w:p w14:paraId="50B6E280" w14:textId="53F13539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t xml:space="preserve"> Reports &amp; Dashboards Data 3</w:t>
      </w:r>
    </w:p>
    <w:p w14:paraId="131C1B60" w14:textId="77777777" w:rsidR="00967AF9" w:rsidRPr="00967AF9" w:rsidRDefault="00967AF9" w:rsidP="00967AF9">
      <w:r w:rsidRPr="00967AF9">
        <w:rPr>
          <w:b/>
          <w:bCs/>
        </w:rPr>
        <w:t>Final shape:</w:t>
      </w:r>
      <w:r w:rsidRPr="00967AF9">
        <w:t xml:space="preserve"> 604 rows × 20 columns</w:t>
      </w:r>
    </w:p>
    <w:p w14:paraId="3852E14E" w14:textId="77777777" w:rsidR="00967AF9" w:rsidRPr="00967AF9" w:rsidRDefault="00967AF9" w:rsidP="00967AF9">
      <w:pPr>
        <w:rPr>
          <w:b/>
          <w:bCs/>
        </w:rPr>
      </w:pPr>
      <w:r w:rsidRPr="00967AF9">
        <w:rPr>
          <w:rFonts w:ascii="Segoe UI Symbol" w:hAnsi="Segoe UI Symbol" w:cs="Segoe UI Symbol"/>
          <w:b/>
          <w:bCs/>
        </w:rPr>
        <w:lastRenderedPageBreak/>
        <w:t>➤</w:t>
      </w:r>
      <w:r w:rsidRPr="00967AF9">
        <w:rPr>
          <w:b/>
          <w:bCs/>
        </w:rPr>
        <w:t xml:space="preserve"> Steps Performed</w:t>
      </w:r>
    </w:p>
    <w:p w14:paraId="5E9A4659" w14:textId="77777777" w:rsidR="00967AF9" w:rsidRPr="00967AF9" w:rsidRDefault="00967AF9" w:rsidP="00967AF9">
      <w:r w:rsidRPr="00967AF9">
        <w:rPr>
          <w:b/>
          <w:bCs/>
        </w:rPr>
        <w:t>1. Feature Selection:</w:t>
      </w:r>
    </w:p>
    <w:p w14:paraId="5F89BC71" w14:textId="77777777" w:rsidR="00967AF9" w:rsidRPr="00967AF9" w:rsidRDefault="00967AF9" w:rsidP="00967AF9">
      <w:pPr>
        <w:numPr>
          <w:ilvl w:val="0"/>
          <w:numId w:val="97"/>
        </w:numPr>
      </w:pPr>
      <w:r w:rsidRPr="00967AF9">
        <w:t>From ~70 columns to 20 meaningful ones (demographics, hormones, stimulation, embryo transfer, and outcomes).</w:t>
      </w:r>
    </w:p>
    <w:p w14:paraId="420F1B69" w14:textId="77777777" w:rsidR="00967AF9" w:rsidRPr="00967AF9" w:rsidRDefault="00967AF9" w:rsidP="00967AF9">
      <w:pPr>
        <w:numPr>
          <w:ilvl w:val="0"/>
          <w:numId w:val="97"/>
        </w:numPr>
      </w:pPr>
      <w:r w:rsidRPr="00967AF9">
        <w:t>Dropped columns with &gt;50% missing (Cycle_Length, AMH, Estradiol, Complications, Pregnancy_Outcome, Fetus details).</w:t>
      </w:r>
    </w:p>
    <w:p w14:paraId="589B553F" w14:textId="77777777" w:rsidR="00967AF9" w:rsidRPr="00967AF9" w:rsidRDefault="00967AF9" w:rsidP="00967AF9">
      <w:r w:rsidRPr="00967AF9">
        <w:rPr>
          <w:b/>
          <w:bCs/>
        </w:rPr>
        <w:t>2. Data Type Casting:</w:t>
      </w:r>
    </w:p>
    <w:p w14:paraId="5A224460" w14:textId="77777777" w:rsidR="00967AF9" w:rsidRPr="00967AF9" w:rsidRDefault="00967AF9" w:rsidP="00967AF9">
      <w:pPr>
        <w:numPr>
          <w:ilvl w:val="0"/>
          <w:numId w:val="98"/>
        </w:numPr>
      </w:pPr>
      <w:r w:rsidRPr="00967AF9">
        <w:t>IVF_Start_Date → datetime64</w:t>
      </w:r>
    </w:p>
    <w:p w14:paraId="6FA605B1" w14:textId="77777777" w:rsidR="00967AF9" w:rsidRPr="00967AF9" w:rsidRDefault="00967AF9" w:rsidP="00967AF9">
      <w:pPr>
        <w:numPr>
          <w:ilvl w:val="0"/>
          <w:numId w:val="98"/>
        </w:numPr>
      </w:pPr>
      <w:r w:rsidRPr="00967AF9">
        <w:t>Counts (Age, Parity, Previous_Cycles, Oocytes, Embryos) → Int64</w:t>
      </w:r>
    </w:p>
    <w:p w14:paraId="4F3549F1" w14:textId="77777777" w:rsidR="00967AF9" w:rsidRPr="00967AF9" w:rsidRDefault="00967AF9" w:rsidP="00967AF9">
      <w:pPr>
        <w:numPr>
          <w:ilvl w:val="0"/>
          <w:numId w:val="98"/>
        </w:numPr>
      </w:pPr>
      <w:r w:rsidRPr="00967AF9">
        <w:t>Continuous (BMI, FSH, Thickness) → float64</w:t>
      </w:r>
    </w:p>
    <w:p w14:paraId="4A627918" w14:textId="77777777" w:rsidR="00967AF9" w:rsidRPr="00967AF9" w:rsidRDefault="00967AF9" w:rsidP="00967AF9">
      <w:pPr>
        <w:numPr>
          <w:ilvl w:val="0"/>
          <w:numId w:val="98"/>
        </w:numPr>
      </w:pPr>
      <w:r w:rsidRPr="00967AF9">
        <w:t>Categorical → string</w:t>
      </w:r>
    </w:p>
    <w:p w14:paraId="3ECC5FB1" w14:textId="77777777" w:rsidR="00967AF9" w:rsidRPr="00967AF9" w:rsidRDefault="00967AF9" w:rsidP="00967AF9">
      <w:r w:rsidRPr="00967AF9">
        <w:rPr>
          <w:b/>
          <w:bCs/>
        </w:rPr>
        <w:t>3. Missing Value Treatment:</w:t>
      </w:r>
    </w:p>
    <w:p w14:paraId="417FD833" w14:textId="77777777" w:rsidR="00967AF9" w:rsidRPr="00967AF9" w:rsidRDefault="00967AF9" w:rsidP="00967AF9">
      <w:pPr>
        <w:numPr>
          <w:ilvl w:val="0"/>
          <w:numId w:val="99"/>
        </w:numPr>
      </w:pPr>
      <w:r w:rsidRPr="00967AF9">
        <w:rPr>
          <w:b/>
          <w:bCs/>
        </w:rPr>
        <w:t>Numeric:</w:t>
      </w:r>
      <w:r w:rsidRPr="00967AF9">
        <w:t xml:space="preserve"> Median imputation.</w:t>
      </w:r>
    </w:p>
    <w:p w14:paraId="609600A1" w14:textId="77777777" w:rsidR="00967AF9" w:rsidRPr="00967AF9" w:rsidRDefault="00967AF9" w:rsidP="00967AF9">
      <w:pPr>
        <w:numPr>
          <w:ilvl w:val="0"/>
          <w:numId w:val="99"/>
        </w:numPr>
      </w:pPr>
      <w:r w:rsidRPr="00967AF9">
        <w:rPr>
          <w:b/>
          <w:bCs/>
        </w:rPr>
        <w:t>Categorical:</w:t>
      </w:r>
      <w:r w:rsidRPr="00967AF9">
        <w:t xml:space="preserve"> Mode imputation.</w:t>
      </w:r>
    </w:p>
    <w:p w14:paraId="75A3141A" w14:textId="77777777" w:rsidR="00967AF9" w:rsidRPr="00967AF9" w:rsidRDefault="00967AF9" w:rsidP="00967AF9">
      <w:pPr>
        <w:numPr>
          <w:ilvl w:val="0"/>
          <w:numId w:val="99"/>
        </w:numPr>
      </w:pPr>
      <w:r w:rsidRPr="00967AF9">
        <w:t>Dropped non-informative columns with extreme missingness.</w:t>
      </w:r>
    </w:p>
    <w:p w14:paraId="0C470DB4" w14:textId="77777777" w:rsidR="00967AF9" w:rsidRPr="00967AF9" w:rsidRDefault="00967AF9" w:rsidP="00967AF9">
      <w:r w:rsidRPr="00967AF9">
        <w:rPr>
          <w:b/>
          <w:bCs/>
        </w:rPr>
        <w:t>4. Outlier Treatment:</w:t>
      </w:r>
    </w:p>
    <w:p w14:paraId="1CE5675E" w14:textId="77777777" w:rsidR="00967AF9" w:rsidRPr="00967AF9" w:rsidRDefault="00967AF9" w:rsidP="00967AF9">
      <w:pPr>
        <w:numPr>
          <w:ilvl w:val="0"/>
          <w:numId w:val="100"/>
        </w:numPr>
      </w:pPr>
      <w:r w:rsidRPr="00967AF9">
        <w:rPr>
          <w:b/>
          <w:bCs/>
        </w:rPr>
        <w:t>IQR Winsorization</w:t>
      </w:r>
      <w:r w:rsidRPr="00967AF9">
        <w:t xml:space="preserve"> for BMI, FSH, Endometrial_Thickness.</w:t>
      </w:r>
    </w:p>
    <w:p w14:paraId="27BB44BC" w14:textId="77777777" w:rsidR="00967AF9" w:rsidRPr="00967AF9" w:rsidRDefault="00967AF9" w:rsidP="00967AF9">
      <w:pPr>
        <w:numPr>
          <w:ilvl w:val="0"/>
          <w:numId w:val="100"/>
        </w:numPr>
      </w:pPr>
      <w:r w:rsidRPr="00967AF9">
        <w:rPr>
          <w:b/>
          <w:bCs/>
        </w:rPr>
        <w:t>Capped Embryos_Transferred</w:t>
      </w:r>
      <w:r w:rsidRPr="00967AF9">
        <w:t xml:space="preserve"> to ≤3 (clinical limit).</w:t>
      </w:r>
    </w:p>
    <w:p w14:paraId="5648B3FE" w14:textId="77777777" w:rsidR="00967AF9" w:rsidRPr="00967AF9" w:rsidRDefault="00967AF9" w:rsidP="00967AF9">
      <w:r w:rsidRPr="00967AF9">
        <w:rPr>
          <w:b/>
          <w:bCs/>
        </w:rPr>
        <w:t>5. Encoding:</w:t>
      </w:r>
      <w:r w:rsidRPr="00967AF9">
        <w:t xml:space="preserve"> None.</w:t>
      </w:r>
    </w:p>
    <w:p w14:paraId="3E2DECFE" w14:textId="77777777" w:rsidR="00967AF9" w:rsidRPr="00967AF9" w:rsidRDefault="00967AF9" w:rsidP="00967AF9">
      <w:r w:rsidRPr="00967AF9">
        <w:pict w14:anchorId="29431079">
          <v:rect id="_x0000_i1142" style="width:0;height:1.5pt" o:hralign="center" o:hrstd="t" o:hr="t" fillcolor="#a0a0a0" stroked="f"/>
        </w:pict>
      </w:r>
    </w:p>
    <w:p w14:paraId="02E99E53" w14:textId="6793ABEA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t xml:space="preserve"> Mother Dataset</w:t>
      </w:r>
    </w:p>
    <w:p w14:paraId="576B85A8" w14:textId="77777777" w:rsidR="00967AF9" w:rsidRPr="00967AF9" w:rsidRDefault="00967AF9" w:rsidP="00967AF9">
      <w:r w:rsidRPr="00967AF9">
        <w:rPr>
          <w:b/>
          <w:bCs/>
        </w:rPr>
        <w:t>Final shape:</w:t>
      </w:r>
      <w:r w:rsidRPr="00967AF9">
        <w:t xml:space="preserve"> 146 rows × 19 columns</w:t>
      </w:r>
    </w:p>
    <w:p w14:paraId="52F35E04" w14:textId="77777777" w:rsidR="00967AF9" w:rsidRPr="00967AF9" w:rsidRDefault="00967AF9" w:rsidP="00967AF9">
      <w:pPr>
        <w:rPr>
          <w:b/>
          <w:bCs/>
        </w:rPr>
      </w:pPr>
      <w:r w:rsidRPr="00967AF9">
        <w:rPr>
          <w:rFonts w:ascii="Segoe UI Symbol" w:hAnsi="Segoe UI Symbol" w:cs="Segoe UI Symbol"/>
          <w:b/>
          <w:bCs/>
        </w:rPr>
        <w:t>➤</w:t>
      </w:r>
      <w:r w:rsidRPr="00967AF9">
        <w:rPr>
          <w:b/>
          <w:bCs/>
        </w:rPr>
        <w:t xml:space="preserve"> Steps Performed</w:t>
      </w:r>
    </w:p>
    <w:p w14:paraId="5D6AA415" w14:textId="77777777" w:rsidR="00967AF9" w:rsidRPr="00967AF9" w:rsidRDefault="00967AF9" w:rsidP="00967AF9">
      <w:r w:rsidRPr="00967AF9">
        <w:rPr>
          <w:b/>
          <w:bCs/>
        </w:rPr>
        <w:t>1. Feature Selection:</w:t>
      </w:r>
    </w:p>
    <w:p w14:paraId="5F25914B" w14:textId="77777777" w:rsidR="00967AF9" w:rsidRPr="00967AF9" w:rsidRDefault="00967AF9" w:rsidP="00967AF9">
      <w:pPr>
        <w:numPr>
          <w:ilvl w:val="0"/>
          <w:numId w:val="101"/>
        </w:numPr>
      </w:pPr>
      <w:r w:rsidRPr="00967AF9">
        <w:t>Retained clinical fields (age, BMI, LH/FSH, hormones, embryo metrics, outcomes).</w:t>
      </w:r>
    </w:p>
    <w:p w14:paraId="3F43D804" w14:textId="77777777" w:rsidR="00967AF9" w:rsidRPr="00967AF9" w:rsidRDefault="00967AF9" w:rsidP="00967AF9">
      <w:r w:rsidRPr="00967AF9">
        <w:rPr>
          <w:b/>
          <w:bCs/>
        </w:rPr>
        <w:t>2. Data Type Casting:</w:t>
      </w:r>
    </w:p>
    <w:p w14:paraId="28C2EF44" w14:textId="77777777" w:rsidR="00967AF9" w:rsidRPr="00967AF9" w:rsidRDefault="00967AF9" w:rsidP="00967AF9">
      <w:pPr>
        <w:numPr>
          <w:ilvl w:val="0"/>
          <w:numId w:val="102"/>
        </w:numPr>
      </w:pPr>
      <w:r w:rsidRPr="00967AF9">
        <w:t>Integers for counts, floats for hormones/doses, strings for categorical.</w:t>
      </w:r>
    </w:p>
    <w:p w14:paraId="5961C710" w14:textId="77777777" w:rsidR="00967AF9" w:rsidRPr="00967AF9" w:rsidRDefault="00967AF9" w:rsidP="00967AF9">
      <w:r w:rsidRPr="00967AF9">
        <w:rPr>
          <w:b/>
          <w:bCs/>
        </w:rPr>
        <w:t>3. Missing Value Treatment:</w:t>
      </w:r>
    </w:p>
    <w:p w14:paraId="171E95F8" w14:textId="77777777" w:rsidR="00967AF9" w:rsidRPr="00967AF9" w:rsidRDefault="00967AF9" w:rsidP="00967AF9">
      <w:pPr>
        <w:numPr>
          <w:ilvl w:val="0"/>
          <w:numId w:val="103"/>
        </w:numPr>
      </w:pPr>
      <w:r w:rsidRPr="00967AF9">
        <w:rPr>
          <w:b/>
          <w:bCs/>
        </w:rPr>
        <w:t>Numeric:</w:t>
      </w:r>
      <w:r w:rsidRPr="00967AF9">
        <w:t xml:space="preserve"> Median imputation.</w:t>
      </w:r>
    </w:p>
    <w:p w14:paraId="0B6C06D1" w14:textId="77777777" w:rsidR="00967AF9" w:rsidRPr="00967AF9" w:rsidRDefault="00967AF9" w:rsidP="00967AF9">
      <w:pPr>
        <w:numPr>
          <w:ilvl w:val="0"/>
          <w:numId w:val="103"/>
        </w:numPr>
      </w:pPr>
      <w:r w:rsidRPr="00967AF9">
        <w:rPr>
          <w:b/>
          <w:bCs/>
        </w:rPr>
        <w:lastRenderedPageBreak/>
        <w:t>Categorical:</w:t>
      </w:r>
      <w:r w:rsidRPr="00967AF9">
        <w:t xml:space="preserve"> Mode imputation.</w:t>
      </w:r>
    </w:p>
    <w:p w14:paraId="4A4E2A7C" w14:textId="77777777" w:rsidR="00967AF9" w:rsidRPr="00967AF9" w:rsidRDefault="00967AF9" w:rsidP="00967AF9">
      <w:r w:rsidRPr="00967AF9">
        <w:rPr>
          <w:b/>
          <w:bCs/>
        </w:rPr>
        <w:t>4. Outlier Treatment:</w:t>
      </w:r>
    </w:p>
    <w:p w14:paraId="33C0B77B" w14:textId="77777777" w:rsidR="00967AF9" w:rsidRPr="00967AF9" w:rsidRDefault="00967AF9" w:rsidP="00967AF9">
      <w:pPr>
        <w:numPr>
          <w:ilvl w:val="0"/>
          <w:numId w:val="104"/>
        </w:numPr>
      </w:pPr>
      <w:r w:rsidRPr="00967AF9">
        <w:rPr>
          <w:b/>
          <w:bCs/>
        </w:rPr>
        <w:t>IQR Winsorization</w:t>
      </w:r>
      <w:r w:rsidRPr="00967AF9">
        <w:t xml:space="preserve"> with 1.5×IQR cap for continuous variables.</w:t>
      </w:r>
    </w:p>
    <w:p w14:paraId="034BBAC3" w14:textId="77777777" w:rsidR="00967AF9" w:rsidRPr="00967AF9" w:rsidRDefault="00967AF9" w:rsidP="00967AF9">
      <w:r w:rsidRPr="00967AF9">
        <w:rPr>
          <w:b/>
          <w:bCs/>
        </w:rPr>
        <w:t>5. Zero Variance &amp; Encoding:</w:t>
      </w:r>
      <w:r w:rsidRPr="00967AF9">
        <w:t xml:space="preserve"> None found / skipped.</w:t>
      </w:r>
    </w:p>
    <w:p w14:paraId="0B486C7C" w14:textId="77777777" w:rsidR="00967AF9" w:rsidRPr="00967AF9" w:rsidRDefault="00967AF9" w:rsidP="00967AF9">
      <w:r w:rsidRPr="00967AF9">
        <w:pict w14:anchorId="0CDBBED6">
          <v:rect id="_x0000_i1143" style="width:0;height:1.5pt" o:hralign="center" o:hrstd="t" o:hr="t" fillcolor="#a0a0a0" stroked="f"/>
        </w:pict>
      </w:r>
    </w:p>
    <w:p w14:paraId="747699E0" w14:textId="2737128A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t xml:space="preserve"> Offspring Dataset</w:t>
      </w:r>
    </w:p>
    <w:p w14:paraId="04FA2C7E" w14:textId="77777777" w:rsidR="00967AF9" w:rsidRPr="00967AF9" w:rsidRDefault="00967AF9" w:rsidP="00967AF9">
      <w:r w:rsidRPr="00967AF9">
        <w:rPr>
          <w:b/>
          <w:bCs/>
        </w:rPr>
        <w:t>Final shape:</w:t>
      </w:r>
      <w:r w:rsidRPr="00967AF9">
        <w:t xml:space="preserve"> 67 rows × 4 columns</w:t>
      </w:r>
    </w:p>
    <w:p w14:paraId="0C89875D" w14:textId="77777777" w:rsidR="00967AF9" w:rsidRPr="00967AF9" w:rsidRDefault="00967AF9" w:rsidP="00967AF9">
      <w:pPr>
        <w:rPr>
          <w:b/>
          <w:bCs/>
        </w:rPr>
      </w:pPr>
      <w:r w:rsidRPr="00967AF9">
        <w:rPr>
          <w:rFonts w:ascii="Segoe UI Symbol" w:hAnsi="Segoe UI Symbol" w:cs="Segoe UI Symbol"/>
          <w:b/>
          <w:bCs/>
        </w:rPr>
        <w:t>➤</w:t>
      </w:r>
      <w:r w:rsidRPr="00967AF9">
        <w:rPr>
          <w:b/>
          <w:bCs/>
        </w:rPr>
        <w:t xml:space="preserve"> Steps Performed</w:t>
      </w:r>
    </w:p>
    <w:p w14:paraId="131AA6FF" w14:textId="77777777" w:rsidR="00967AF9" w:rsidRPr="00967AF9" w:rsidRDefault="00967AF9" w:rsidP="00967AF9">
      <w:r w:rsidRPr="00967AF9">
        <w:rPr>
          <w:b/>
          <w:bCs/>
        </w:rPr>
        <w:t>1. Feature Selection:</w:t>
      </w:r>
    </w:p>
    <w:p w14:paraId="00853E8F" w14:textId="77777777" w:rsidR="00967AF9" w:rsidRPr="00967AF9" w:rsidRDefault="00967AF9" w:rsidP="00967AF9">
      <w:pPr>
        <w:numPr>
          <w:ilvl w:val="0"/>
          <w:numId w:val="105"/>
        </w:numPr>
      </w:pPr>
      <w:r w:rsidRPr="00967AF9">
        <w:t>Kept Group, Weight_kg, APGAR_Score, Gender.</w:t>
      </w:r>
    </w:p>
    <w:p w14:paraId="12BDB717" w14:textId="77777777" w:rsidR="00967AF9" w:rsidRPr="00967AF9" w:rsidRDefault="00967AF9" w:rsidP="00967AF9">
      <w:pPr>
        <w:numPr>
          <w:ilvl w:val="0"/>
          <w:numId w:val="105"/>
        </w:numPr>
      </w:pPr>
      <w:r w:rsidRPr="00967AF9">
        <w:t>Dropped Note column and empty birth rows.</w:t>
      </w:r>
    </w:p>
    <w:p w14:paraId="1325973F" w14:textId="77777777" w:rsidR="00967AF9" w:rsidRPr="00967AF9" w:rsidRDefault="00967AF9" w:rsidP="00967AF9">
      <w:r w:rsidRPr="00967AF9">
        <w:rPr>
          <w:b/>
          <w:bCs/>
        </w:rPr>
        <w:t>2. Missing Value Treatment:</w:t>
      </w:r>
    </w:p>
    <w:p w14:paraId="2427F91C" w14:textId="77777777" w:rsidR="00967AF9" w:rsidRPr="00967AF9" w:rsidRDefault="00967AF9" w:rsidP="00967AF9">
      <w:pPr>
        <w:numPr>
          <w:ilvl w:val="0"/>
          <w:numId w:val="106"/>
        </w:numPr>
      </w:pPr>
      <w:r w:rsidRPr="00967AF9">
        <w:t>Dropped fully empty rows.</w:t>
      </w:r>
    </w:p>
    <w:p w14:paraId="2C8C5F42" w14:textId="77777777" w:rsidR="00967AF9" w:rsidRPr="00967AF9" w:rsidRDefault="00967AF9" w:rsidP="00967AF9">
      <w:r w:rsidRPr="00967AF9">
        <w:rPr>
          <w:b/>
          <w:bCs/>
        </w:rPr>
        <w:t>3. Outlier Treatment:</w:t>
      </w:r>
    </w:p>
    <w:p w14:paraId="202F2C06" w14:textId="77777777" w:rsidR="00967AF9" w:rsidRPr="00967AF9" w:rsidRDefault="00967AF9" w:rsidP="00967AF9">
      <w:pPr>
        <w:numPr>
          <w:ilvl w:val="0"/>
          <w:numId w:val="107"/>
        </w:numPr>
      </w:pPr>
      <w:r w:rsidRPr="00967AF9">
        <w:t xml:space="preserve">Applied </w:t>
      </w:r>
      <w:r w:rsidRPr="00967AF9">
        <w:rPr>
          <w:b/>
          <w:bCs/>
        </w:rPr>
        <w:t>IQR Winsorization</w:t>
      </w:r>
      <w:r w:rsidRPr="00967AF9">
        <w:t xml:space="preserve"> for Weight_kg and APGAR_Score.</w:t>
      </w:r>
    </w:p>
    <w:p w14:paraId="4CB8B77C" w14:textId="77777777" w:rsidR="00967AF9" w:rsidRPr="00967AF9" w:rsidRDefault="00967AF9" w:rsidP="00967AF9">
      <w:pPr>
        <w:numPr>
          <w:ilvl w:val="0"/>
          <w:numId w:val="107"/>
        </w:numPr>
      </w:pPr>
      <w:r w:rsidRPr="00967AF9">
        <w:t>Post-treatment: 0 outliers remaining.</w:t>
      </w:r>
    </w:p>
    <w:p w14:paraId="6563F54F" w14:textId="77777777" w:rsidR="00967AF9" w:rsidRPr="00967AF9" w:rsidRDefault="00967AF9" w:rsidP="00967AF9">
      <w:r w:rsidRPr="00967AF9">
        <w:rPr>
          <w:b/>
          <w:bCs/>
        </w:rPr>
        <w:t>4. Encoding:</w:t>
      </w:r>
      <w:r w:rsidRPr="00967AF9">
        <w:t xml:space="preserve"> None.</w:t>
      </w:r>
    </w:p>
    <w:p w14:paraId="46C6D760" w14:textId="77777777" w:rsidR="00967AF9" w:rsidRPr="00967AF9" w:rsidRDefault="00967AF9" w:rsidP="00967AF9">
      <w:r w:rsidRPr="00967AF9">
        <w:pict w14:anchorId="6534D927">
          <v:rect id="_x0000_i1144" style="width:0;height:1.5pt" o:hralign="center" o:hrstd="t" o:hr="t" fillcolor="#a0a0a0" stroked="f"/>
        </w:pict>
      </w:r>
    </w:p>
    <w:p w14:paraId="55416B7E" w14:textId="06CF0C82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t xml:space="preserve"> ELISA Dataset</w:t>
      </w:r>
    </w:p>
    <w:p w14:paraId="49C5B703" w14:textId="77777777" w:rsidR="00967AF9" w:rsidRPr="00967AF9" w:rsidRDefault="00967AF9" w:rsidP="00967AF9">
      <w:r w:rsidRPr="00967AF9">
        <w:rPr>
          <w:b/>
          <w:bCs/>
        </w:rPr>
        <w:t>Final shape:</w:t>
      </w:r>
      <w:r w:rsidRPr="00967AF9">
        <w:t xml:space="preserve"> 42 rows × 3 columns</w:t>
      </w:r>
    </w:p>
    <w:p w14:paraId="410AB9B1" w14:textId="77777777" w:rsidR="00967AF9" w:rsidRPr="00967AF9" w:rsidRDefault="00967AF9" w:rsidP="00967AF9">
      <w:pPr>
        <w:rPr>
          <w:b/>
          <w:bCs/>
        </w:rPr>
      </w:pPr>
      <w:r w:rsidRPr="00967AF9">
        <w:rPr>
          <w:rFonts w:ascii="Segoe UI Symbol" w:hAnsi="Segoe UI Symbol" w:cs="Segoe UI Symbol"/>
          <w:b/>
          <w:bCs/>
        </w:rPr>
        <w:t>➤</w:t>
      </w:r>
      <w:r w:rsidRPr="00967AF9">
        <w:rPr>
          <w:b/>
          <w:bCs/>
        </w:rPr>
        <w:t xml:space="preserve"> Steps Performed</w:t>
      </w:r>
    </w:p>
    <w:p w14:paraId="53829FB4" w14:textId="77777777" w:rsidR="00967AF9" w:rsidRPr="00967AF9" w:rsidRDefault="00967AF9" w:rsidP="00967AF9">
      <w:r w:rsidRPr="00967AF9">
        <w:rPr>
          <w:b/>
          <w:bCs/>
        </w:rPr>
        <w:t>1. Feature Selection:</w:t>
      </w:r>
    </w:p>
    <w:p w14:paraId="5535A584" w14:textId="77777777" w:rsidR="00967AF9" w:rsidRPr="00967AF9" w:rsidRDefault="00967AF9" w:rsidP="00967AF9">
      <w:pPr>
        <w:numPr>
          <w:ilvl w:val="0"/>
          <w:numId w:val="108"/>
        </w:numPr>
      </w:pPr>
      <w:r w:rsidRPr="00967AF9">
        <w:t>Retained Group, BMP15_pgml, LIF_pgml.</w:t>
      </w:r>
    </w:p>
    <w:p w14:paraId="061B8CBA" w14:textId="77777777" w:rsidR="00967AF9" w:rsidRPr="00967AF9" w:rsidRDefault="00967AF9" w:rsidP="00967AF9">
      <w:r w:rsidRPr="00967AF9">
        <w:rPr>
          <w:b/>
          <w:bCs/>
        </w:rPr>
        <w:t>2. Missing Value Treatment:</w:t>
      </w:r>
    </w:p>
    <w:p w14:paraId="69F271E4" w14:textId="77777777" w:rsidR="00967AF9" w:rsidRPr="00967AF9" w:rsidRDefault="00967AF9" w:rsidP="00967AF9">
      <w:pPr>
        <w:numPr>
          <w:ilvl w:val="0"/>
          <w:numId w:val="109"/>
        </w:numPr>
      </w:pPr>
      <w:r w:rsidRPr="00967AF9">
        <w:t>No missing values found.</w:t>
      </w:r>
    </w:p>
    <w:p w14:paraId="15082C1F" w14:textId="77777777" w:rsidR="00967AF9" w:rsidRPr="00967AF9" w:rsidRDefault="00967AF9" w:rsidP="00967AF9">
      <w:r w:rsidRPr="00967AF9">
        <w:rPr>
          <w:b/>
          <w:bCs/>
        </w:rPr>
        <w:t>3. Outlier Treatment:</w:t>
      </w:r>
    </w:p>
    <w:p w14:paraId="75915123" w14:textId="77777777" w:rsidR="00967AF9" w:rsidRPr="00967AF9" w:rsidRDefault="00967AF9" w:rsidP="00967AF9">
      <w:pPr>
        <w:numPr>
          <w:ilvl w:val="0"/>
          <w:numId w:val="110"/>
        </w:numPr>
      </w:pPr>
      <w:r w:rsidRPr="00967AF9">
        <w:t xml:space="preserve">Used </w:t>
      </w:r>
      <w:r w:rsidRPr="00967AF9">
        <w:rPr>
          <w:b/>
          <w:bCs/>
        </w:rPr>
        <w:t>IQR Winsorization</w:t>
      </w:r>
      <w:r w:rsidRPr="00967AF9">
        <w:t xml:space="preserve"> for BMP15_pgml and LIF_pgml.</w:t>
      </w:r>
    </w:p>
    <w:p w14:paraId="62E2AE8A" w14:textId="77777777" w:rsidR="00967AF9" w:rsidRPr="00967AF9" w:rsidRDefault="00967AF9" w:rsidP="00967AF9">
      <w:r w:rsidRPr="00967AF9">
        <w:rPr>
          <w:b/>
          <w:bCs/>
        </w:rPr>
        <w:t>4. Encoding:</w:t>
      </w:r>
      <w:r w:rsidRPr="00967AF9">
        <w:t xml:space="preserve"> None.</w:t>
      </w:r>
    </w:p>
    <w:p w14:paraId="2D4EC3AB" w14:textId="77777777" w:rsidR="00967AF9" w:rsidRPr="00967AF9" w:rsidRDefault="00967AF9" w:rsidP="00967AF9">
      <w:r w:rsidRPr="00967AF9">
        <w:pict w14:anchorId="377B9CF6">
          <v:rect id="_x0000_i1145" style="width:0;height:1.5pt" o:hralign="center" o:hrstd="t" o:hr="t" fillcolor="#a0a0a0" stroked="f"/>
        </w:pict>
      </w:r>
    </w:p>
    <w:p w14:paraId="41B5414D" w14:textId="501F7892" w:rsidR="00967AF9" w:rsidRPr="00967AF9" w:rsidRDefault="00967AF9" w:rsidP="00967AF9">
      <w:pPr>
        <w:rPr>
          <w:b/>
          <w:bCs/>
        </w:rPr>
      </w:pPr>
      <w:r w:rsidRPr="00967AF9">
        <w:rPr>
          <w:b/>
          <w:bCs/>
        </w:rPr>
        <w:lastRenderedPageBreak/>
        <w:t xml:space="preserve"> Common Methodology Across All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490"/>
        <w:gridCol w:w="5836"/>
        <w:gridCol w:w="1927"/>
      </w:tblGrid>
      <w:tr w:rsidR="00967AF9" w:rsidRPr="00967AF9" w14:paraId="3B66D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FA11" w14:textId="77777777" w:rsidR="00967AF9" w:rsidRPr="00967AF9" w:rsidRDefault="00967AF9" w:rsidP="00967AF9">
            <w:pPr>
              <w:rPr>
                <w:b/>
                <w:bCs/>
              </w:rPr>
            </w:pPr>
            <w:r w:rsidRPr="00967AF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0448DF" w14:textId="77777777" w:rsidR="00967AF9" w:rsidRPr="00967AF9" w:rsidRDefault="00967AF9" w:rsidP="00967AF9">
            <w:pPr>
              <w:rPr>
                <w:b/>
                <w:bCs/>
              </w:rPr>
            </w:pPr>
            <w:r w:rsidRPr="00967AF9"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576C8607" w14:textId="77777777" w:rsidR="00967AF9" w:rsidRPr="00967AF9" w:rsidRDefault="00967AF9" w:rsidP="00967AF9">
            <w:pPr>
              <w:rPr>
                <w:b/>
                <w:bCs/>
              </w:rPr>
            </w:pPr>
            <w:r w:rsidRPr="00967AF9">
              <w:rPr>
                <w:b/>
                <w:bCs/>
              </w:rPr>
              <w:t>Tools/Function</w:t>
            </w:r>
          </w:p>
        </w:tc>
        <w:tc>
          <w:tcPr>
            <w:tcW w:w="0" w:type="auto"/>
            <w:vAlign w:val="center"/>
            <w:hideMark/>
          </w:tcPr>
          <w:p w14:paraId="795E8D7C" w14:textId="77777777" w:rsidR="00967AF9" w:rsidRPr="00967AF9" w:rsidRDefault="00967AF9" w:rsidP="00967AF9">
            <w:pPr>
              <w:rPr>
                <w:b/>
                <w:bCs/>
              </w:rPr>
            </w:pPr>
            <w:r w:rsidRPr="00967AF9">
              <w:rPr>
                <w:b/>
                <w:bCs/>
              </w:rPr>
              <w:t>Description</w:t>
            </w:r>
          </w:p>
        </w:tc>
      </w:tr>
      <w:tr w:rsidR="00967AF9" w:rsidRPr="00967AF9" w14:paraId="3BE2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5A06" w14:textId="77777777" w:rsidR="00967AF9" w:rsidRPr="00967AF9" w:rsidRDefault="00967AF9" w:rsidP="00967AF9">
            <w:r w:rsidRPr="00967AF9">
              <w:rPr>
                <w:b/>
                <w:bCs/>
              </w:rPr>
              <w:t>Missing Values (Numeric)</w:t>
            </w:r>
          </w:p>
        </w:tc>
        <w:tc>
          <w:tcPr>
            <w:tcW w:w="0" w:type="auto"/>
            <w:vAlign w:val="center"/>
            <w:hideMark/>
          </w:tcPr>
          <w:p w14:paraId="4E519E9A" w14:textId="77777777" w:rsidR="00967AF9" w:rsidRPr="00967AF9" w:rsidRDefault="00967AF9" w:rsidP="00967AF9">
            <w:r w:rsidRPr="00967AF9">
              <w:t>Median Imputation</w:t>
            </w:r>
          </w:p>
        </w:tc>
        <w:tc>
          <w:tcPr>
            <w:tcW w:w="0" w:type="auto"/>
            <w:vAlign w:val="center"/>
            <w:hideMark/>
          </w:tcPr>
          <w:p w14:paraId="2C3E4EB1" w14:textId="77777777" w:rsidR="00967AF9" w:rsidRPr="00967AF9" w:rsidRDefault="00967AF9" w:rsidP="00967AF9">
            <w:r w:rsidRPr="00967AF9">
              <w:t>SimpleImputer(strategy='median')</w:t>
            </w:r>
          </w:p>
        </w:tc>
        <w:tc>
          <w:tcPr>
            <w:tcW w:w="0" w:type="auto"/>
            <w:vAlign w:val="center"/>
            <w:hideMark/>
          </w:tcPr>
          <w:p w14:paraId="6D5DA07C" w14:textId="77777777" w:rsidR="00967AF9" w:rsidRPr="00967AF9" w:rsidRDefault="00967AF9" w:rsidP="00967AF9">
            <w:r w:rsidRPr="00967AF9">
              <w:t>Used to handle missing numeric data robustly.</w:t>
            </w:r>
          </w:p>
        </w:tc>
      </w:tr>
      <w:tr w:rsidR="00967AF9" w:rsidRPr="00967AF9" w14:paraId="62DEF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98CF" w14:textId="77777777" w:rsidR="00967AF9" w:rsidRPr="00967AF9" w:rsidRDefault="00967AF9" w:rsidP="00967AF9">
            <w:r w:rsidRPr="00967AF9">
              <w:rPr>
                <w:b/>
                <w:bCs/>
              </w:rPr>
              <w:t>Missing Values (Categorical)</w:t>
            </w:r>
          </w:p>
        </w:tc>
        <w:tc>
          <w:tcPr>
            <w:tcW w:w="0" w:type="auto"/>
            <w:vAlign w:val="center"/>
            <w:hideMark/>
          </w:tcPr>
          <w:p w14:paraId="45D63F93" w14:textId="77777777" w:rsidR="00967AF9" w:rsidRPr="00967AF9" w:rsidRDefault="00967AF9" w:rsidP="00967AF9">
            <w:r w:rsidRPr="00967AF9">
              <w:t>Mode Imputation</w:t>
            </w:r>
          </w:p>
        </w:tc>
        <w:tc>
          <w:tcPr>
            <w:tcW w:w="0" w:type="auto"/>
            <w:vAlign w:val="center"/>
            <w:hideMark/>
          </w:tcPr>
          <w:p w14:paraId="4751C657" w14:textId="77777777" w:rsidR="00967AF9" w:rsidRPr="00967AF9" w:rsidRDefault="00967AF9" w:rsidP="00967AF9">
            <w:r w:rsidRPr="00967AF9">
              <w:t>SimpleImputer(strategy='most_frequent')</w:t>
            </w:r>
          </w:p>
        </w:tc>
        <w:tc>
          <w:tcPr>
            <w:tcW w:w="0" w:type="auto"/>
            <w:vAlign w:val="center"/>
            <w:hideMark/>
          </w:tcPr>
          <w:p w14:paraId="2732CC93" w14:textId="77777777" w:rsidR="00967AF9" w:rsidRPr="00967AF9" w:rsidRDefault="00967AF9" w:rsidP="00967AF9">
            <w:r w:rsidRPr="00967AF9">
              <w:t>Filled missing labels or binary indicators.</w:t>
            </w:r>
          </w:p>
        </w:tc>
      </w:tr>
      <w:tr w:rsidR="00967AF9" w:rsidRPr="00967AF9" w14:paraId="31F1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467E" w14:textId="77777777" w:rsidR="00967AF9" w:rsidRPr="00967AF9" w:rsidRDefault="00967AF9" w:rsidP="00967AF9">
            <w:r w:rsidRPr="00967AF9">
              <w:rPr>
                <w:b/>
                <w:bCs/>
              </w:rPr>
              <w:t>Outlier Treatment</w:t>
            </w:r>
          </w:p>
        </w:tc>
        <w:tc>
          <w:tcPr>
            <w:tcW w:w="0" w:type="auto"/>
            <w:vAlign w:val="center"/>
            <w:hideMark/>
          </w:tcPr>
          <w:p w14:paraId="706205A5" w14:textId="77777777" w:rsidR="00967AF9" w:rsidRPr="00967AF9" w:rsidRDefault="00967AF9" w:rsidP="00967AF9">
            <w:r w:rsidRPr="00967AF9">
              <w:t>IQR Winsorization</w:t>
            </w:r>
          </w:p>
        </w:tc>
        <w:tc>
          <w:tcPr>
            <w:tcW w:w="0" w:type="auto"/>
            <w:vAlign w:val="center"/>
            <w:hideMark/>
          </w:tcPr>
          <w:p w14:paraId="7B7F7BC8" w14:textId="77777777" w:rsidR="00967AF9" w:rsidRPr="00967AF9" w:rsidRDefault="00967AF9" w:rsidP="00967AF9">
            <w:r w:rsidRPr="00967AF9">
              <w:t>feature_engine.outliers.Winsorizer(capping_method='iqr', fold=1.5)</w:t>
            </w:r>
          </w:p>
        </w:tc>
        <w:tc>
          <w:tcPr>
            <w:tcW w:w="0" w:type="auto"/>
            <w:vAlign w:val="center"/>
            <w:hideMark/>
          </w:tcPr>
          <w:p w14:paraId="64BC96C6" w14:textId="77777777" w:rsidR="00967AF9" w:rsidRPr="00967AF9" w:rsidRDefault="00967AF9" w:rsidP="00967AF9">
            <w:r w:rsidRPr="00967AF9">
              <w:t>Caps extreme values using interquartile range.</w:t>
            </w:r>
          </w:p>
        </w:tc>
      </w:tr>
      <w:tr w:rsidR="00967AF9" w:rsidRPr="00967AF9" w14:paraId="79D9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5569" w14:textId="77777777" w:rsidR="00967AF9" w:rsidRPr="00967AF9" w:rsidRDefault="00967AF9" w:rsidP="00967AF9">
            <w:r w:rsidRPr="00967AF9">
              <w:rPr>
                <w:b/>
                <w:bCs/>
              </w:rPr>
              <w:t>Data Type Conversion</w:t>
            </w:r>
          </w:p>
        </w:tc>
        <w:tc>
          <w:tcPr>
            <w:tcW w:w="0" w:type="auto"/>
            <w:vAlign w:val="center"/>
            <w:hideMark/>
          </w:tcPr>
          <w:p w14:paraId="59A35E8E" w14:textId="77777777" w:rsidR="00967AF9" w:rsidRPr="00967AF9" w:rsidRDefault="00967AF9" w:rsidP="00967AF9">
            <w:r w:rsidRPr="00967AF9">
              <w:t>Explicit Casting</w:t>
            </w:r>
          </w:p>
        </w:tc>
        <w:tc>
          <w:tcPr>
            <w:tcW w:w="0" w:type="auto"/>
            <w:vAlign w:val="center"/>
            <w:hideMark/>
          </w:tcPr>
          <w:p w14:paraId="6B6F5D60" w14:textId="77777777" w:rsidR="00967AF9" w:rsidRPr="00967AF9" w:rsidRDefault="00967AF9" w:rsidP="00967AF9">
            <w:r w:rsidRPr="00967AF9">
              <w:t>astype() or pd.to_numeric(errors='coerce')</w:t>
            </w:r>
          </w:p>
        </w:tc>
        <w:tc>
          <w:tcPr>
            <w:tcW w:w="0" w:type="auto"/>
            <w:vAlign w:val="center"/>
            <w:hideMark/>
          </w:tcPr>
          <w:p w14:paraId="2A5E2C61" w14:textId="77777777" w:rsidR="00967AF9" w:rsidRPr="00967AF9" w:rsidRDefault="00967AF9" w:rsidP="00967AF9">
            <w:r w:rsidRPr="00967AF9">
              <w:t>Converts text/invalid to correct numeric or category types.</w:t>
            </w:r>
          </w:p>
        </w:tc>
      </w:tr>
      <w:tr w:rsidR="00967AF9" w:rsidRPr="00967AF9" w14:paraId="6491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7403" w14:textId="77777777" w:rsidR="00967AF9" w:rsidRPr="00967AF9" w:rsidRDefault="00967AF9" w:rsidP="00967AF9">
            <w:r w:rsidRPr="00967AF9">
              <w:rPr>
                <w:b/>
                <w:bCs/>
              </w:rPr>
              <w:t>High Missing Columns</w:t>
            </w:r>
          </w:p>
        </w:tc>
        <w:tc>
          <w:tcPr>
            <w:tcW w:w="0" w:type="auto"/>
            <w:vAlign w:val="center"/>
            <w:hideMark/>
          </w:tcPr>
          <w:p w14:paraId="7C6762D7" w14:textId="77777777" w:rsidR="00967AF9" w:rsidRPr="00967AF9" w:rsidRDefault="00967AF9" w:rsidP="00967AF9">
            <w:r w:rsidRPr="00967AF9">
              <w:t>Column Dropping</w:t>
            </w:r>
          </w:p>
        </w:tc>
        <w:tc>
          <w:tcPr>
            <w:tcW w:w="0" w:type="auto"/>
            <w:vAlign w:val="center"/>
            <w:hideMark/>
          </w:tcPr>
          <w:p w14:paraId="2547C473" w14:textId="77777777" w:rsidR="00967AF9" w:rsidRPr="00967AF9" w:rsidRDefault="00967AF9" w:rsidP="00967AF9">
            <w:r w:rsidRPr="00967AF9">
              <w:t>pandas filtering (df.dropna(thresh=...))</w:t>
            </w:r>
          </w:p>
        </w:tc>
        <w:tc>
          <w:tcPr>
            <w:tcW w:w="0" w:type="auto"/>
            <w:vAlign w:val="center"/>
            <w:hideMark/>
          </w:tcPr>
          <w:p w14:paraId="4D482A72" w14:textId="77777777" w:rsidR="00967AF9" w:rsidRPr="00967AF9" w:rsidRDefault="00967AF9" w:rsidP="00967AF9">
            <w:r w:rsidRPr="00967AF9">
              <w:t>Removed columns with &gt;50% missing.</w:t>
            </w:r>
          </w:p>
        </w:tc>
      </w:tr>
      <w:tr w:rsidR="00967AF9" w:rsidRPr="00967AF9" w14:paraId="1910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ED6A" w14:textId="77777777" w:rsidR="00967AF9" w:rsidRPr="00967AF9" w:rsidRDefault="00967AF9" w:rsidP="00967AF9">
            <w:r w:rsidRPr="00967AF9">
              <w:rPr>
                <w:b/>
                <w:bCs/>
              </w:rPr>
              <w:t>Encoding &amp; Binning</w:t>
            </w:r>
          </w:p>
        </w:tc>
        <w:tc>
          <w:tcPr>
            <w:tcW w:w="0" w:type="auto"/>
            <w:vAlign w:val="center"/>
            <w:hideMark/>
          </w:tcPr>
          <w:p w14:paraId="0B51C757" w14:textId="77777777" w:rsidR="00967AF9" w:rsidRPr="00967AF9" w:rsidRDefault="00967AF9" w:rsidP="00967AF9">
            <w:r w:rsidRPr="00967AF9">
              <w:t>Skipped</w:t>
            </w:r>
          </w:p>
        </w:tc>
        <w:tc>
          <w:tcPr>
            <w:tcW w:w="0" w:type="auto"/>
            <w:vAlign w:val="center"/>
            <w:hideMark/>
          </w:tcPr>
          <w:p w14:paraId="5B590130" w14:textId="77777777" w:rsidR="00967AF9" w:rsidRPr="00967AF9" w:rsidRDefault="00967AF9" w:rsidP="00967AF9">
            <w:r w:rsidRPr="00967AF9">
              <w:t>—</w:t>
            </w:r>
          </w:p>
        </w:tc>
        <w:tc>
          <w:tcPr>
            <w:tcW w:w="0" w:type="auto"/>
            <w:vAlign w:val="center"/>
            <w:hideMark/>
          </w:tcPr>
          <w:p w14:paraId="008F6B34" w14:textId="77777777" w:rsidR="00967AF9" w:rsidRPr="00967AF9" w:rsidRDefault="00967AF9" w:rsidP="00967AF9">
            <w:r w:rsidRPr="00967AF9">
              <w:t>Deferred to Power BI.</w:t>
            </w:r>
          </w:p>
        </w:tc>
      </w:tr>
      <w:tr w:rsidR="00967AF9" w:rsidRPr="00967AF9" w14:paraId="79DC4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F95C" w14:textId="77777777" w:rsidR="00967AF9" w:rsidRPr="00967AF9" w:rsidRDefault="00967AF9" w:rsidP="00967AF9">
            <w:r w:rsidRPr="00967AF9">
              <w:rPr>
                <w:b/>
                <w:bCs/>
              </w:rPr>
              <w:t>Zero Variance</w:t>
            </w:r>
          </w:p>
        </w:tc>
        <w:tc>
          <w:tcPr>
            <w:tcW w:w="0" w:type="auto"/>
            <w:vAlign w:val="center"/>
            <w:hideMark/>
          </w:tcPr>
          <w:p w14:paraId="29970066" w14:textId="77777777" w:rsidR="00967AF9" w:rsidRPr="00967AF9" w:rsidRDefault="00967AF9" w:rsidP="00967AF9">
            <w:r w:rsidRPr="00967AF9">
              <w:t>Checked &amp; Dropped</w:t>
            </w:r>
          </w:p>
        </w:tc>
        <w:tc>
          <w:tcPr>
            <w:tcW w:w="0" w:type="auto"/>
            <w:vAlign w:val="center"/>
            <w:hideMark/>
          </w:tcPr>
          <w:p w14:paraId="20F70D34" w14:textId="77777777" w:rsidR="00967AF9" w:rsidRPr="00967AF9" w:rsidRDefault="00967AF9" w:rsidP="00967AF9">
            <w:r w:rsidRPr="00967AF9">
              <w:t>df.nunique()</w:t>
            </w:r>
          </w:p>
        </w:tc>
        <w:tc>
          <w:tcPr>
            <w:tcW w:w="0" w:type="auto"/>
            <w:vAlign w:val="center"/>
            <w:hideMark/>
          </w:tcPr>
          <w:p w14:paraId="40C2524E" w14:textId="77777777" w:rsidR="00967AF9" w:rsidRPr="00967AF9" w:rsidRDefault="00967AF9" w:rsidP="00967AF9">
            <w:r w:rsidRPr="00967AF9">
              <w:t>Removed columns with no variation.</w:t>
            </w:r>
          </w:p>
        </w:tc>
      </w:tr>
    </w:tbl>
    <w:p w14:paraId="12361F56" w14:textId="77777777" w:rsidR="00967AF9" w:rsidRPr="00967AF9" w:rsidRDefault="00967AF9" w:rsidP="00967AF9">
      <w:r w:rsidRPr="00967AF9">
        <w:pict w14:anchorId="1C416382">
          <v:rect id="_x0000_i1146" style="width:0;height:1.5pt" o:hralign="center" o:hrstd="t" o:hr="t" fillcolor="#a0a0a0" stroked="f"/>
        </w:pict>
      </w:r>
    </w:p>
    <w:p w14:paraId="31A3DC46" w14:textId="77777777" w:rsidR="00D02B98" w:rsidRPr="005D12DD" w:rsidRDefault="00D02B98"/>
    <w:sectPr w:rsidR="00D02B98" w:rsidRPr="005D12DD" w:rsidSect="00557BB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C37"/>
    <w:multiLevelType w:val="multilevel"/>
    <w:tmpl w:val="E82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73B0"/>
    <w:multiLevelType w:val="multilevel"/>
    <w:tmpl w:val="D88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C41"/>
    <w:multiLevelType w:val="multilevel"/>
    <w:tmpl w:val="DC3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A07E9"/>
    <w:multiLevelType w:val="multilevel"/>
    <w:tmpl w:val="6DD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01E6D"/>
    <w:multiLevelType w:val="multilevel"/>
    <w:tmpl w:val="D46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C7A86"/>
    <w:multiLevelType w:val="multilevel"/>
    <w:tmpl w:val="70C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97665"/>
    <w:multiLevelType w:val="multilevel"/>
    <w:tmpl w:val="A6A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E5F6E"/>
    <w:multiLevelType w:val="multilevel"/>
    <w:tmpl w:val="B22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F5F47"/>
    <w:multiLevelType w:val="multilevel"/>
    <w:tmpl w:val="D38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D1805"/>
    <w:multiLevelType w:val="multilevel"/>
    <w:tmpl w:val="6FD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52DD2"/>
    <w:multiLevelType w:val="multilevel"/>
    <w:tmpl w:val="05D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A7CC8"/>
    <w:multiLevelType w:val="multilevel"/>
    <w:tmpl w:val="944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D3CA9"/>
    <w:multiLevelType w:val="multilevel"/>
    <w:tmpl w:val="B44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E3E77"/>
    <w:multiLevelType w:val="multilevel"/>
    <w:tmpl w:val="526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B6DE8"/>
    <w:multiLevelType w:val="multilevel"/>
    <w:tmpl w:val="38B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17CD3"/>
    <w:multiLevelType w:val="multilevel"/>
    <w:tmpl w:val="E75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08107C"/>
    <w:multiLevelType w:val="multilevel"/>
    <w:tmpl w:val="3D0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06FBF"/>
    <w:multiLevelType w:val="multilevel"/>
    <w:tmpl w:val="8D4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A5CBB"/>
    <w:multiLevelType w:val="multilevel"/>
    <w:tmpl w:val="6E4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059DD"/>
    <w:multiLevelType w:val="multilevel"/>
    <w:tmpl w:val="583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03505"/>
    <w:multiLevelType w:val="multilevel"/>
    <w:tmpl w:val="955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F41A4"/>
    <w:multiLevelType w:val="multilevel"/>
    <w:tmpl w:val="FD7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963FB"/>
    <w:multiLevelType w:val="multilevel"/>
    <w:tmpl w:val="BC9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65142"/>
    <w:multiLevelType w:val="multilevel"/>
    <w:tmpl w:val="382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B67B7"/>
    <w:multiLevelType w:val="multilevel"/>
    <w:tmpl w:val="4FE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30887"/>
    <w:multiLevelType w:val="multilevel"/>
    <w:tmpl w:val="AF2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B2310"/>
    <w:multiLevelType w:val="multilevel"/>
    <w:tmpl w:val="93F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F3CEF"/>
    <w:multiLevelType w:val="multilevel"/>
    <w:tmpl w:val="C82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1044D"/>
    <w:multiLevelType w:val="multilevel"/>
    <w:tmpl w:val="3DE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D2FA7"/>
    <w:multiLevelType w:val="multilevel"/>
    <w:tmpl w:val="9CB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935FF"/>
    <w:multiLevelType w:val="multilevel"/>
    <w:tmpl w:val="515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047F4"/>
    <w:multiLevelType w:val="multilevel"/>
    <w:tmpl w:val="4F6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113955"/>
    <w:multiLevelType w:val="hybridMultilevel"/>
    <w:tmpl w:val="835AAE5C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1FAB0DA5"/>
    <w:multiLevelType w:val="multilevel"/>
    <w:tmpl w:val="4B7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614D1"/>
    <w:multiLevelType w:val="multilevel"/>
    <w:tmpl w:val="B83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CC0EEE"/>
    <w:multiLevelType w:val="multilevel"/>
    <w:tmpl w:val="D5F4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FB1E52"/>
    <w:multiLevelType w:val="multilevel"/>
    <w:tmpl w:val="C22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8467B"/>
    <w:multiLevelType w:val="multilevel"/>
    <w:tmpl w:val="2E6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E7F34"/>
    <w:multiLevelType w:val="multilevel"/>
    <w:tmpl w:val="90C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FA542C"/>
    <w:multiLevelType w:val="multilevel"/>
    <w:tmpl w:val="B0E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17279"/>
    <w:multiLevelType w:val="multilevel"/>
    <w:tmpl w:val="D06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F73A4"/>
    <w:multiLevelType w:val="multilevel"/>
    <w:tmpl w:val="550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26A68"/>
    <w:multiLevelType w:val="multilevel"/>
    <w:tmpl w:val="B8E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D4107A"/>
    <w:multiLevelType w:val="multilevel"/>
    <w:tmpl w:val="92F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6A1169"/>
    <w:multiLevelType w:val="multilevel"/>
    <w:tmpl w:val="59F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205542"/>
    <w:multiLevelType w:val="multilevel"/>
    <w:tmpl w:val="095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E70CFD"/>
    <w:multiLevelType w:val="multilevel"/>
    <w:tmpl w:val="E6D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A74D47"/>
    <w:multiLevelType w:val="multilevel"/>
    <w:tmpl w:val="B1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551AC"/>
    <w:multiLevelType w:val="multilevel"/>
    <w:tmpl w:val="D97E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CE7A34"/>
    <w:multiLevelType w:val="multilevel"/>
    <w:tmpl w:val="BD0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565467"/>
    <w:multiLevelType w:val="multilevel"/>
    <w:tmpl w:val="95D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832B17"/>
    <w:multiLevelType w:val="multilevel"/>
    <w:tmpl w:val="838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9B4456"/>
    <w:multiLevelType w:val="multilevel"/>
    <w:tmpl w:val="AE6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B4037E"/>
    <w:multiLevelType w:val="multilevel"/>
    <w:tmpl w:val="340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950B88"/>
    <w:multiLevelType w:val="multilevel"/>
    <w:tmpl w:val="483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3F351D"/>
    <w:multiLevelType w:val="multilevel"/>
    <w:tmpl w:val="B12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8908DF"/>
    <w:multiLevelType w:val="multilevel"/>
    <w:tmpl w:val="0CB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120105"/>
    <w:multiLevelType w:val="multilevel"/>
    <w:tmpl w:val="8D0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4E66AB"/>
    <w:multiLevelType w:val="multilevel"/>
    <w:tmpl w:val="DB6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F4E30"/>
    <w:multiLevelType w:val="multilevel"/>
    <w:tmpl w:val="ABF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D45CD9"/>
    <w:multiLevelType w:val="multilevel"/>
    <w:tmpl w:val="55F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9A6C94"/>
    <w:multiLevelType w:val="multilevel"/>
    <w:tmpl w:val="938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932CF9"/>
    <w:multiLevelType w:val="multilevel"/>
    <w:tmpl w:val="ED4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CF1266"/>
    <w:multiLevelType w:val="multilevel"/>
    <w:tmpl w:val="F3C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E7E72"/>
    <w:multiLevelType w:val="multilevel"/>
    <w:tmpl w:val="80C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E61101"/>
    <w:multiLevelType w:val="multilevel"/>
    <w:tmpl w:val="009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620011"/>
    <w:multiLevelType w:val="multilevel"/>
    <w:tmpl w:val="7D5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886818"/>
    <w:multiLevelType w:val="multilevel"/>
    <w:tmpl w:val="76B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DA3137"/>
    <w:multiLevelType w:val="multilevel"/>
    <w:tmpl w:val="9A8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F251B8"/>
    <w:multiLevelType w:val="multilevel"/>
    <w:tmpl w:val="9FA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5B7422"/>
    <w:multiLevelType w:val="multilevel"/>
    <w:tmpl w:val="0E2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783ACB"/>
    <w:multiLevelType w:val="multilevel"/>
    <w:tmpl w:val="72C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2B077C"/>
    <w:multiLevelType w:val="multilevel"/>
    <w:tmpl w:val="80E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A65BD"/>
    <w:multiLevelType w:val="hybridMultilevel"/>
    <w:tmpl w:val="F97A4148"/>
    <w:lvl w:ilvl="0" w:tplc="DA707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7E40991"/>
    <w:multiLevelType w:val="multilevel"/>
    <w:tmpl w:val="7F9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E07420"/>
    <w:multiLevelType w:val="hybridMultilevel"/>
    <w:tmpl w:val="41F4B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C0F045A"/>
    <w:multiLevelType w:val="multilevel"/>
    <w:tmpl w:val="33C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B97D33"/>
    <w:multiLevelType w:val="multilevel"/>
    <w:tmpl w:val="C55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2620B9"/>
    <w:multiLevelType w:val="multilevel"/>
    <w:tmpl w:val="476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A34160"/>
    <w:multiLevelType w:val="multilevel"/>
    <w:tmpl w:val="984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E362BB"/>
    <w:multiLevelType w:val="multilevel"/>
    <w:tmpl w:val="E87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C06924"/>
    <w:multiLevelType w:val="multilevel"/>
    <w:tmpl w:val="C7E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860CDB"/>
    <w:multiLevelType w:val="multilevel"/>
    <w:tmpl w:val="AF9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BB5F61"/>
    <w:multiLevelType w:val="multilevel"/>
    <w:tmpl w:val="C8E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7C4715"/>
    <w:multiLevelType w:val="multilevel"/>
    <w:tmpl w:val="7020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AF739A"/>
    <w:multiLevelType w:val="multilevel"/>
    <w:tmpl w:val="72C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3E14F4"/>
    <w:multiLevelType w:val="multilevel"/>
    <w:tmpl w:val="F86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A438F3"/>
    <w:multiLevelType w:val="multilevel"/>
    <w:tmpl w:val="EA8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53707F"/>
    <w:multiLevelType w:val="multilevel"/>
    <w:tmpl w:val="129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7507B7"/>
    <w:multiLevelType w:val="multilevel"/>
    <w:tmpl w:val="2BC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202584"/>
    <w:multiLevelType w:val="multilevel"/>
    <w:tmpl w:val="CC5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244240"/>
    <w:multiLevelType w:val="multilevel"/>
    <w:tmpl w:val="C2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E326CA"/>
    <w:multiLevelType w:val="multilevel"/>
    <w:tmpl w:val="A60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7C21BE"/>
    <w:multiLevelType w:val="multilevel"/>
    <w:tmpl w:val="61D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C51B80"/>
    <w:multiLevelType w:val="multilevel"/>
    <w:tmpl w:val="780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E06A4A"/>
    <w:multiLevelType w:val="multilevel"/>
    <w:tmpl w:val="F1F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E9389F"/>
    <w:multiLevelType w:val="multilevel"/>
    <w:tmpl w:val="CC8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0D1DB5"/>
    <w:multiLevelType w:val="multilevel"/>
    <w:tmpl w:val="B71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393B68"/>
    <w:multiLevelType w:val="multilevel"/>
    <w:tmpl w:val="7AB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776808"/>
    <w:multiLevelType w:val="multilevel"/>
    <w:tmpl w:val="B20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C0A8D"/>
    <w:multiLevelType w:val="multilevel"/>
    <w:tmpl w:val="058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7656CB"/>
    <w:multiLevelType w:val="multilevel"/>
    <w:tmpl w:val="DB6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166708"/>
    <w:multiLevelType w:val="multilevel"/>
    <w:tmpl w:val="E93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DB505F"/>
    <w:multiLevelType w:val="hybridMultilevel"/>
    <w:tmpl w:val="DF2889C0"/>
    <w:lvl w:ilvl="0" w:tplc="8D241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6DA5285"/>
    <w:multiLevelType w:val="hybridMultilevel"/>
    <w:tmpl w:val="5BC86DD0"/>
    <w:lvl w:ilvl="0" w:tplc="1F6496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8FC33B9"/>
    <w:multiLevelType w:val="multilevel"/>
    <w:tmpl w:val="E3B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B972AB"/>
    <w:multiLevelType w:val="multilevel"/>
    <w:tmpl w:val="A23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A7384D"/>
    <w:multiLevelType w:val="multilevel"/>
    <w:tmpl w:val="3B54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425E1B"/>
    <w:multiLevelType w:val="multilevel"/>
    <w:tmpl w:val="E77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54DAB"/>
    <w:multiLevelType w:val="multilevel"/>
    <w:tmpl w:val="9E5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12373F"/>
    <w:multiLevelType w:val="multilevel"/>
    <w:tmpl w:val="69B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041855">
    <w:abstractNumId w:val="64"/>
  </w:num>
  <w:num w:numId="2" w16cid:durableId="1326125383">
    <w:abstractNumId w:val="2"/>
  </w:num>
  <w:num w:numId="3" w16cid:durableId="87428550">
    <w:abstractNumId w:val="18"/>
  </w:num>
  <w:num w:numId="4" w16cid:durableId="524485775">
    <w:abstractNumId w:val="34"/>
  </w:num>
  <w:num w:numId="5" w16cid:durableId="510146533">
    <w:abstractNumId w:val="14"/>
  </w:num>
  <w:num w:numId="6" w16cid:durableId="1451246134">
    <w:abstractNumId w:val="5"/>
  </w:num>
  <w:num w:numId="7" w16cid:durableId="650988708">
    <w:abstractNumId w:val="58"/>
  </w:num>
  <w:num w:numId="8" w16cid:durableId="200410875">
    <w:abstractNumId w:val="110"/>
  </w:num>
  <w:num w:numId="9" w16cid:durableId="1025132447">
    <w:abstractNumId w:val="41"/>
  </w:num>
  <w:num w:numId="10" w16cid:durableId="852959727">
    <w:abstractNumId w:val="90"/>
  </w:num>
  <w:num w:numId="11" w16cid:durableId="732890121">
    <w:abstractNumId w:val="27"/>
  </w:num>
  <w:num w:numId="12" w16cid:durableId="830103219">
    <w:abstractNumId w:val="65"/>
  </w:num>
  <w:num w:numId="13" w16cid:durableId="293413820">
    <w:abstractNumId w:val="83"/>
  </w:num>
  <w:num w:numId="14" w16cid:durableId="908077980">
    <w:abstractNumId w:val="49"/>
  </w:num>
  <w:num w:numId="15" w16cid:durableId="24403411">
    <w:abstractNumId w:val="57"/>
  </w:num>
  <w:num w:numId="16" w16cid:durableId="1432238972">
    <w:abstractNumId w:val="101"/>
  </w:num>
  <w:num w:numId="17" w16cid:durableId="1164129908">
    <w:abstractNumId w:val="51"/>
  </w:num>
  <w:num w:numId="18" w16cid:durableId="356128031">
    <w:abstractNumId w:val="50"/>
  </w:num>
  <w:num w:numId="19" w16cid:durableId="1576352304">
    <w:abstractNumId w:val="108"/>
  </w:num>
  <w:num w:numId="20" w16cid:durableId="1211766666">
    <w:abstractNumId w:val="107"/>
  </w:num>
  <w:num w:numId="21" w16cid:durableId="182550091">
    <w:abstractNumId w:val="48"/>
  </w:num>
  <w:num w:numId="22" w16cid:durableId="284778983">
    <w:abstractNumId w:val="76"/>
  </w:num>
  <w:num w:numId="23" w16cid:durableId="272985186">
    <w:abstractNumId w:val="36"/>
  </w:num>
  <w:num w:numId="24" w16cid:durableId="715423226">
    <w:abstractNumId w:val="46"/>
  </w:num>
  <w:num w:numId="25" w16cid:durableId="136534143">
    <w:abstractNumId w:val="39"/>
  </w:num>
  <w:num w:numId="26" w16cid:durableId="207650259">
    <w:abstractNumId w:val="59"/>
  </w:num>
  <w:num w:numId="27" w16cid:durableId="165176534">
    <w:abstractNumId w:val="85"/>
  </w:num>
  <w:num w:numId="28" w16cid:durableId="512304349">
    <w:abstractNumId w:val="52"/>
  </w:num>
  <w:num w:numId="29" w16cid:durableId="884289834">
    <w:abstractNumId w:val="100"/>
  </w:num>
  <w:num w:numId="30" w16cid:durableId="1738893267">
    <w:abstractNumId w:val="66"/>
  </w:num>
  <w:num w:numId="31" w16cid:durableId="343165344">
    <w:abstractNumId w:val="88"/>
  </w:num>
  <w:num w:numId="32" w16cid:durableId="94595544">
    <w:abstractNumId w:val="75"/>
  </w:num>
  <w:num w:numId="33" w16cid:durableId="2781461">
    <w:abstractNumId w:val="96"/>
  </w:num>
  <w:num w:numId="34" w16cid:durableId="758065209">
    <w:abstractNumId w:val="6"/>
  </w:num>
  <w:num w:numId="35" w16cid:durableId="431098325">
    <w:abstractNumId w:val="55"/>
  </w:num>
  <w:num w:numId="36" w16cid:durableId="238298384">
    <w:abstractNumId w:val="77"/>
  </w:num>
  <w:num w:numId="37" w16cid:durableId="1477844136">
    <w:abstractNumId w:val="0"/>
  </w:num>
  <w:num w:numId="38" w16cid:durableId="1603882495">
    <w:abstractNumId w:val="16"/>
  </w:num>
  <w:num w:numId="39" w16cid:durableId="321549287">
    <w:abstractNumId w:val="102"/>
  </w:num>
  <w:num w:numId="40" w16cid:durableId="716204770">
    <w:abstractNumId w:val="56"/>
  </w:num>
  <w:num w:numId="41" w16cid:durableId="746070881">
    <w:abstractNumId w:val="43"/>
  </w:num>
  <w:num w:numId="42" w16cid:durableId="854658849">
    <w:abstractNumId w:val="106"/>
  </w:num>
  <w:num w:numId="43" w16cid:durableId="555581014">
    <w:abstractNumId w:val="28"/>
  </w:num>
  <w:num w:numId="44" w16cid:durableId="90203211">
    <w:abstractNumId w:val="3"/>
  </w:num>
  <w:num w:numId="45" w16cid:durableId="2119174420">
    <w:abstractNumId w:val="104"/>
  </w:num>
  <w:num w:numId="46" w16cid:durableId="210386220">
    <w:abstractNumId w:val="69"/>
  </w:num>
  <w:num w:numId="47" w16cid:durableId="4595225">
    <w:abstractNumId w:val="20"/>
  </w:num>
  <w:num w:numId="48" w16cid:durableId="565068715">
    <w:abstractNumId w:val="95"/>
  </w:num>
  <w:num w:numId="49" w16cid:durableId="1507163641">
    <w:abstractNumId w:val="60"/>
  </w:num>
  <w:num w:numId="50" w16cid:durableId="519439353">
    <w:abstractNumId w:val="30"/>
  </w:num>
  <w:num w:numId="51" w16cid:durableId="373504033">
    <w:abstractNumId w:val="29"/>
  </w:num>
  <w:num w:numId="52" w16cid:durableId="1285576598">
    <w:abstractNumId w:val="7"/>
  </w:num>
  <w:num w:numId="53" w16cid:durableId="1313026334">
    <w:abstractNumId w:val="97"/>
  </w:num>
  <w:num w:numId="54" w16cid:durableId="427312579">
    <w:abstractNumId w:val="1"/>
  </w:num>
  <w:num w:numId="55" w16cid:durableId="1657109034">
    <w:abstractNumId w:val="26"/>
  </w:num>
  <w:num w:numId="56" w16cid:durableId="1771659273">
    <w:abstractNumId w:val="93"/>
  </w:num>
  <w:num w:numId="57" w16cid:durableId="760374468">
    <w:abstractNumId w:val="9"/>
  </w:num>
  <w:num w:numId="58" w16cid:durableId="1436899014">
    <w:abstractNumId w:val="13"/>
  </w:num>
  <w:num w:numId="59" w16cid:durableId="1235626279">
    <w:abstractNumId w:val="47"/>
  </w:num>
  <w:num w:numId="60" w16cid:durableId="273439226">
    <w:abstractNumId w:val="105"/>
  </w:num>
  <w:num w:numId="61" w16cid:durableId="1360661907">
    <w:abstractNumId w:val="10"/>
  </w:num>
  <w:num w:numId="62" w16cid:durableId="1713919751">
    <w:abstractNumId w:val="103"/>
  </w:num>
  <w:num w:numId="63" w16cid:durableId="1000698631">
    <w:abstractNumId w:val="82"/>
  </w:num>
  <w:num w:numId="64" w16cid:durableId="87967480">
    <w:abstractNumId w:val="44"/>
  </w:num>
  <w:num w:numId="65" w16cid:durableId="639462274">
    <w:abstractNumId w:val="62"/>
  </w:num>
  <w:num w:numId="66" w16cid:durableId="1528759516">
    <w:abstractNumId w:val="37"/>
  </w:num>
  <w:num w:numId="67" w16cid:durableId="1039165914">
    <w:abstractNumId w:val="35"/>
  </w:num>
  <w:num w:numId="68" w16cid:durableId="1451390920">
    <w:abstractNumId w:val="42"/>
  </w:num>
  <w:num w:numId="69" w16cid:durableId="1452743096">
    <w:abstractNumId w:val="109"/>
  </w:num>
  <w:num w:numId="70" w16cid:durableId="1350595325">
    <w:abstractNumId w:val="98"/>
  </w:num>
  <w:num w:numId="71" w16cid:durableId="814444810">
    <w:abstractNumId w:val="22"/>
  </w:num>
  <w:num w:numId="72" w16cid:durableId="1268779717">
    <w:abstractNumId w:val="89"/>
  </w:num>
  <w:num w:numId="73" w16cid:durableId="573323796">
    <w:abstractNumId w:val="70"/>
  </w:num>
  <w:num w:numId="74" w16cid:durableId="1227763425">
    <w:abstractNumId w:val="81"/>
  </w:num>
  <w:num w:numId="75" w16cid:durableId="1688016942">
    <w:abstractNumId w:val="73"/>
  </w:num>
  <w:num w:numId="76" w16cid:durableId="699207089">
    <w:abstractNumId w:val="38"/>
  </w:num>
  <w:num w:numId="77" w16cid:durableId="1083380376">
    <w:abstractNumId w:val="91"/>
  </w:num>
  <w:num w:numId="78" w16cid:durableId="475727825">
    <w:abstractNumId w:val="4"/>
  </w:num>
  <w:num w:numId="79" w16cid:durableId="598223247">
    <w:abstractNumId w:val="19"/>
  </w:num>
  <w:num w:numId="80" w16cid:durableId="134879230">
    <w:abstractNumId w:val="17"/>
  </w:num>
  <w:num w:numId="81" w16cid:durableId="1481458458">
    <w:abstractNumId w:val="45"/>
  </w:num>
  <w:num w:numId="82" w16cid:durableId="592977876">
    <w:abstractNumId w:val="12"/>
  </w:num>
  <w:num w:numId="83" w16cid:durableId="2129810667">
    <w:abstractNumId w:val="54"/>
  </w:num>
  <w:num w:numId="84" w16cid:durableId="231426013">
    <w:abstractNumId w:val="32"/>
  </w:num>
  <w:num w:numId="85" w16cid:durableId="1093745517">
    <w:abstractNumId w:val="68"/>
  </w:num>
  <w:num w:numId="86" w16cid:durableId="838498644">
    <w:abstractNumId w:val="25"/>
  </w:num>
  <w:num w:numId="87" w16cid:durableId="1052120383">
    <w:abstractNumId w:val="78"/>
  </w:num>
  <w:num w:numId="88" w16cid:durableId="202062518">
    <w:abstractNumId w:val="61"/>
  </w:num>
  <w:num w:numId="89" w16cid:durableId="715352048">
    <w:abstractNumId w:val="23"/>
  </w:num>
  <w:num w:numId="90" w16cid:durableId="1284536478">
    <w:abstractNumId w:val="33"/>
  </w:num>
  <w:num w:numId="91" w16cid:durableId="951404318">
    <w:abstractNumId w:val="31"/>
  </w:num>
  <w:num w:numId="92" w16cid:durableId="1696887038">
    <w:abstractNumId w:val="24"/>
  </w:num>
  <w:num w:numId="93" w16cid:durableId="1609778983">
    <w:abstractNumId w:val="11"/>
  </w:num>
  <w:num w:numId="94" w16cid:durableId="1690449519">
    <w:abstractNumId w:val="87"/>
  </w:num>
  <w:num w:numId="95" w16cid:durableId="1338382804">
    <w:abstractNumId w:val="15"/>
  </w:num>
  <w:num w:numId="96" w16cid:durableId="438568442">
    <w:abstractNumId w:val="21"/>
  </w:num>
  <w:num w:numId="97" w16cid:durableId="300767194">
    <w:abstractNumId w:val="92"/>
  </w:num>
  <w:num w:numId="98" w16cid:durableId="1254899267">
    <w:abstractNumId w:val="8"/>
  </w:num>
  <w:num w:numId="99" w16cid:durableId="16742439">
    <w:abstractNumId w:val="71"/>
  </w:num>
  <w:num w:numId="100" w16cid:durableId="1327594903">
    <w:abstractNumId w:val="53"/>
  </w:num>
  <w:num w:numId="101" w16cid:durableId="2063868403">
    <w:abstractNumId w:val="74"/>
  </w:num>
  <w:num w:numId="102" w16cid:durableId="1229535905">
    <w:abstractNumId w:val="40"/>
  </w:num>
  <w:num w:numId="103" w16cid:durableId="855382877">
    <w:abstractNumId w:val="84"/>
  </w:num>
  <w:num w:numId="104" w16cid:durableId="1463690924">
    <w:abstractNumId w:val="99"/>
  </w:num>
  <w:num w:numId="105" w16cid:durableId="5065088">
    <w:abstractNumId w:val="63"/>
  </w:num>
  <w:num w:numId="106" w16cid:durableId="954406301">
    <w:abstractNumId w:val="86"/>
  </w:num>
  <w:num w:numId="107" w16cid:durableId="17854596">
    <w:abstractNumId w:val="72"/>
  </w:num>
  <w:num w:numId="108" w16cid:durableId="1282953467">
    <w:abstractNumId w:val="67"/>
  </w:num>
  <w:num w:numId="109" w16cid:durableId="1106778712">
    <w:abstractNumId w:val="94"/>
  </w:num>
  <w:num w:numId="110" w16cid:durableId="433592651">
    <w:abstractNumId w:val="79"/>
  </w:num>
  <w:num w:numId="111" w16cid:durableId="420833578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BB"/>
    <w:rsid w:val="000201D7"/>
    <w:rsid w:val="000855C7"/>
    <w:rsid w:val="00116EF3"/>
    <w:rsid w:val="001B4712"/>
    <w:rsid w:val="001C5805"/>
    <w:rsid w:val="00410BCE"/>
    <w:rsid w:val="00557BBB"/>
    <w:rsid w:val="00584A93"/>
    <w:rsid w:val="005D12DD"/>
    <w:rsid w:val="005F4676"/>
    <w:rsid w:val="00647640"/>
    <w:rsid w:val="006A2273"/>
    <w:rsid w:val="00781813"/>
    <w:rsid w:val="007D77FF"/>
    <w:rsid w:val="00967AF9"/>
    <w:rsid w:val="00AA5123"/>
    <w:rsid w:val="00CF3628"/>
    <w:rsid w:val="00D02B98"/>
    <w:rsid w:val="00D31C55"/>
    <w:rsid w:val="00DC6905"/>
    <w:rsid w:val="00E75990"/>
    <w:rsid w:val="00FB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086C"/>
  <w15:chartTrackingRefBased/>
  <w15:docId w15:val="{DA74631D-D086-4BD1-BFC6-00C00EF0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6278</Words>
  <Characters>35787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M</dc:creator>
  <cp:keywords/>
  <dc:description/>
  <cp:lastModifiedBy>Shilpa M</cp:lastModifiedBy>
  <cp:revision>2</cp:revision>
  <dcterms:created xsi:type="dcterms:W3CDTF">2025-11-02T12:16:00Z</dcterms:created>
  <dcterms:modified xsi:type="dcterms:W3CDTF">2025-11-02T12:16:00Z</dcterms:modified>
</cp:coreProperties>
</file>