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5ovitd202qr4" w:id="0"/>
      <w:bookmarkEnd w:id="0"/>
      <w:r w:rsidDel="00000000" w:rsidR="00000000" w:rsidRPr="00000000">
        <w:rPr>
          <w:b w:val="1"/>
          <w:rtl w:val="0"/>
        </w:rPr>
        <w:t xml:space="preserve">Title: Technical Documentation for ISRO's Product Dissection Project</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Product Dissection Project undertaken by ISRO aims to comprehensively dissect the products and technologies utilized in space missions, ensuring a deep understanding of components and functionalities. This documentation outlines the technical aspects of the project, detailing the Entity-Relationship Diagram (ERD) and the methodologies employed in the dissection process.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Project Overview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Product Dissection Project focuses on dissecting various products, including satellites, spacecraft components, launch vehicles, and ground station equipment. This initiative enables ISRO engineers to enhance their knowledge, optimize existing technologies, and foster innovation in the space industry.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3. Entity-Relationship Diagram (ERD)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ERD provides a visual representation of the relationships between different entities involved in the Product Dissection Project: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pStyle w:val="Subtitle"/>
        <w:rPr>
          <w:b w:val="1"/>
        </w:rPr>
      </w:pPr>
      <w:bookmarkStart w:colFirst="0" w:colLast="0" w:name="_gyaggeqal8er" w:id="1"/>
      <w:bookmarkEnd w:id="1"/>
      <w:r w:rsidDel="00000000" w:rsidR="00000000" w:rsidRPr="00000000">
        <w:rPr>
          <w:b w:val="1"/>
          <w:rtl w:val="0"/>
        </w:rPr>
        <w:t xml:space="preserve">Entities:</w:t>
      </w:r>
    </w:p>
    <w:p w:rsidR="00000000" w:rsidDel="00000000" w:rsidP="00000000" w:rsidRDefault="00000000" w:rsidRPr="00000000" w14:paraId="00000010">
      <w:pPr>
        <w:rPr/>
      </w:pPr>
      <w:r w:rsidDel="00000000" w:rsidR="00000000" w:rsidRPr="00000000">
        <w:rPr>
          <w:rtl w:val="0"/>
        </w:rPr>
        <w:t xml:space="preserve">  1. Product (ProductID, ProductName, Description, Manufacturer, Year of Manufacture)</w:t>
      </w:r>
    </w:p>
    <w:p w:rsidR="00000000" w:rsidDel="00000000" w:rsidP="00000000" w:rsidRDefault="00000000" w:rsidRPr="00000000" w14:paraId="00000011">
      <w:pPr>
        <w:rPr/>
      </w:pPr>
      <w:r w:rsidDel="00000000" w:rsidR="00000000" w:rsidRPr="00000000">
        <w:rPr>
          <w:rtl w:val="0"/>
        </w:rPr>
        <w:t xml:space="preserve">  2. Component (ComponentID, ComponentName, Description, Material, Functionality)</w:t>
      </w:r>
    </w:p>
    <w:p w:rsidR="00000000" w:rsidDel="00000000" w:rsidP="00000000" w:rsidRDefault="00000000" w:rsidRPr="00000000" w14:paraId="00000012">
      <w:pPr>
        <w:rPr/>
      </w:pPr>
      <w:r w:rsidDel="00000000" w:rsidR="00000000" w:rsidRPr="00000000">
        <w:rPr>
          <w:rtl w:val="0"/>
        </w:rPr>
        <w:t xml:space="preserve">  3. Engineer (EngineerID, Name, Designation, Specialization)</w:t>
      </w:r>
    </w:p>
    <w:p w:rsidR="00000000" w:rsidDel="00000000" w:rsidP="00000000" w:rsidRDefault="00000000" w:rsidRPr="00000000" w14:paraId="00000013">
      <w:pPr>
        <w:rPr/>
      </w:pPr>
      <w:r w:rsidDel="00000000" w:rsidR="00000000" w:rsidRPr="00000000">
        <w:rPr>
          <w:rtl w:val="0"/>
        </w:rPr>
        <w:t xml:space="preserve">  4. DissectionRecord (RecordID, EngineerID, ProductID, ComponentID, DissectionDate, Observations)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pStyle w:val="Heading1"/>
        <w:rPr/>
      </w:pPr>
      <w:bookmarkStart w:colFirst="0" w:colLast="0" w:name="_1g2lusdkfaud" w:id="2"/>
      <w:bookmarkEnd w:id="2"/>
      <w:r w:rsidDel="00000000" w:rsidR="00000000" w:rsidRPr="00000000">
        <w:rPr>
          <w:rtl w:val="0"/>
        </w:rPr>
        <w:t xml:space="preserve">Relationships:</w:t>
      </w:r>
    </w:p>
    <w:p w:rsidR="00000000" w:rsidDel="00000000" w:rsidP="00000000" w:rsidRDefault="00000000" w:rsidRPr="00000000" w14:paraId="00000016">
      <w:pPr>
        <w:rPr/>
      </w:pPr>
      <w:r w:rsidDel="00000000" w:rsidR="00000000" w:rsidRPr="00000000">
        <w:rPr>
          <w:rtl w:val="0"/>
        </w:rPr>
        <w:t xml:space="preserve">  - Products consist of multiple components (1 to many relationship).</w:t>
      </w:r>
    </w:p>
    <w:p w:rsidR="00000000" w:rsidDel="00000000" w:rsidP="00000000" w:rsidRDefault="00000000" w:rsidRPr="00000000" w14:paraId="00000017">
      <w:pPr>
        <w:rPr/>
      </w:pPr>
      <w:r w:rsidDel="00000000" w:rsidR="00000000" w:rsidRPr="00000000">
        <w:rPr>
          <w:rtl w:val="0"/>
        </w:rPr>
        <w:t xml:space="preserve">  - Engineers dissect products, contributing to dissection records (many to many relationship).</w:t>
      </w:r>
    </w:p>
    <w:p w:rsidR="00000000" w:rsidDel="00000000" w:rsidP="00000000" w:rsidRDefault="00000000" w:rsidRPr="00000000" w14:paraId="00000018">
      <w:pPr>
        <w:rPr/>
      </w:pPr>
      <w:r w:rsidDel="00000000" w:rsidR="00000000" w:rsidRPr="00000000">
        <w:rPr>
          <w:rtl w:val="0"/>
        </w:rPr>
        <w:t xml:space="preserve">  - Dissection records document observations and insights during the dissection process.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4. Methodologies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The dissection process follows a systematic approach: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Preparation</w:t>
      </w:r>
    </w:p>
    <w:p w:rsidR="00000000" w:rsidDel="00000000" w:rsidP="00000000" w:rsidRDefault="00000000" w:rsidRPr="00000000" w14:paraId="0000001F">
      <w:pPr>
        <w:rPr/>
      </w:pPr>
      <w:r w:rsidDel="00000000" w:rsidR="00000000" w:rsidRPr="00000000">
        <w:rPr>
          <w:rtl w:val="0"/>
        </w:rPr>
        <w:t xml:space="preserve">  - Selection of products and components based on project goals.</w:t>
      </w:r>
    </w:p>
    <w:p w:rsidR="00000000" w:rsidDel="00000000" w:rsidP="00000000" w:rsidRDefault="00000000" w:rsidRPr="00000000" w14:paraId="00000020">
      <w:pPr>
        <w:rPr/>
      </w:pPr>
      <w:r w:rsidDel="00000000" w:rsidR="00000000" w:rsidRPr="00000000">
        <w:rPr>
          <w:rtl w:val="0"/>
        </w:rPr>
        <w:t xml:space="preserve">  - Assembly of a multidisciplinary dissection team comprising engineers, technicians, and researchers.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Dissection Process:</w:t>
      </w:r>
    </w:p>
    <w:p w:rsidR="00000000" w:rsidDel="00000000" w:rsidP="00000000" w:rsidRDefault="00000000" w:rsidRPr="00000000" w14:paraId="00000023">
      <w:pPr>
        <w:rPr/>
      </w:pPr>
      <w:r w:rsidDel="00000000" w:rsidR="00000000" w:rsidRPr="00000000">
        <w:rPr>
          <w:rtl w:val="0"/>
        </w:rPr>
        <w:t xml:space="preserve">  - Detailed examination of product blueprints, technical documentation, and specifications.</w:t>
      </w:r>
    </w:p>
    <w:p w:rsidR="00000000" w:rsidDel="00000000" w:rsidP="00000000" w:rsidRDefault="00000000" w:rsidRPr="00000000" w14:paraId="00000024">
      <w:pPr>
        <w:rPr/>
      </w:pPr>
      <w:r w:rsidDel="00000000" w:rsidR="00000000" w:rsidRPr="00000000">
        <w:rPr>
          <w:rtl w:val="0"/>
        </w:rPr>
        <w:t xml:space="preserve">  - Physical dissection of components, carefully documenting each step.</w:t>
      </w:r>
    </w:p>
    <w:p w:rsidR="00000000" w:rsidDel="00000000" w:rsidP="00000000" w:rsidRDefault="00000000" w:rsidRPr="00000000" w14:paraId="00000025">
      <w:pPr>
        <w:rPr/>
      </w:pPr>
      <w:r w:rsidDel="00000000" w:rsidR="00000000" w:rsidRPr="00000000">
        <w:rPr>
          <w:rtl w:val="0"/>
        </w:rPr>
        <w:t xml:space="preserve">  - Use of advanced tools and equipment for non-destructive testing and analysis.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Documentation:</w:t>
      </w:r>
    </w:p>
    <w:p w:rsidR="00000000" w:rsidDel="00000000" w:rsidP="00000000" w:rsidRDefault="00000000" w:rsidRPr="00000000" w14:paraId="00000028">
      <w:pPr>
        <w:rPr/>
      </w:pPr>
      <w:r w:rsidDel="00000000" w:rsidR="00000000" w:rsidRPr="00000000">
        <w:rPr>
          <w:rtl w:val="0"/>
        </w:rPr>
        <w:t xml:space="preserve">  - Recording observations, measurements, and material properties.</w:t>
      </w:r>
    </w:p>
    <w:p w:rsidR="00000000" w:rsidDel="00000000" w:rsidP="00000000" w:rsidRDefault="00000000" w:rsidRPr="00000000" w14:paraId="00000029">
      <w:pPr>
        <w:rPr/>
      </w:pPr>
      <w:r w:rsidDel="00000000" w:rsidR="00000000" w:rsidRPr="00000000">
        <w:rPr>
          <w:rtl w:val="0"/>
        </w:rPr>
        <w:t xml:space="preserve">  - Capturing images, videos, and 3D models for reference and analysis.</w:t>
      </w:r>
    </w:p>
    <w:p w:rsidR="00000000" w:rsidDel="00000000" w:rsidP="00000000" w:rsidRDefault="00000000" w:rsidRPr="00000000" w14:paraId="0000002A">
      <w:pPr>
        <w:rPr/>
      </w:pPr>
      <w:r w:rsidDel="00000000" w:rsidR="00000000" w:rsidRPr="00000000">
        <w:rPr>
          <w:rtl w:val="0"/>
        </w:rPr>
        <w:t xml:space="preserve">  - Compiling a comprehensive dissection report with findings and recommendations.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5. Data Storage and Management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Dissection data, including observations, images, and reports, are stored in a secure, centralized database.</w:t>
      </w:r>
    </w:p>
    <w:p w:rsidR="00000000" w:rsidDel="00000000" w:rsidP="00000000" w:rsidRDefault="00000000" w:rsidRPr="00000000" w14:paraId="0000002F">
      <w:pPr>
        <w:rPr/>
      </w:pPr>
      <w:r w:rsidDel="00000000" w:rsidR="00000000" w:rsidRPr="00000000">
        <w:rPr>
          <w:rtl w:val="0"/>
        </w:rPr>
        <w:t xml:space="preserve">- Data is categorized based on product types, facilitating easy retrieval and analysis.</w:t>
      </w:r>
    </w:p>
    <w:p w:rsidR="00000000" w:rsidDel="00000000" w:rsidP="00000000" w:rsidRDefault="00000000" w:rsidRPr="00000000" w14:paraId="00000030">
      <w:pPr>
        <w:rPr/>
      </w:pPr>
      <w:r w:rsidDel="00000000" w:rsidR="00000000" w:rsidRPr="00000000">
        <w:rPr>
          <w:rtl w:val="0"/>
        </w:rPr>
        <w:t xml:space="preserve">- Access controls are implemented to ensure data security and compliance with privacy regulations.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6. Benefits and Outcomes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Knowledge Enhancement:</w:t>
      </w:r>
      <w:r w:rsidDel="00000000" w:rsidR="00000000" w:rsidRPr="00000000">
        <w:rPr>
          <w:rtl w:val="0"/>
        </w:rPr>
        <w:t xml:space="preserve"> Engineers gain in-depth knowledge of product design and functionality.</w:t>
      </w:r>
    </w:p>
    <w:p w:rsidR="00000000" w:rsidDel="00000000" w:rsidP="00000000" w:rsidRDefault="00000000" w:rsidRPr="00000000" w14:paraId="00000035">
      <w:pPr>
        <w:rPr/>
      </w:pPr>
      <w:r w:rsidDel="00000000" w:rsidR="00000000" w:rsidRPr="00000000">
        <w:rPr>
          <w:b w:val="1"/>
          <w:rtl w:val="0"/>
        </w:rPr>
        <w:t xml:space="preserve">Innovation:</w:t>
      </w:r>
      <w:r w:rsidDel="00000000" w:rsidR="00000000" w:rsidRPr="00000000">
        <w:rPr>
          <w:rtl w:val="0"/>
        </w:rPr>
        <w:t xml:space="preserve">Insights from dissection lead to innovation in materials, processes, and technologies.</w:t>
      </w:r>
    </w:p>
    <w:p w:rsidR="00000000" w:rsidDel="00000000" w:rsidP="00000000" w:rsidRDefault="00000000" w:rsidRPr="00000000" w14:paraId="00000036">
      <w:pPr>
        <w:rPr/>
      </w:pPr>
      <w:r w:rsidDel="00000000" w:rsidR="00000000" w:rsidRPr="00000000">
        <w:rPr>
          <w:b w:val="1"/>
          <w:rtl w:val="0"/>
        </w:rPr>
        <w:t xml:space="preserve">Quality Improvement:</w:t>
      </w:r>
      <w:r w:rsidDel="00000000" w:rsidR="00000000" w:rsidRPr="00000000">
        <w:rPr>
          <w:rtl w:val="0"/>
        </w:rPr>
        <w:t xml:space="preserve"> Findings contribute to improving the quality and reliability of ISRO's products.</w:t>
      </w:r>
    </w:p>
    <w:p w:rsidR="00000000" w:rsidDel="00000000" w:rsidP="00000000" w:rsidRDefault="00000000" w:rsidRPr="00000000" w14:paraId="00000037">
      <w:pPr>
        <w:rPr/>
      </w:pPr>
      <w:r w:rsidDel="00000000" w:rsidR="00000000" w:rsidRPr="00000000">
        <w:rPr>
          <w:b w:val="1"/>
          <w:rtl w:val="0"/>
        </w:rPr>
        <w:t xml:space="preserve">Educational Value: </w:t>
      </w:r>
      <w:r w:rsidDel="00000000" w:rsidR="00000000" w:rsidRPr="00000000">
        <w:rPr>
          <w:rtl w:val="0"/>
        </w:rPr>
        <w:t xml:space="preserve">Dissection data serves as educational material for training programs and workshops.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7. Conclusion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ISRO's Product Dissection Project plays a vital role in fostering a culture of continuous learning and innovation within the organization. By dissecting and understanding products at a granular level, ISRO engineers are better equipped to enhance existing technologies and pioneer groundbreaking advancements in the field of space science and technology.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