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9E1CF" w14:textId="03836439" w:rsidR="002A7D9D" w:rsidRDefault="004C74CA">
      <w:r>
        <w:rPr>
          <w:noProof/>
          <w:color w:val="000000"/>
          <w:lang w:eastAsia="en-IN"/>
        </w:rPr>
        <w:drawing>
          <wp:inline distT="19050" distB="19050" distL="19050" distR="19050" wp14:anchorId="62A88A2A" wp14:editId="6386AB4F">
            <wp:extent cx="5731510" cy="1021876"/>
            <wp:effectExtent l="0" t="0" r="2540" b="6985"/>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510" cy="1021876"/>
                    </a:xfrm>
                    <a:prstGeom prst="rect">
                      <a:avLst/>
                    </a:prstGeom>
                    <a:ln/>
                  </pic:spPr>
                </pic:pic>
              </a:graphicData>
            </a:graphic>
          </wp:inline>
        </w:drawing>
      </w:r>
    </w:p>
    <w:p w14:paraId="4317F419" w14:textId="1A594A6A" w:rsidR="004C74CA" w:rsidRDefault="004C74CA">
      <w:pPr>
        <w:rPr>
          <w:b/>
          <w:bCs/>
          <w:sz w:val="36"/>
          <w:szCs w:val="36"/>
        </w:rPr>
      </w:pPr>
      <w:r>
        <w:tab/>
      </w:r>
      <w:r>
        <w:tab/>
        <w:t xml:space="preserve">                             </w:t>
      </w:r>
      <w:r w:rsidRPr="004C74CA">
        <w:rPr>
          <w:b/>
          <w:bCs/>
          <w:sz w:val="36"/>
          <w:szCs w:val="36"/>
        </w:rPr>
        <w:t>IMPACT ANALYSIS</w:t>
      </w:r>
    </w:p>
    <w:p w14:paraId="0760EE57" w14:textId="2D270BB3" w:rsidR="004C74CA" w:rsidRDefault="00C075CB" w:rsidP="00C075CB">
      <w:pPr>
        <w:rPr>
          <w:rFonts w:ascii="Segoe UI" w:hAnsi="Segoe UI" w:cs="Segoe UI"/>
          <w:color w:val="374151"/>
          <w:shd w:val="clear" w:color="auto" w:fill="F7F7F8"/>
        </w:rPr>
      </w:pPr>
      <w:r>
        <w:rPr>
          <w:rFonts w:ascii="Segoe UI" w:hAnsi="Segoe UI" w:cs="Segoe UI"/>
          <w:color w:val="374151"/>
          <w:shd w:val="clear" w:color="auto" w:fill="F7F7F8"/>
        </w:rPr>
        <w:t>This impact analysis highlights the key outcomes and implications of AI and ML in different areas:</w:t>
      </w:r>
    </w:p>
    <w:p w14:paraId="2F6D7752" w14:textId="77777777" w:rsidR="00C075CB" w:rsidRDefault="00C075CB" w:rsidP="00C075C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Knowledge Enhancement: The workshop successfully imparted foundational knowledge of AI and ML to the participants. They gained a clear understanding of the core concepts, algorithms, and techniques used in AI/ML. The workshop covered topics such as data </w:t>
      </w:r>
      <w:proofErr w:type="spellStart"/>
      <w:r>
        <w:rPr>
          <w:rFonts w:ascii="Segoe UI" w:hAnsi="Segoe UI" w:cs="Segoe UI"/>
          <w:color w:val="374151"/>
        </w:rPr>
        <w:t>preprocessing</w:t>
      </w:r>
      <w:proofErr w:type="spellEnd"/>
      <w:r>
        <w:rPr>
          <w:rFonts w:ascii="Segoe UI" w:hAnsi="Segoe UI" w:cs="Segoe UI"/>
          <w:color w:val="374151"/>
        </w:rPr>
        <w:t xml:space="preserve">, model building, evaluation metrics, and ethical considerations. Participants acquired a solid foundation that will serve as a </w:t>
      </w:r>
      <w:proofErr w:type="gramStart"/>
      <w:r>
        <w:rPr>
          <w:rFonts w:ascii="Segoe UI" w:hAnsi="Segoe UI" w:cs="Segoe UI"/>
          <w:color w:val="374151"/>
        </w:rPr>
        <w:t>stepping stone</w:t>
      </w:r>
      <w:proofErr w:type="gramEnd"/>
      <w:r>
        <w:rPr>
          <w:rFonts w:ascii="Segoe UI" w:hAnsi="Segoe UI" w:cs="Segoe UI"/>
          <w:color w:val="374151"/>
        </w:rPr>
        <w:t xml:space="preserve"> for further exploration and learning in the field.</w:t>
      </w:r>
    </w:p>
    <w:p w14:paraId="15875CAF" w14:textId="77777777" w:rsidR="00C075CB" w:rsidRDefault="00C075CB" w:rsidP="00C075C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Practical Skills Development: The workshop facilitated hands-on activities and practical exercises, enabling participants to apply AI/ML techniques in real-world scenarios. They learned to </w:t>
      </w:r>
      <w:proofErr w:type="spellStart"/>
      <w:r>
        <w:rPr>
          <w:rFonts w:ascii="Segoe UI" w:hAnsi="Segoe UI" w:cs="Segoe UI"/>
          <w:color w:val="374151"/>
        </w:rPr>
        <w:t>preprocess</w:t>
      </w:r>
      <w:proofErr w:type="spellEnd"/>
      <w:r>
        <w:rPr>
          <w:rFonts w:ascii="Segoe UI" w:hAnsi="Segoe UI" w:cs="Segoe UI"/>
          <w:color w:val="374151"/>
        </w:rPr>
        <w:t xml:space="preserve"> data, build ML models, and evaluate their performance. Through guided exercises, participants gained practical skills that can be applied to their work or personal projects. This hands-on experience instilled confidence and equipped participants with the necessary tools to implement AI/ML solutions.</w:t>
      </w:r>
    </w:p>
    <w:p w14:paraId="4D01B851" w14:textId="77777777" w:rsidR="00C075CB" w:rsidRDefault="00C075CB" w:rsidP="00C075C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Networking and Collaboration: The workshop provided a platform for participants to network and collaborate with like-minded individuals. Participants had the opportunity to engage in discussions, share ideas, and learn from their peers. This networking aspect fostered a sense of community and created opportunities for future collaborations and knowledge sharing. Participants benefited from the diverse perspectives and experiences of fellow participants, expanding their horizons in the field of AI/ML.</w:t>
      </w:r>
    </w:p>
    <w:p w14:paraId="5608E141" w14:textId="77777777" w:rsidR="00C075CB" w:rsidRDefault="00C075CB" w:rsidP="00C075C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Inspiration and Motivation: The workshop served as a source of inspiration and motivation for the participants. Through real-world examples and use cases, participants witnessed the transformative impact of AI/ML across different industries and domains. The workshop exposed them to the vast potential of AI/ML in solving complex problems and driving innovation. Participants left the workshop feeling inspired and motivated to explore AI/ML further and apply its principles to their own areas of interest.</w:t>
      </w:r>
    </w:p>
    <w:p w14:paraId="49FF0E7A" w14:textId="77777777" w:rsidR="00C075CB" w:rsidRDefault="00C075CB" w:rsidP="00C075C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Practical Application in Participants' Work: Participants identified immediate practical applications of the workshop learnings in their work or academic pursuits. They recognized how AI/ML techniques could enhance their decision-making processes, automate tasks, and improve efficiency. The workshop equipped participants with practical tools and frameworks to </w:t>
      </w:r>
      <w:r>
        <w:rPr>
          <w:rFonts w:ascii="Segoe UI" w:hAnsi="Segoe UI" w:cs="Segoe UI"/>
          <w:color w:val="374151"/>
        </w:rPr>
        <w:lastRenderedPageBreak/>
        <w:t>address real-world challenges using AI/ML approaches. This practical applicability empowered participants to make tangible contributions in their respective fields.</w:t>
      </w:r>
    </w:p>
    <w:p w14:paraId="58DB4053" w14:textId="77777777" w:rsidR="00C075CB" w:rsidRDefault="00C075CB" w:rsidP="00C075C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Awareness of Ethical Considerations: The workshop emphasized the importance of ethical considerations in AI/ML. Participants gained awareness of potential biases, privacy concerns, and the need for transparency and accountability in AI/ML systems. The workshop fostered a responsible mindset, ensuring that participants approach AI/ML projects with ethical considerations in mind. Participants left the workshop with a better understanding of the ethical implications and challenges associated with AI/ML deployment.</w:t>
      </w:r>
    </w:p>
    <w:p w14:paraId="36C9A48E" w14:textId="77777777" w:rsidR="00C075CB" w:rsidRDefault="00C075CB" w:rsidP="00C075C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p>
    <w:p w14:paraId="53DB63E0" w14:textId="77777777" w:rsidR="00C075CB" w:rsidRPr="004C74CA" w:rsidRDefault="00C075CB" w:rsidP="00C075CB">
      <w:pPr>
        <w:rPr>
          <w:b/>
          <w:bCs/>
          <w:sz w:val="36"/>
          <w:szCs w:val="36"/>
        </w:rPr>
      </w:pPr>
    </w:p>
    <w:sectPr w:rsidR="00C075CB" w:rsidRPr="004C74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A4E02"/>
    <w:multiLevelType w:val="multilevel"/>
    <w:tmpl w:val="C8C4C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0F09DF"/>
    <w:multiLevelType w:val="multilevel"/>
    <w:tmpl w:val="E3CED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1C5D9C"/>
    <w:multiLevelType w:val="multilevel"/>
    <w:tmpl w:val="E5B4B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573234">
    <w:abstractNumId w:val="1"/>
  </w:num>
  <w:num w:numId="2" w16cid:durableId="2089227304">
    <w:abstractNumId w:val="2"/>
  </w:num>
  <w:num w:numId="3" w16cid:durableId="391654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3B2"/>
    <w:rsid w:val="000603FC"/>
    <w:rsid w:val="002A7D9D"/>
    <w:rsid w:val="004C74CA"/>
    <w:rsid w:val="00C075CB"/>
    <w:rsid w:val="00D653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B1653"/>
  <w15:chartTrackingRefBased/>
  <w15:docId w15:val="{151DCA87-6D0E-411C-8A5B-326CCF6AA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75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9165">
      <w:bodyDiv w:val="1"/>
      <w:marLeft w:val="0"/>
      <w:marRight w:val="0"/>
      <w:marTop w:val="0"/>
      <w:marBottom w:val="0"/>
      <w:divBdr>
        <w:top w:val="none" w:sz="0" w:space="0" w:color="auto"/>
        <w:left w:val="none" w:sz="0" w:space="0" w:color="auto"/>
        <w:bottom w:val="none" w:sz="0" w:space="0" w:color="auto"/>
        <w:right w:val="none" w:sz="0" w:space="0" w:color="auto"/>
      </w:divBdr>
    </w:div>
    <w:div w:id="240913258">
      <w:bodyDiv w:val="1"/>
      <w:marLeft w:val="0"/>
      <w:marRight w:val="0"/>
      <w:marTop w:val="0"/>
      <w:marBottom w:val="0"/>
      <w:divBdr>
        <w:top w:val="none" w:sz="0" w:space="0" w:color="auto"/>
        <w:left w:val="none" w:sz="0" w:space="0" w:color="auto"/>
        <w:bottom w:val="none" w:sz="0" w:space="0" w:color="auto"/>
        <w:right w:val="none" w:sz="0" w:space="0" w:color="auto"/>
      </w:divBdr>
    </w:div>
    <w:div w:id="185939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KS ISE</dc:creator>
  <cp:keywords/>
  <dc:description/>
  <cp:lastModifiedBy>Shilpa KS ISE</cp:lastModifiedBy>
  <cp:revision>2</cp:revision>
  <dcterms:created xsi:type="dcterms:W3CDTF">2023-06-07T05:26:00Z</dcterms:created>
  <dcterms:modified xsi:type="dcterms:W3CDTF">2023-06-07T06:29:00Z</dcterms:modified>
</cp:coreProperties>
</file>