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6BE69" w14:textId="57E71714" w:rsidR="00F43E93" w:rsidRDefault="00F43E93" w:rsidP="00F43E93">
      <w:pPr>
        <w:jc w:val="center"/>
        <w:rPr>
          <w:b/>
          <w:bCs/>
          <w:sz w:val="32"/>
          <w:szCs w:val="32"/>
        </w:rPr>
      </w:pPr>
      <w:r w:rsidRPr="00F43E93">
        <w:rPr>
          <w:b/>
          <w:bCs/>
          <w:sz w:val="32"/>
          <w:szCs w:val="32"/>
          <w:highlight w:val="yellow"/>
        </w:rPr>
        <w:t>Heatmaps and Highlight Table</w:t>
      </w:r>
    </w:p>
    <w:p w14:paraId="1793B205" w14:textId="77777777" w:rsidR="00F43E93" w:rsidRPr="00F43E93" w:rsidRDefault="00F43E93" w:rsidP="00F43E93">
      <w:pPr>
        <w:jc w:val="center"/>
        <w:rPr>
          <w:b/>
          <w:bCs/>
          <w:sz w:val="32"/>
          <w:szCs w:val="32"/>
        </w:rPr>
      </w:pPr>
    </w:p>
    <w:p w14:paraId="1DDDD2D2" w14:textId="26D7167F" w:rsidR="00A75A63" w:rsidRDefault="00EC6D35">
      <w:r w:rsidRPr="00EC6D35">
        <w:t xml:space="preserve">The highlight table below shows profits by </w:t>
      </w:r>
      <w:r w:rsidRPr="00EC6D35">
        <w:rPr>
          <w:i/>
          <w:iCs/>
        </w:rPr>
        <w:t>Region</w:t>
      </w:r>
      <w:r w:rsidRPr="00EC6D35">
        <w:t xml:space="preserve">, </w:t>
      </w:r>
      <w:r w:rsidRPr="00EC6D35">
        <w:rPr>
          <w:i/>
          <w:iCs/>
        </w:rPr>
        <w:t>Sub-Category</w:t>
      </w:r>
      <w:r w:rsidRPr="00EC6D35">
        <w:t xml:space="preserve">, and </w:t>
      </w:r>
      <w:r w:rsidRPr="00EC6D35">
        <w:rPr>
          <w:i/>
          <w:iCs/>
        </w:rPr>
        <w:t xml:space="preserve">Segment </w:t>
      </w:r>
      <w:r w:rsidRPr="00EC6D35">
        <w:t>for the Superstore dataset using a diverging palette, a colo</w:t>
      </w:r>
      <w:r w:rsidR="00387877">
        <w:t>u</w:t>
      </w:r>
      <w:r w:rsidRPr="00EC6D35">
        <w:t>r scheme that is designed to highlight a distinct midpoint or central value while showcasing two contrasting or opposing extremes on either side.</w:t>
      </w:r>
    </w:p>
    <w:p w14:paraId="0CC07324" w14:textId="3A3734BF" w:rsidR="00EC6D35" w:rsidRDefault="00CD2D9B">
      <w:r w:rsidRPr="00CD2D9B">
        <w:rPr>
          <w:noProof/>
        </w:rPr>
        <w:drawing>
          <wp:inline distT="0" distB="0" distL="0" distR="0" wp14:anchorId="72EF4FF6" wp14:editId="196FE977">
            <wp:extent cx="5731510" cy="2836545"/>
            <wp:effectExtent l="0" t="0" r="2540" b="1905"/>
            <wp:docPr id="184366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63311" name=""/>
                    <pic:cNvPicPr/>
                  </pic:nvPicPr>
                  <pic:blipFill>
                    <a:blip r:embed="rId4"/>
                    <a:stretch>
                      <a:fillRect/>
                    </a:stretch>
                  </pic:blipFill>
                  <pic:spPr>
                    <a:xfrm>
                      <a:off x="0" y="0"/>
                      <a:ext cx="5731510" cy="2836545"/>
                    </a:xfrm>
                    <a:prstGeom prst="rect">
                      <a:avLst/>
                    </a:prstGeom>
                  </pic:spPr>
                </pic:pic>
              </a:graphicData>
            </a:graphic>
          </wp:inline>
        </w:drawing>
      </w:r>
    </w:p>
    <w:p w14:paraId="6EE76CAE" w14:textId="5DB815FB" w:rsidR="00CD2D9B" w:rsidRDefault="00F43E93">
      <w:r w:rsidRPr="00F43E93">
        <w:rPr>
          <w:noProof/>
        </w:rPr>
        <w:drawing>
          <wp:inline distT="0" distB="0" distL="0" distR="0" wp14:anchorId="7A302AE7" wp14:editId="72DD1763">
            <wp:extent cx="5731510" cy="2849880"/>
            <wp:effectExtent l="0" t="0" r="2540" b="7620"/>
            <wp:docPr id="25075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53341" name=""/>
                    <pic:cNvPicPr/>
                  </pic:nvPicPr>
                  <pic:blipFill>
                    <a:blip r:embed="rId5"/>
                    <a:stretch>
                      <a:fillRect/>
                    </a:stretch>
                  </pic:blipFill>
                  <pic:spPr>
                    <a:xfrm>
                      <a:off x="0" y="0"/>
                      <a:ext cx="5731510" cy="2849880"/>
                    </a:xfrm>
                    <a:prstGeom prst="rect">
                      <a:avLst/>
                    </a:prstGeom>
                  </pic:spPr>
                </pic:pic>
              </a:graphicData>
            </a:graphic>
          </wp:inline>
        </w:drawing>
      </w:r>
    </w:p>
    <w:p w14:paraId="4CAC528B" w14:textId="77777777" w:rsidR="00F43E93" w:rsidRDefault="00F43E93" w:rsidP="002F5AE9"/>
    <w:p w14:paraId="0FACF0AB" w14:textId="77777777" w:rsidR="00F43E93" w:rsidRDefault="00F43E93" w:rsidP="002F5AE9"/>
    <w:p w14:paraId="34F2AF67" w14:textId="77777777" w:rsidR="00F43E93" w:rsidRDefault="00F43E93" w:rsidP="002F5AE9"/>
    <w:p w14:paraId="010EFAFC" w14:textId="78998791" w:rsidR="002F5AE9" w:rsidRDefault="002F5AE9" w:rsidP="002F5AE9">
      <w:r w:rsidRPr="002F5AE9">
        <w:lastRenderedPageBreak/>
        <w:t xml:space="preserve">The heat map below shows profits and sales by </w:t>
      </w:r>
      <w:r w:rsidRPr="002F5AE9">
        <w:rPr>
          <w:i/>
          <w:iCs/>
        </w:rPr>
        <w:t>Region</w:t>
      </w:r>
      <w:r w:rsidRPr="002F5AE9">
        <w:t xml:space="preserve">, </w:t>
      </w:r>
      <w:r w:rsidRPr="002F5AE9">
        <w:rPr>
          <w:i/>
          <w:iCs/>
        </w:rPr>
        <w:t>Sub-Category</w:t>
      </w:r>
      <w:r w:rsidRPr="002F5AE9">
        <w:t xml:space="preserve">, and </w:t>
      </w:r>
      <w:r w:rsidRPr="002F5AE9">
        <w:rPr>
          <w:i/>
          <w:iCs/>
        </w:rPr>
        <w:t>Segment</w:t>
      </w:r>
      <w:r w:rsidRPr="002F5AE9">
        <w:t xml:space="preserve"> for the Superstore dataset. Notice that in the highlight table above, profits are indicated by color. In the heat map below, while profits are indicated via color, sales are additionally indicated by the size of the markers in the table. </w:t>
      </w:r>
    </w:p>
    <w:p w14:paraId="0CB3961E" w14:textId="687A837F" w:rsidR="006D60BD" w:rsidRDefault="00FE11ED" w:rsidP="002F5AE9">
      <w:r w:rsidRPr="00FE11ED">
        <w:rPr>
          <w:noProof/>
        </w:rPr>
        <w:drawing>
          <wp:inline distT="0" distB="0" distL="0" distR="0" wp14:anchorId="3F138EEE" wp14:editId="7CBDF3F7">
            <wp:extent cx="5731510" cy="2806700"/>
            <wp:effectExtent l="0" t="0" r="2540" b="0"/>
            <wp:docPr id="578507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07818" name=""/>
                    <pic:cNvPicPr/>
                  </pic:nvPicPr>
                  <pic:blipFill>
                    <a:blip r:embed="rId6"/>
                    <a:stretch>
                      <a:fillRect/>
                    </a:stretch>
                  </pic:blipFill>
                  <pic:spPr>
                    <a:xfrm>
                      <a:off x="0" y="0"/>
                      <a:ext cx="5731510" cy="2806700"/>
                    </a:xfrm>
                    <a:prstGeom prst="rect">
                      <a:avLst/>
                    </a:prstGeom>
                  </pic:spPr>
                </pic:pic>
              </a:graphicData>
            </a:graphic>
          </wp:inline>
        </w:drawing>
      </w:r>
    </w:p>
    <w:p w14:paraId="41D849A8" w14:textId="7FC37A3B" w:rsidR="00596A89" w:rsidRPr="002F5AE9" w:rsidRDefault="00FA5669" w:rsidP="002F5AE9">
      <w:r>
        <w:t xml:space="preserve">Now we want </w:t>
      </w:r>
      <w:r w:rsidRPr="00FA5669">
        <w:t>to look at the overall sales trends over the course of the year. You build a table that has </w:t>
      </w:r>
      <w:r w:rsidRPr="00FA5669">
        <w:rPr>
          <w:i/>
          <w:iCs/>
        </w:rPr>
        <w:t>DAY(Order_Date)</w:t>
      </w:r>
      <w:r w:rsidRPr="00FA5669">
        <w:t> in the Rows shelf and </w:t>
      </w:r>
      <w:r w:rsidRPr="00FA5669">
        <w:rPr>
          <w:i/>
          <w:iCs/>
        </w:rPr>
        <w:t>MONTH(Order Date)</w:t>
      </w:r>
      <w:r w:rsidRPr="00FA5669">
        <w:t xml:space="preserve"> in the Columns shelf. Every cell within the table represents a day out of the year. Then, </w:t>
      </w:r>
      <w:r>
        <w:t>I</w:t>
      </w:r>
      <w:r w:rsidRPr="00FA5669">
        <w:t xml:space="preserve"> add</w:t>
      </w:r>
      <w:r>
        <w:t>ed</w:t>
      </w:r>
      <w:r w:rsidRPr="00FA5669">
        <w:t xml:space="preserve"> the </w:t>
      </w:r>
      <w:r w:rsidRPr="00FA5669">
        <w:rPr>
          <w:i/>
          <w:iCs/>
        </w:rPr>
        <w:t>Sales</w:t>
      </w:r>
      <w:r w:rsidRPr="00FA5669">
        <w:t> measure to the table to explore trends in sales.</w:t>
      </w:r>
    </w:p>
    <w:p w14:paraId="4D54CA98" w14:textId="0B8E2E33" w:rsidR="00EC6D35" w:rsidRDefault="00617663">
      <w:r w:rsidRPr="00617663">
        <w:drawing>
          <wp:inline distT="0" distB="0" distL="0" distR="0" wp14:anchorId="688F138C" wp14:editId="6B51FF01">
            <wp:extent cx="5731510" cy="2886710"/>
            <wp:effectExtent l="0" t="0" r="2540" b="8890"/>
            <wp:docPr id="55286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66394" name=""/>
                    <pic:cNvPicPr/>
                  </pic:nvPicPr>
                  <pic:blipFill>
                    <a:blip r:embed="rId7"/>
                    <a:stretch>
                      <a:fillRect/>
                    </a:stretch>
                  </pic:blipFill>
                  <pic:spPr>
                    <a:xfrm>
                      <a:off x="0" y="0"/>
                      <a:ext cx="5731510" cy="2886710"/>
                    </a:xfrm>
                    <a:prstGeom prst="rect">
                      <a:avLst/>
                    </a:prstGeom>
                  </pic:spPr>
                </pic:pic>
              </a:graphicData>
            </a:graphic>
          </wp:inline>
        </w:drawing>
      </w:r>
    </w:p>
    <w:p w14:paraId="6F069EDF" w14:textId="09E58240" w:rsidR="00617663" w:rsidRDefault="007317BB">
      <w:r>
        <w:t xml:space="preserve">Now I realize </w:t>
      </w:r>
      <w:r w:rsidRPr="007317BB">
        <w:t xml:space="preserve">it's incredibly challenging to find useful information buried within these rows and columns of numbers with regards to sales trends. Which days had the highest sales? Which months tended to have lower daily sales? The information is certainly there — it's just </w:t>
      </w:r>
      <w:r w:rsidRPr="007317BB">
        <w:lastRenderedPageBreak/>
        <w:t xml:space="preserve">harder to pull insights from all that data. However, look at what happens when you change the mark used to describe </w:t>
      </w:r>
      <w:r w:rsidRPr="007317BB">
        <w:rPr>
          <w:i/>
          <w:iCs/>
        </w:rPr>
        <w:t>SUM(Sales)</w:t>
      </w:r>
      <w:r w:rsidRPr="007317BB">
        <w:t xml:space="preserve"> from Text to Color, creating a highlight table:</w:t>
      </w:r>
    </w:p>
    <w:p w14:paraId="742E7377" w14:textId="4878952D" w:rsidR="007317BB" w:rsidRDefault="005475D5">
      <w:r w:rsidRPr="005475D5">
        <w:drawing>
          <wp:inline distT="0" distB="0" distL="0" distR="0" wp14:anchorId="54FFC912" wp14:editId="4BAF787F">
            <wp:extent cx="5731510" cy="2872740"/>
            <wp:effectExtent l="0" t="0" r="2540" b="3810"/>
            <wp:docPr id="90302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27576" name=""/>
                    <pic:cNvPicPr/>
                  </pic:nvPicPr>
                  <pic:blipFill>
                    <a:blip r:embed="rId8"/>
                    <a:stretch>
                      <a:fillRect/>
                    </a:stretch>
                  </pic:blipFill>
                  <pic:spPr>
                    <a:xfrm>
                      <a:off x="0" y="0"/>
                      <a:ext cx="5731510" cy="2872740"/>
                    </a:xfrm>
                    <a:prstGeom prst="rect">
                      <a:avLst/>
                    </a:prstGeom>
                  </pic:spPr>
                </pic:pic>
              </a:graphicData>
            </a:graphic>
          </wp:inline>
        </w:drawing>
      </w:r>
    </w:p>
    <w:p w14:paraId="642D4B06" w14:textId="77777777" w:rsidR="00C711B1" w:rsidRDefault="00DF0664">
      <w:r>
        <w:t>Now we can easily answer w</w:t>
      </w:r>
      <w:r w:rsidRPr="00DF0664">
        <w:t>hich days had the highest sales? Which months tended to have lower sales? </w:t>
      </w:r>
      <w:r>
        <w:t>We can n</w:t>
      </w:r>
      <w:r w:rsidRPr="00DF0664">
        <w:t>otice how November and December are darker, indicating there were more sales in those months.</w:t>
      </w:r>
    </w:p>
    <w:p w14:paraId="6A43DBC0" w14:textId="502C96FD" w:rsidR="000A797C" w:rsidRPr="000A797C" w:rsidRDefault="000A797C">
      <w:pPr>
        <w:rPr>
          <w:b/>
          <w:bCs/>
        </w:rPr>
      </w:pPr>
      <w:r w:rsidRPr="000A797C">
        <w:rPr>
          <w:b/>
          <w:bCs/>
        </w:rPr>
        <w:t>Highlight Table :</w:t>
      </w:r>
    </w:p>
    <w:p w14:paraId="0ECF1133" w14:textId="77777777" w:rsidR="000A797C" w:rsidRPr="000A797C" w:rsidRDefault="000A797C" w:rsidP="000A797C">
      <w:r w:rsidRPr="000A797C">
        <w:t>A highlight table allows you to visualize trends you wouldn't otherwise be able to easily see within a text table.</w:t>
      </w:r>
      <w:r w:rsidRPr="000A797C">
        <w:rPr>
          <w:b/>
          <w:bCs/>
        </w:rPr>
        <w:t xml:space="preserve">  </w:t>
      </w:r>
    </w:p>
    <w:p w14:paraId="38D39B2F" w14:textId="77777777" w:rsidR="000A797C" w:rsidRPr="000A797C" w:rsidRDefault="000A797C" w:rsidP="000A797C">
      <w:r w:rsidRPr="000A797C">
        <w:t xml:space="preserve">To take this a step further, using both size and color, you could make this a heat map. You can drag </w:t>
      </w:r>
      <w:r w:rsidRPr="000A797C">
        <w:rPr>
          <w:i/>
          <w:iCs/>
        </w:rPr>
        <w:t xml:space="preserve">Sales </w:t>
      </w:r>
      <w:r w:rsidRPr="000A797C">
        <w:t xml:space="preserve">to the Size property, and each entry will change to a square. </w:t>
      </w:r>
    </w:p>
    <w:p w14:paraId="34AC3969" w14:textId="026D8AE8" w:rsidR="005475D5" w:rsidRDefault="00DF0664">
      <w:r w:rsidRPr="00DF0664">
        <w:lastRenderedPageBreak/>
        <w:t> </w:t>
      </w:r>
      <w:r w:rsidR="00186B24" w:rsidRPr="00186B24">
        <w:drawing>
          <wp:inline distT="0" distB="0" distL="0" distR="0" wp14:anchorId="3F769689" wp14:editId="4645B6E1">
            <wp:extent cx="5731510" cy="3592195"/>
            <wp:effectExtent l="0" t="0" r="2540" b="8255"/>
            <wp:docPr id="127849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98276" name=""/>
                    <pic:cNvPicPr/>
                  </pic:nvPicPr>
                  <pic:blipFill>
                    <a:blip r:embed="rId9"/>
                    <a:stretch>
                      <a:fillRect/>
                    </a:stretch>
                  </pic:blipFill>
                  <pic:spPr>
                    <a:xfrm>
                      <a:off x="0" y="0"/>
                      <a:ext cx="5731510" cy="3592195"/>
                    </a:xfrm>
                    <a:prstGeom prst="rect">
                      <a:avLst/>
                    </a:prstGeom>
                  </pic:spPr>
                </pic:pic>
              </a:graphicData>
            </a:graphic>
          </wp:inline>
        </w:drawing>
      </w:r>
    </w:p>
    <w:p w14:paraId="5B162E48" w14:textId="048CB628" w:rsidR="00910C18" w:rsidRDefault="00350DF5">
      <w:r w:rsidRPr="00350DF5">
        <w:drawing>
          <wp:inline distT="0" distB="0" distL="0" distR="0" wp14:anchorId="2534D8DA" wp14:editId="48C73FB5">
            <wp:extent cx="5731510" cy="2837815"/>
            <wp:effectExtent l="0" t="0" r="2540" b="635"/>
            <wp:docPr id="1802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962" name=""/>
                    <pic:cNvPicPr/>
                  </pic:nvPicPr>
                  <pic:blipFill>
                    <a:blip r:embed="rId10"/>
                    <a:stretch>
                      <a:fillRect/>
                    </a:stretch>
                  </pic:blipFill>
                  <pic:spPr>
                    <a:xfrm>
                      <a:off x="0" y="0"/>
                      <a:ext cx="5731510" cy="2837815"/>
                    </a:xfrm>
                    <a:prstGeom prst="rect">
                      <a:avLst/>
                    </a:prstGeom>
                  </pic:spPr>
                </pic:pic>
              </a:graphicData>
            </a:graphic>
          </wp:inline>
        </w:drawing>
      </w:r>
    </w:p>
    <w:p w14:paraId="06E43B75" w14:textId="0AD7971D" w:rsidR="00064FEA" w:rsidRDefault="00064FEA">
      <w:r>
        <w:t xml:space="preserve">Below visual is </w:t>
      </w:r>
      <w:r w:rsidR="00621977">
        <w:t>the comparison of sales data for the Region monthly</w:t>
      </w:r>
    </w:p>
    <w:p w14:paraId="4F5CA909" w14:textId="07267954" w:rsidR="00621977" w:rsidRDefault="004A524C">
      <w:r w:rsidRPr="004A524C">
        <w:lastRenderedPageBreak/>
        <w:drawing>
          <wp:inline distT="0" distB="0" distL="0" distR="0" wp14:anchorId="6A092DE8" wp14:editId="1404A161">
            <wp:extent cx="5731510" cy="3058795"/>
            <wp:effectExtent l="0" t="0" r="2540" b="8255"/>
            <wp:docPr id="41557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79658" name=""/>
                    <pic:cNvPicPr/>
                  </pic:nvPicPr>
                  <pic:blipFill>
                    <a:blip r:embed="rId11"/>
                    <a:stretch>
                      <a:fillRect/>
                    </a:stretch>
                  </pic:blipFill>
                  <pic:spPr>
                    <a:xfrm>
                      <a:off x="0" y="0"/>
                      <a:ext cx="5731510" cy="3058795"/>
                    </a:xfrm>
                    <a:prstGeom prst="rect">
                      <a:avLst/>
                    </a:prstGeom>
                  </pic:spPr>
                </pic:pic>
              </a:graphicData>
            </a:graphic>
          </wp:inline>
        </w:drawing>
      </w:r>
    </w:p>
    <w:p w14:paraId="207F43CB" w14:textId="77777777" w:rsidR="00621977" w:rsidRDefault="00621977"/>
    <w:p w14:paraId="521DD8E7" w14:textId="77777777" w:rsidR="00186B24" w:rsidRDefault="00186B24"/>
    <w:sectPr w:rsidR="00186B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63"/>
    <w:rsid w:val="00064FEA"/>
    <w:rsid w:val="000A797C"/>
    <w:rsid w:val="00186B24"/>
    <w:rsid w:val="002F5AE9"/>
    <w:rsid w:val="00350DF5"/>
    <w:rsid w:val="00387877"/>
    <w:rsid w:val="004A524C"/>
    <w:rsid w:val="005475D5"/>
    <w:rsid w:val="00596A89"/>
    <w:rsid w:val="00617663"/>
    <w:rsid w:val="00621977"/>
    <w:rsid w:val="006D60BD"/>
    <w:rsid w:val="00730512"/>
    <w:rsid w:val="007317BB"/>
    <w:rsid w:val="00910C18"/>
    <w:rsid w:val="00A75A63"/>
    <w:rsid w:val="00C711B1"/>
    <w:rsid w:val="00CD2D9B"/>
    <w:rsid w:val="00D44E51"/>
    <w:rsid w:val="00DF0664"/>
    <w:rsid w:val="00DF7184"/>
    <w:rsid w:val="00EC6D35"/>
    <w:rsid w:val="00F43E93"/>
    <w:rsid w:val="00FA5669"/>
    <w:rsid w:val="00FE1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3573"/>
  <w15:chartTrackingRefBased/>
  <w15:docId w15:val="{02A43BFA-1B76-4657-B550-26043BED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A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5A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5A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5A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5A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5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A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5A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5A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A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A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A63"/>
    <w:rPr>
      <w:rFonts w:eastAsiaTheme="majorEastAsia" w:cstheme="majorBidi"/>
      <w:color w:val="272727" w:themeColor="text1" w:themeTint="D8"/>
    </w:rPr>
  </w:style>
  <w:style w:type="paragraph" w:styleId="Title">
    <w:name w:val="Title"/>
    <w:basedOn w:val="Normal"/>
    <w:next w:val="Normal"/>
    <w:link w:val="TitleChar"/>
    <w:uiPriority w:val="10"/>
    <w:qFormat/>
    <w:rsid w:val="00A75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A63"/>
    <w:pPr>
      <w:spacing w:before="160"/>
      <w:jc w:val="center"/>
    </w:pPr>
    <w:rPr>
      <w:i/>
      <w:iCs/>
      <w:color w:val="404040" w:themeColor="text1" w:themeTint="BF"/>
    </w:rPr>
  </w:style>
  <w:style w:type="character" w:customStyle="1" w:styleId="QuoteChar">
    <w:name w:val="Quote Char"/>
    <w:basedOn w:val="DefaultParagraphFont"/>
    <w:link w:val="Quote"/>
    <w:uiPriority w:val="29"/>
    <w:rsid w:val="00A75A63"/>
    <w:rPr>
      <w:i/>
      <w:iCs/>
      <w:color w:val="404040" w:themeColor="text1" w:themeTint="BF"/>
    </w:rPr>
  </w:style>
  <w:style w:type="paragraph" w:styleId="ListParagraph">
    <w:name w:val="List Paragraph"/>
    <w:basedOn w:val="Normal"/>
    <w:uiPriority w:val="34"/>
    <w:qFormat/>
    <w:rsid w:val="00A75A63"/>
    <w:pPr>
      <w:ind w:left="720"/>
      <w:contextualSpacing/>
    </w:pPr>
  </w:style>
  <w:style w:type="character" w:styleId="IntenseEmphasis">
    <w:name w:val="Intense Emphasis"/>
    <w:basedOn w:val="DefaultParagraphFont"/>
    <w:uiPriority w:val="21"/>
    <w:qFormat/>
    <w:rsid w:val="00A75A63"/>
    <w:rPr>
      <w:i/>
      <w:iCs/>
      <w:color w:val="2F5496" w:themeColor="accent1" w:themeShade="BF"/>
    </w:rPr>
  </w:style>
  <w:style w:type="paragraph" w:styleId="IntenseQuote">
    <w:name w:val="Intense Quote"/>
    <w:basedOn w:val="Normal"/>
    <w:next w:val="Normal"/>
    <w:link w:val="IntenseQuoteChar"/>
    <w:uiPriority w:val="30"/>
    <w:qFormat/>
    <w:rsid w:val="00A75A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5A63"/>
    <w:rPr>
      <w:i/>
      <w:iCs/>
      <w:color w:val="2F5496" w:themeColor="accent1" w:themeShade="BF"/>
    </w:rPr>
  </w:style>
  <w:style w:type="character" w:styleId="IntenseReference">
    <w:name w:val="Intense Reference"/>
    <w:basedOn w:val="DefaultParagraphFont"/>
    <w:uiPriority w:val="32"/>
    <w:qFormat/>
    <w:rsid w:val="00A75A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750169">
      <w:bodyDiv w:val="1"/>
      <w:marLeft w:val="0"/>
      <w:marRight w:val="0"/>
      <w:marTop w:val="0"/>
      <w:marBottom w:val="0"/>
      <w:divBdr>
        <w:top w:val="none" w:sz="0" w:space="0" w:color="auto"/>
        <w:left w:val="none" w:sz="0" w:space="0" w:color="auto"/>
        <w:bottom w:val="none" w:sz="0" w:space="0" w:color="auto"/>
        <w:right w:val="none" w:sz="0" w:space="0" w:color="auto"/>
      </w:divBdr>
    </w:div>
    <w:div w:id="773474496">
      <w:bodyDiv w:val="1"/>
      <w:marLeft w:val="0"/>
      <w:marRight w:val="0"/>
      <w:marTop w:val="0"/>
      <w:marBottom w:val="0"/>
      <w:divBdr>
        <w:top w:val="none" w:sz="0" w:space="0" w:color="auto"/>
        <w:left w:val="none" w:sz="0" w:space="0" w:color="auto"/>
        <w:bottom w:val="none" w:sz="0" w:space="0" w:color="auto"/>
        <w:right w:val="none" w:sz="0" w:space="0" w:color="auto"/>
      </w:divBdr>
    </w:div>
    <w:div w:id="1207449362">
      <w:bodyDiv w:val="1"/>
      <w:marLeft w:val="0"/>
      <w:marRight w:val="0"/>
      <w:marTop w:val="0"/>
      <w:marBottom w:val="0"/>
      <w:divBdr>
        <w:top w:val="none" w:sz="0" w:space="0" w:color="auto"/>
        <w:left w:val="none" w:sz="0" w:space="0" w:color="auto"/>
        <w:bottom w:val="none" w:sz="0" w:space="0" w:color="auto"/>
        <w:right w:val="none" w:sz="0" w:space="0" w:color="auto"/>
      </w:divBdr>
    </w:div>
    <w:div w:id="171792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Dutta</dc:creator>
  <cp:keywords/>
  <dc:description/>
  <cp:lastModifiedBy>Shilpi Dutta</cp:lastModifiedBy>
  <cp:revision>24</cp:revision>
  <dcterms:created xsi:type="dcterms:W3CDTF">2025-07-29T05:47:00Z</dcterms:created>
  <dcterms:modified xsi:type="dcterms:W3CDTF">2025-07-31T05:46:00Z</dcterms:modified>
</cp:coreProperties>
</file>