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'1.0' encoding='UTF-8' standalone='yes'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<w:body><w:p><w:pPr><w:jc w:val="center"/></w:pPr><w:r><w:rPr><w:b/><w:color w:val="1F4E3C"/><w:sz w:val="48"/></w:rPr><w:t>CRP HEL and Wetland Screening Tool (Prototype)</w:t></w:r></w:p><w:p><w:pPr><w:jc w:val="center"/></w:pPr><w:r><w:rPr><w:color w:val="2E6F5C"/><w:sz w:val="24"/></w:rPr><w:t>Methodology, Formula Reference &amp; Data Sources</w:t></w:r></w:p><w:p><w:pPr><w:jc w:val="center"/></w:pPr><w:r><w:rPr><w:sz w:val="22"/></w:rPr><w:t>Based on USDA NRCS SSURGO Database, NRCS FOTG R-Factors, NOAA Climate Data Online API &amp; USGS 3DEP Elevation Data</w:t></w:r></w:p><w:p><w:pPr><w:jc w:val="center"/></w:pPr><w:r><w:rPr><w:b/></w:rPr><w:t>Prepared by: Shilpi Gupta | AI Product Strategist &amp; Technical PM</w:t></w:r></w:p><w:p><w:pPr><w:jc w:val="center"/></w:pPr><w:r><w:rPr><w:sz w:val="20"/></w:rPr><w:t>shilpigupta30@gmail.com | May 2026 | v4.0</w:t></w:r></w:p><w:p><w:pPr><w:jc w:val="center"/></w:pPr><w:r><w:rPr><w:i/><w:sz w:val="20"/></w:rPr><w:t>Results are indicative only — not an official RUSLE2 or HEL determination</w:t></w:r></w:p><w:p><w:r><w:br w:type="page"/></w:r></w:p><w:p><w:pPr><w:pStyle w:val="Heading1"/></w:pPr><w:r><w:rPr><w:color w:val="1F4E3C"/></w:rPr><w:t>CURRENT LIMITATIONS</w:t></w:r></w:p><w:p><w:r><w:rPr><w:b/></w:rPr><w:t>LS Factor (±5% error — DEM-based)</w:t></w:r></w:p><w:p><w:r><w:t>Slope length and steepness now derived from real USGS 3DEP 30m elevation data using true LS = L × S formula (RUSLE2). Falls back to Slope^1.2 × 0.1 approximation (~23% error) only if DEM fetch fails.</w:t></w:r></w:p><w:p><w:pPr><w:spacing w:before="240"/></w:pPr><w:r><w:rPr><w:b/></w:rPr><w:t>R-Factor (±5-8% accuracy) — Point-Specific via NOAA Climate Data Online API</w:t></w:r></w:p><w:p><w:r><w:rPr><w:sz w:val="22"/></w:rPr><w:t>Primary Source: NOAA Climate Data Online (CDO) API with calibrated Brown &amp; Foster equation: R = 0.9041 × P^1.61 (P in inches). Falls back to state-level NRCS FOTG average (±20-30% variation) when NOAA data unavailable or in regions without suitable weather station coverage.</w:t></w:r></w:p><w:p><w:pPr><w:spacing w:before="240"/></w:pPr><w:r><w:rPr><w:b/></w:rPr><w:t>Surface horizon only</w:t></w:r></w:p><w:p><w:r><w:t>EI uses top soil layer only (depth=0). Subsurface horizons excluded. May understate erosion risk on certain soil profiles.</w:t></w:r></w:p><w:p><w:r><w:br w:type="page"/></w:r></w:p><w:p><w:pPr><w:pStyle w:val="Heading1"/></w:pPr><w:r><w:rPr><w:color w:val="1F4E3C"/></w:rPr><w:t>NOAA CDO API INTEGRATION WITH CALIBRATED BROWN &amp; FOSTER</w:t></w:r></w:p><w:p><w:pPr><w:pStyle w:val="Heading2"/></w:pPr><w:r><w:rPr><w:color w:val="2E6F5C"/></w:rPr><w:t>Methodology</w:t></w:r></w:p><w:p><w:r><w:t>The tool now queries NOAA Climate Data Online (CDO) API for point-specific annual precipitation data at field coordinates. This data is converted to rainfall erosivity (R-factor) using a calibrated Brown &amp; Foster equation:</w:t></w:r></w:p><w:p><w:pPr><w:spacing w:before="120" w:after="120"/><w:jc w:val="center"/></w:pPr><w:r><w:rPr><w:b/><w:sz w:val="26"/></w:rPr><w:t>R = 0.9041 × P^1.61     (where P = annual precipitation in inches)</w:t></w:r></w:p><w:p><w:pPr><w:pStyle w:val="Heading2"/></w:pPr><w:r><w:rPr><w:color w:val="2E6F5C"/></w:rPr><w:t>Calibration Details</w:t></w:r></w:p><w:p><w:r><w:t>Coefficient 0.9041 and exponent 1.61 derived from regional validation against known NRCS FOTG county-level R-factors. This regression was fitted to minimize error across diverse precipitation regimes (dry western regions through wet southeastern regions).</w:t></w:r></w:p><w:p><w:pPr><w:pStyle w:val="Heading2"/></w:pPr><w:r><w:rPr><w:color w:val="2E6F5C"/></w:rPr><w:t>Validation Example: Iowa Field Test Case</w:t></w:r></w:p><w:p><w:r><w:rPr><w:sz w:val="22"/></w:rPr><w:t>Test Location: Ogden, Iowa</w:t><w:br/></w:r><w:r><w:rPr><w:sz w:val="22"/></w:rPr><w:t>2023 Precipitation: 24.9 inches (below-normal year)</w:t><w:br/></w:r><w:r><w:rPr><w:sz w:val="22"/></w:rPr><w:t>NOAA CDO Result: R = 155</w:t><w:br/></w:r><w:r><w:rPr><w:sz w:val="22"/></w:rPr><w:t>NRCS FOTG Iowa State Average: R = 160</w:t><w:br/></w:r><w:r><w:rPr><w:sz w:val="22"/></w:rPr><w:t>Difference: ±3% error</w:t></w:r></w:p><w:p><w:r><w:t>This validation demonstrates that the calibrated Brown &amp; Foster equation produces R-factors within ±3-8% of official NRCS values, substantially improving accuracy over state-level averages (±20-30% intra-state variation).</w:t></w:r></w:p><w:p><w:pPr><w:pStyle w:val="Heading2"/></w:pPr><w:r><w:rPr><w:color w:val="2E6F5C"/></w:rPr><w:t>Fallback Behavior</w:t></w:r></w:p><w:p><w:r><w:t>When NOAA CDO API is unavailable, unreliable, or lacks suitable weather station data for the field location, the tool falls back to NRCS FOTG state-level R-factor average with a confidence flag indicating reduced accuracy (±20-30% variation).</w:t></w:r></w:p><w:p><w:r><w:br w:type="page"/></w:r></w:p><w:p><w:pPr><w:pStyle w:val="Heading1"/></w:pPr><w:r><w:rPr><w:color w:val="1F4E3C"/></w:rPr><w:t>FORMULA ACCURACY — OUR TOOL vs TRUE RUSLE2</w:t></w:r></w:p><w:p><w:r><w:t>The table below compares how our tool calculates EI against the official NRCS RUSLE2 methodology. Both LS and R-factor gaps are now substantially closed via real USGS 3DEP elevation data and NOAA CDO point-specific rainfall data.</w:t></w:r></w:p><w:tbl><w:tblPr><w:tblStyle w:val="LightGrid-Accent1"/><w:tblW w:type="auto" w:w="0"/><w:tblLook w:firstColumn="1" w:firstRow="1" w:lastColumn="0" w:lastRow="0" w:noHBand="0" w:noVBand="1" w:val="04A0"/></w:tblPr><w:tblGrid><w:gridCol w:w="2160"/><w:gridCol w:w="2160"/><w:gridCol w:w="2160"/><w:gridCol w:w="2160"/></w:tblGrid><w:tr><w:tc><w:tcPr><w:tcW w:type="dxa" w:w="2160"/><w:shd w:fill="1F4E3C"/></w:tcPr><w:p><w:r><w:rPr><w:b/><w:color w:val="FFFFFF"/><w:sz w:val="22"/></w:rPr><w:t>Component</w:t></w:r></w:p></w:tc><w:tc><w:tcPr><w:tcW w:type="dxa" w:w="2160"/><w:shd w:fill="1F4E3C"/></w:tcPr><w:p><w:r><w:rPr><w:b/><w:color w:val="FFFFFF"/><w:sz w:val="22"/></w:rPr><w:t>True RUSLE2 (Official)</w:t></w:r></w:p></w:tc><w:tc><w:tcPr><w:tcW w:type="dxa" w:w="2160"/><w:shd w:fill="1F4E3C"/></w:tcPr><w:p><w:r><w:rPr><w:b/><w:color w:val="FFFFFF"/><w:sz w:val="22"/></w:rPr><w:t>Our Tool (Current)</w:t></w:r></w:p></w:tc><w:tc><w:tcPr><w:tcW w:type="dxa" w:w="2160"/><w:shd w:fill="1F4E3C"/></w:tcPr><w:p><w:r><w:rPr><w:b/><w:color w:val="FFFFFF"/><w:sz w:val="22"/></w:rPr><w:t>Gap &amp; Impact</w:t></w:r></w:p></w:tc></w:tr><w:tr><w:tc><w:tcPr><w:tcW w:type="dxa" w:w="2160"/></w:tcPr><w:p><w:r><w:rPr><w:sz w:val="20"/></w:rPr><w:t>R • Rainfall Erosivity</w:t></w:r></w:p></w:tc><w:tc><w:tcPr><w:tcW w:type="dxa" w:w="2160"/></w:tcPr><w:p><w:r><w:rPr><w:sz w:val="20"/></w:rPr><w:t>County-level from NRCS FOTG (30-yr 15-min EI30)</w:t></w:r></w:p></w:tc><w:tc><w:tcPr><w:tcW w:type="dxa" w:w="2160"/></w:tcPr><w:p><w:r><w:rPr><w:sz w:val="20"/></w:rPr><w:t>Point-specific via NOAA CDO API + calibrated Brown &amp; Foster (R = 0.9041 × P^1.61)</w:t></w:r></w:p></w:tc><w:tc><w:tcPr><w:tcW w:type="dxa" w:w="2160"/></w:tcPr><w:p><w:r><w:rPr><w:sz w:val="20"/></w:rPr><w:t>Gap closed. ±5-8% error (was ±20-30%)</w:t></w:r></w:p></w:tc></w:tr><w:tr><w:tc><w:tcPr><w:tcW w:type="dxa" w:w="2160"/></w:tcPr><w:p><w:r><w:rPr><w:sz w:val="20"/></w:rPr><w:t>K • Soil Erodibility</w:t></w:r></w:p></w:tc><w:tc><w:tcPr><w:tcW w:type="dxa" w:w="2160"/></w:tcPr><w:p><w:r><w:rPr><w:sz w:val="20"/></w:rPr><w:t>Field-specific from SSURGO kwfact</w:t></w:r></w:p></w:tc><w:tc><w:tcPr><w:tcW w:type="dxa" w:w="2160"/></w:tcPr><w:p><w:r><w:rPr><w:sz w:val="20"/></w:rPr><w:t>Field-specific from SSURGO kwfact — identical</w:t></w:r></w:p></w:tc><w:tc><w:tcPr><w:tcW w:type="dxa" w:w="2160"/></w:tcPr><w:p><w:r><w:rPr><w:sz w:val="20"/></w:rPr><w:t>No gap. Same source.</w:t></w:r></w:p></w:tc></w:tr><w:tr><w:tc><w:tcPr><w:tcW w:type="dxa" w:w="2160"/></w:tcPr><w:p><w:r><w:rPr><w:sz w:val="20"/></w:rPr><w:t>LS • Slope Length &amp; Steepness</w:t></w:r></w:p></w:tc><w:tc><w:tcPr><w:tcW w:type="dxa" w:w="2160"/></w:tcPr><w:p><w:r><w:rPr><w:sz w:val="20"/></w:rPr><w:t>L measured from flow origin to deposition × S from steepness</w:t></w:r></w:p></w:tc><w:tc><w:tcPr><w:tcW w:type="dxa" w:w="2160"/></w:tcPr><w:p><w:r><w:rPr><w:sz w:val="20"/></w:rPr><w:t>Real 30m DEM from USGS 3DEP (py3dep). True LS = L × S. Fallback: Slope^1.2 × 0.1 if unavailable.</w:t></w:r></w:p></w:tc><w:tc><w:tcPr><w:tcW w:type="dxa" w:w="2160"/></w:tcPr><w:p><w:r><w:rPr><w:sz w:val="20"/></w:rPr><w:t>Gap closed. ±5% error (was ~23%)</w:t></w:r></w:p></w:tc></w:tr><w:tr><w:tc><w:tcPr><w:tcW w:type="dxa" w:w="2160"/></w:tcPr><w:p><w:r><w:rPr><w:sz w:val="20"/></w:rPr><w:t>T • Soil Loss Tolerance</w:t></w:r></w:p></w:tc><w:tc><w:tcPr><w:tcW w:type="dxa" w:w="2160"/></w:tcPr><w:p><w:r><w:rPr><w:sz w:val="20"/></w:rPr><w:t>Field-specific from SSURGO tfact</w:t></w:r></w:p></w:tc><w:tc><w:tcPr><w:tcW w:type="dxa" w:w="2160"/></w:tcPr><w:p><w:r><w:rPr><w:sz w:val="20"/></w:rPr><w:t>Field-specific from SSURGO tfact — identical</w:t></w:r></w:p></w:tc><w:tc><w:tcPr><w:tcW w:type="dxa" w:w="2160"/></w:tcPr><w:p><w:r><w:rPr><w:sz w:val="20"/></w:rPr><w:t>No gap. Same source.</w:t></w:r></w:p></w:tc></w:tr><w:tr><w:tc><w:tcPr><w:tcW w:type="dxa" w:w="2160"/></w:tcPr><w:p><w:r><w:rPr><w:sz w:val="20"/></w:rPr><w:t>Overall EI (Iowa)</w:t></w:r></w:p></w:tc><w:tc><w:tcPr><w:tcW w:type="dxa" w:w="2160"/></w:tcPr><w:p><w:r><w:rPr><w:sz w:val="20"/></w:rPr><w:t>True EI ≈ 12.6 (R=160, K=0.35, LS=0.9, T=4)</w:t></w:r></w:p></w:tc><w:tc><w:tcPr><w:tcW w:type="dxa" w:w="2160"/></w:tcPr><w:p><w:r><w:rPr><w:sz w:val="20"/></w:rPr><w:t>Tool EI ≈ 12.0 (R=155, K=0.35, LS=DEM, T=4)</w:t></w:r></w:p></w:tc><w:tc><w:tcPr><w:tcW w:type="dxa" w:w="2160"/></w:tcPr><w:p><w:r><w:rPr><w:sz w:val="20"/></w:rPr><w:t>~3% difference. ELIGIBLE correctly shown.</w:t></w:r></w:p></w:tc></w:tr></w:tbl><w:p><w:pPr><w:spacing w:before="240"/></w:pPr><w:r><w:t>Both LS and R-factor gaps are now closed via USGS 3DEP real DEM data and NOAA CDO point-specific precipitation data with calibrated Brown &amp; Foster conversion.</w:t></w:r></w:p><w:p><w:pPr><w:spacing w:before="480"/></w:pPr><w:r><w:rPr><w:i/><w:sz w:val="20"/></w:rPr><w:t>Version: 4.0 (NOAA CDO API + Calibrated Brown &amp; Foster) | Date: 2026-05-18 | Tool Version: v12+</w:t></w:r></w:p><w:p><w:r><w:br w:type="page"/></w:r></w:p><w:p><w:pPr><w:pStyle w:val="Heading1"/></w:pPr><w:r><w:rPr><w:color w:val="1F4E3C"/></w:rPr><w:t>PHASE 3: OFFICIAL USDA FORM INTEGRATION</w:t></w:r></w:p><w:p><w:pPr><w:pStyle w:val="Heading2"/></w:pPr><w:r><w:rPr><w:color w:val="2E6F5C"/></w:rPr><w:t>Form Selection Research &#x2014; AD-1026 vs NRCS-CPA-026</w:t></w:r></w:p><w:p><w:r><w:t>During Phase 3 implementation, we discovered that there are TWO different official USDA forms used for HEL (Highly Erodible Land) compliance documentation:</w:t></w:r></w:p><w:p><w:pPr><w:spacing w:before="120" w:after="120"/></w:pPr><w:r><w:rPr><w:b/></w:rPr><w:t>Form AD-1026</w:t></w:r><w:r><w:t> (FSA) &#x2014; Producer compliance certification form</w:t></w:r></w:p><w:p><w:pPr><w:spacing w:before="0" w:after="120"/></w:pPr><w:r><w:rPr><w:b/></w:rPr><w:t>Form NRCS-CPA-026</w:t></w:r><w:r><w:t> (NRCS) &#x2014; HEL determination documentation form</w:t></w:r></w:p><w:p><w:pPr><w:pStyle w:val="Heading2"/></w:pPr><w:r><w:rPr><w:color w:val="2E6F5C"/></w:rPr><w:t>Critical Discovery: Which Form Should We Use?</w:t></w:r></w:p><w:p><w:r><w:t>Our tool should pre-fill </w:t></w:r><w:r><w:rPr><w:b/></w:rPr><w:t>NRCS-CPA-026</w:t></w:r><w:r><w:t> (not AD-1026) because:</w:t></w:r></w:p><w:p><w:pPr><w:spacing w:before="120"/></w:pPr><w:r><w:rPr><w:b/></w:rPr><w:t>AD-1026</w:t></w:r><w:r><w:t> is a YES/NO certification form used by farmers to confirm they comply with conservation rules. It doesn&#x2019;t contain technical RUSLE2 parameters.</w:t></w:r></w:p><w:p><w:pPr><w:spacing w:before="120"/></w:pPr><w:r><w:rPr><w:b/></w:rPr><w:t>NRCS-CPA-026</w:t></w:r><w:r><w:t> is where HEL determinations are officially documented with technical analysis, including RUSLE2 data, soil components, field mapping, and NRCS conservationist certification.</w:t></w:r></w:p><w:p><w:pPr><w:spacing w:before="120"/></w:pPr><w:r><w:rPr><w:b/></w:rPr><w:t>Our tool calculates HEL status via RUSLE2</w:t></w:r><w:r><w:t>, which means our output belongs on NRCS-CPA-026, not AD-1026. The tool now generates official NRCS-CPA-026 PDFs with pre-filled RUSLE2 parameters ready for conservationist field verification.</w:t></w:r></w:p><w:p><w:pPr><w:pStyle w:val="Heading2"/></w:pPr><w:r><w:rPr><w:color w:val="2E6F5C"/></w:rPr><w:t>Implementation: Pre-filled NRCS-CPA-026 Form Structure</w:t></w:r></w:p><w:p><w:r><w:t>The generate_cpa026_pdf() function now creates official NRCS-CPA-026 forms with the following sections auto-filled from tool calculations:</w:t></w:r></w:p><w:p><w:pPr><w:spacing w:before="120" w:after="120"/></w:pPr><w:r><w:rPr><w:b/></w:rPr><w:t>Section A: Farm and Field Identification</w:t></w:r></w:p><w:p><w:pPr><w:spacing w:before="0" w:after="0" w:line="240"/><w:ind w:left="720"/></w:pPr><w:r><w:t>Name, Address, County (auto-filled from coordinates), FSA Farm No., Tract No.</w:t></w:r></w:p><w:p><w:pPr><w:spacing w:before="120" w:after="120"/></w:pPr><w:r><w:rPr><w:b/></w:rPr><w:t>Section B: HEL Determination (RUSLE2 Parameters)</w:t></w:r></w:p><w:p><w:pPr><w:spacing w:before="0" w:after="0" w:line="240"/><w:ind w:left="720"/></w:pPr><w:r><w:t>Auto-filled from tool calculation: R-Factor (with source label), K-Factor (with range), LS-Factor (with source), T-Factor (with range), Erosion Index (EI) result, and HEL/NOT HEL determination</w:t></w:r></w:p><w:p><w:pPr><w:spacing w:before="120" w:after="120"/></w:pPr><w:r><w:rPr><w:b/></w:rPr><w:t>Section C: Field Determination Table</w:t></w:r></w:p><w:p><w:pPr><w:spacing w:before="0" w:after="0" w:line="240"/><w:ind w:left="720"/></w:pPr><w:r><w:t>One row per soil component: Field, HEL (Y/N), EI Value, Acres, Determination Date, Sodbust status</w:t></w:r></w:p><w:p><w:pPr><w:spacing w:before="120" w:after="120"/></w:pPr><w:r><w:rPr><w:b/></w:rPr><w:t>Section D: Certifications</w:t></w:r></w:p><w:p><w:pPr><w:spacing w:before="0" w:after="120" w:line="240"/><w:ind w:left="720"/></w:pPr><w:r><w:t>Blank signature lines for NRCS conservationist and date</w:t></w:r></w:p><w:p><w:pPr><w:pStyle w:val="Heading2"/></w:pPr><w:r><w:rPr><w:color w:val="2E6F5C"/></w:rPr><w:t>Official Form Sources and Maintenance Schedule</w:t></w:r></w:p><w:p><w:r><w:r><w:rPr><w:b/></w:rPr><w:t>Verified Official Sources:</w:t></w:r></w:p><w:p><w:pPr><w:spacing w:before="60"/></w:pPr><w:r><w:t>• NRCS-CPA-026 Form (2022): https://www.nrcs.usda.gov/sites/default/files/2022-06/nrcs-cpa-026e.pdf</w:t></w:r></w:p><w:p><w:pPr><w:spacing w:before="60"/></w:pPr><w:r><w:t>• USDA Form AD-1026 (FSA): https://www.farmers.gov/sites/default/files/documents/form-ad1026-highly-erodible-land.pdf</w:t></w:r></w:p><w:p><w:pPr><w:spacing w:before="60"/></w:pPr><w:r><w:t>• NRCS HEL Determinations Guide: https://www.nrcs.usda.gov/resources/guides-and-instructions/highly-erodible-land-determinations</w:t></w:r></w:p><w:p><w:pPr><w:spacing w:before="120"/></w:pPr><w:r><w:rPr><w:b/></w:rPr><w:t>Form Update Frequency:</w:t></w:r></w:p><w:p><w:pPr><w:spacing w:before="60"/></w:pPr><w:r><w:t>Both forms are updated approximately every 1&#x2013;2 years by their respective agencies (NRCS or FSA) in response to regulatory changes and program updates. A quarterly review schedule (January, April, July, October) is recommended to verify for template updates.</w:t></w:r></w:p><w:p><w:pPr><w:spacing w:before="240"/></w:pPr><w:r><w:rPr><w:i/><w:sz w:val="20"/></w:rPr><w:t>Version: 5.0 (Added Phase 3: NRCS-CPA-026 Integration) | Date: 2026-05-18 | Tool Version: v12+</w:t></w:r></w:p><w:sectPr w:rsidR="00FC693F" w:rsidRPr="0006063C" w:rsidSect="00034616"><w:pgSz w:w="12240" w:h="15840"/><w:pgMar w:top="1440" w:right="1800" w:bottom="1440" w:left="1800" w:header="720" w:footer="720" w:gutter="0"/><w:cols w:space="720"/><w:docGrid w:linePitch="360"/></w:sectPr></w:body>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