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bookmarkStart w:colFirst="0" w:colLast="0" w:name="_utzzefj0796x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Threshold Concept, Case Study &amp; Reflection Activity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bookmarkStart w:colFirst="0" w:colLast="0" w:name="_wdzpshyeqjoy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bookmarkStart w:colFirst="0" w:colLast="0" w:name="_bcqkdqelciug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Part 1: Threshold Concept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Threshold Concept Selected: “Research is not just data collection.”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pipco19lh81w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What Students Know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Research involves gathering data from various sources such as surveys, interviews, and experiments.</w:t>
        <w:br w:type="textWrapping"/>
        <w:t xml:space="preserve"> - Data must be collected systematically and ethically.</w:t>
        <w:br w:type="textWrapping"/>
        <w:t xml:space="preserve"> - Research can follow qualitative, quantitative, or mixed methods approaches.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t87wsurrx5fv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What Students Don’t Know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Research is about generating new knowledge and insights, not simply compiling existing facts.</w:t>
        <w:br w:type="textWrapping"/>
        <w:t xml:space="preserve"> - Data collection is only one stage of the research cycle.</w:t>
        <w:br w:type="textWrapping"/>
        <w:t xml:space="preserve"> - Research design is critical for ensuring validity and reliability.</w:t>
        <w:br w:type="textWrapping"/>
        <w:t xml:space="preserve"> - Research questions shape every methodological choice and stage of the process.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vvhq8hsyuusq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Principles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Purpose over Process – The aim is to answer a research question or test a hypothesis, not just to gather data.</w:t>
        <w:br w:type="textWrapping"/>
        <w:t xml:space="preserve"> 2. Integration – Data must be analysed, interpreted, and connected to theory and previous studies.</w:t>
        <w:br w:type="textWrapping"/>
        <w:t xml:space="preserve"> 3. Validity &amp; Reliability – Credibility comes from methodological rigour, not data volume.</w:t>
        <w:br w:type="textWrapping"/>
        <w:t xml:space="preserve"> 4. Ethics – Integrity in research protects participants and maintains trustworthiness.</w:t>
        <w:br w:type="textWrapping"/>
        <w:t xml:space="preserve"> 5. Iterative Nature – Research is a cyclical process; revisiting earlier stages is often necessary.</w:t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bookmarkStart w:colFirst="0" w:colLast="0" w:name="_2f7utmpz65t5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bookmarkStart w:colFirst="0" w:colLast="0" w:name="_mqbkkn68a946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bookmarkStart w:colFirst="0" w:colLast="0" w:name="_yvf2je2zqc7n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Part 2: Case Study &amp; Framework Application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750a43mvg103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Case Study Scenario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Title: The Curious Case of the “Copy-Paste” Researcher</w:t>
        <w:br w:type="textWrapping"/>
        <w:br w:type="textWrapping"/>
        <w:t xml:space="preserve"> Dr. Meera assigns her postgraduate students a research project on “The impact of social media usage on study habits.” Two groups submit their work:</w:t>
        <w:br w:type="textWrapping"/>
        <w:t xml:space="preserve"> - Group A: Collected 200 survey responses but only presented basic averages, with no further analysis or interpretation.</w:t>
        <w:br w:type="textWrapping"/>
        <w:t xml:space="preserve"> - Group B: Collected 50 responses, applied statistical tests, linked results to theory and literature, and discussed implications for students and educators.</w:t>
        <w:br w:type="textWrapping"/>
        <w:br w:type="textWrapping"/>
        <w:t xml:space="preserve"> Dr. Meera uses this example to show that research is more than collecting large amounts of data — it’s about making meaning from it.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wyfsesfshho7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Application of Bloom’s Taxonomy</w:t>
      </w:r>
    </w:p>
    <w:tbl>
      <w:tblPr>
        <w:tblStyle w:val="Table1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25"/>
        <w:gridCol w:w="4440"/>
        <w:tblGridChange w:id="0">
          <w:tblGrid>
            <w:gridCol w:w="4425"/>
            <w:gridCol w:w="444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f79646" w:space="0" w:sz="6" w:val="single"/>
              <w:left w:color="f79646" w:space="0" w:sz="6" w:val="single"/>
              <w:bottom w:color="f79646" w:space="0" w:sz="18" w:val="single"/>
              <w:right w:color="f79646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Bloom Level</w:t>
            </w:r>
          </w:p>
        </w:tc>
        <w:tc>
          <w:tcPr>
            <w:tcBorders>
              <w:top w:color="f79646" w:space="0" w:sz="6" w:val="single"/>
              <w:left w:color="000000" w:space="0" w:sz="0" w:val="nil"/>
              <w:bottom w:color="f79646" w:space="0" w:sz="18" w:val="single"/>
              <w:right w:color="f79646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Application to Case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f79646" w:space="0" w:sz="6" w:val="single"/>
              <w:bottom w:color="f79646" w:space="0" w:sz="6" w:val="single"/>
              <w:right w:color="f79646" w:space="0" w:sz="6" w:val="single"/>
            </w:tcBorders>
            <w:shd w:fill="fde4d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Remember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79646" w:space="0" w:sz="6" w:val="single"/>
              <w:right w:color="f79646" w:space="0" w:sz="6" w:val="single"/>
            </w:tcBorders>
            <w:shd w:fill="fde4d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Define “research” and “data collection.”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f79646" w:space="0" w:sz="6" w:val="single"/>
              <w:bottom w:color="f79646" w:space="0" w:sz="6" w:val="single"/>
              <w:right w:color="f79646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Understand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79646" w:space="0" w:sz="6" w:val="single"/>
              <w:right w:color="f79646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Explain why Group B’s project is more complete despite fewer responses.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f79646" w:space="0" w:sz="6" w:val="single"/>
              <w:bottom w:color="f79646" w:space="0" w:sz="6" w:val="single"/>
              <w:right w:color="f79646" w:space="0" w:sz="6" w:val="single"/>
            </w:tcBorders>
            <w:shd w:fill="fde4d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Apply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79646" w:space="0" w:sz="6" w:val="single"/>
              <w:right w:color="f79646" w:space="0" w:sz="6" w:val="single"/>
            </w:tcBorders>
            <w:shd w:fill="fde4d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Design a short plan to improve Group A’s project.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f79646" w:space="0" w:sz="6" w:val="single"/>
              <w:bottom w:color="f79646" w:space="0" w:sz="6" w:val="single"/>
              <w:right w:color="f79646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Analyze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79646" w:space="0" w:sz="6" w:val="single"/>
              <w:right w:color="f79646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Compare strengths and weaknesses of Group A and Group B’s approaches.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f79646" w:space="0" w:sz="6" w:val="single"/>
              <w:bottom w:color="f79646" w:space="0" w:sz="6" w:val="single"/>
              <w:right w:color="f79646" w:space="0" w:sz="6" w:val="single"/>
            </w:tcBorders>
            <w:shd w:fill="fde4d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Evaluate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79646" w:space="0" w:sz="6" w:val="single"/>
              <w:right w:color="f79646" w:space="0" w:sz="6" w:val="single"/>
            </w:tcBorders>
            <w:shd w:fill="fde4d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Judge which group better met the purpose of research and justify your reasoning.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f79646" w:space="0" w:sz="6" w:val="single"/>
              <w:bottom w:color="f79646" w:space="0" w:sz="6" w:val="single"/>
              <w:right w:color="f79646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Create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79646" w:space="0" w:sz="6" w:val="single"/>
              <w:right w:color="f79646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Propose a revised research design incorporating the best aspects of both groups.</w:t>
            </w:r>
          </w:p>
        </w:tc>
      </w:tr>
    </w:tbl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o4ufofly0u94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d2pz0jtf8i2g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Application of Fink’s Taxonomy of Significant Learning</w:t>
      </w:r>
    </w:p>
    <w:tbl>
      <w:tblPr>
        <w:tblStyle w:val="Table2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25"/>
        <w:gridCol w:w="4440"/>
        <w:tblGridChange w:id="0">
          <w:tblGrid>
            <w:gridCol w:w="4425"/>
            <w:gridCol w:w="444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4bacc6" w:space="0" w:sz="6" w:val="single"/>
              <w:left w:color="4bacc6" w:space="0" w:sz="6" w:val="single"/>
              <w:bottom w:color="4bacc6" w:space="0" w:sz="18" w:val="single"/>
              <w:right w:color="4bacc6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Category</w:t>
            </w:r>
          </w:p>
        </w:tc>
        <w:tc>
          <w:tcPr>
            <w:tcBorders>
              <w:top w:color="4bacc6" w:space="0" w:sz="6" w:val="single"/>
              <w:left w:color="000000" w:space="0" w:sz="0" w:val="nil"/>
              <w:bottom w:color="4bacc6" w:space="0" w:sz="18" w:val="single"/>
              <w:right w:color="4bacc6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Application to Case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4bacc6" w:space="0" w:sz="6" w:val="single"/>
              <w:bottom w:color="4bacc6" w:space="0" w:sz="6" w:val="single"/>
              <w:right w:color="4bacc6" w:space="0" w:sz="6" w:val="single"/>
            </w:tcBorders>
            <w:shd w:fill="d2eaf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Foundational Knowledge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bacc6" w:space="0" w:sz="6" w:val="single"/>
              <w:right w:color="4bacc6" w:space="0" w:sz="6" w:val="single"/>
            </w:tcBorders>
            <w:shd w:fill="d2eaf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Understanding what “research” truly means beyond data collection.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4bacc6" w:space="0" w:sz="6" w:val="single"/>
              <w:bottom w:color="4bacc6" w:space="0" w:sz="6" w:val="single"/>
              <w:right w:color="4bacc6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Application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bacc6" w:space="0" w:sz="6" w:val="single"/>
              <w:right w:color="4bacc6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Using correct data analysis methods to interpret findings.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4bacc6" w:space="0" w:sz="6" w:val="single"/>
              <w:bottom w:color="4bacc6" w:space="0" w:sz="6" w:val="single"/>
              <w:right w:color="4bacc6" w:space="0" w:sz="6" w:val="single"/>
            </w:tcBorders>
            <w:shd w:fill="d2eaf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Integration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bacc6" w:space="0" w:sz="6" w:val="single"/>
              <w:right w:color="4bacc6" w:space="0" w:sz="6" w:val="single"/>
            </w:tcBorders>
            <w:shd w:fill="d2eaf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Connecting results with literature, theory, and real-life implications.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4bacc6" w:space="0" w:sz="6" w:val="single"/>
              <w:bottom w:color="4bacc6" w:space="0" w:sz="6" w:val="single"/>
              <w:right w:color="4bacc6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Human Dimension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bacc6" w:space="0" w:sz="6" w:val="single"/>
              <w:right w:color="4bacc6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Recognising the researcher’s responsibility in producing meaningful work.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4bacc6" w:space="0" w:sz="6" w:val="single"/>
              <w:bottom w:color="4bacc6" w:space="0" w:sz="6" w:val="single"/>
              <w:right w:color="4bacc6" w:space="0" w:sz="6" w:val="single"/>
            </w:tcBorders>
            <w:shd w:fill="d2eaf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bacc6" w:space="0" w:sz="6" w:val="single"/>
              <w:right w:color="4bacc6" w:space="0" w:sz="6" w:val="single"/>
            </w:tcBorders>
            <w:shd w:fill="d2eaf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Developing appreciation for rigour and quality in research.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4bacc6" w:space="0" w:sz="6" w:val="single"/>
              <w:bottom w:color="4bacc6" w:space="0" w:sz="6" w:val="single"/>
              <w:right w:color="4bacc6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Learning How to Learn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bacc6" w:space="0" w:sz="6" w:val="single"/>
              <w:right w:color="4bacc6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Identifying one’s own research skill gaps and planning improvements.</w:t>
            </w:r>
          </w:p>
        </w:tc>
      </w:tr>
    </w:tbl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pjati4ugdn1t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mo7dbimu77vf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Application of SOLO Taxonomy</w:t>
      </w:r>
    </w:p>
    <w:tbl>
      <w:tblPr>
        <w:tblStyle w:val="Table3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40"/>
        <w:gridCol w:w="4425"/>
        <w:tblGridChange w:id="0">
          <w:tblGrid>
            <w:gridCol w:w="4440"/>
            <w:gridCol w:w="442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8064a2" w:space="0" w:sz="6" w:val="single"/>
              <w:left w:color="8064a2" w:space="0" w:sz="6" w:val="single"/>
              <w:bottom w:color="8064a2" w:space="0" w:sz="18" w:val="single"/>
              <w:right w:color="8064a2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SOLO Level</w:t>
            </w:r>
          </w:p>
        </w:tc>
        <w:tc>
          <w:tcPr>
            <w:tcBorders>
              <w:top w:color="8064a2" w:space="0" w:sz="6" w:val="single"/>
              <w:left w:color="000000" w:space="0" w:sz="0" w:val="nil"/>
              <w:bottom w:color="8064a2" w:space="0" w:sz="18" w:val="single"/>
              <w:right w:color="8064a2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Application to Case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8064a2" w:space="0" w:sz="6" w:val="single"/>
              <w:bottom w:color="8064a2" w:space="0" w:sz="6" w:val="single"/>
              <w:right w:color="8064a2" w:space="0" w:sz="6" w:val="single"/>
            </w:tcBorders>
            <w:shd w:fill="dfd8e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Prestructural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64a2" w:space="0" w:sz="6" w:val="single"/>
              <w:right w:color="8064a2" w:space="0" w:sz="6" w:val="single"/>
            </w:tcBorders>
            <w:shd w:fill="dfd8e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Only knows that data is “something to collect.”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8064a2" w:space="0" w:sz="6" w:val="single"/>
              <w:bottom w:color="8064a2" w:space="0" w:sz="6" w:val="single"/>
              <w:right w:color="8064a2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Unistructural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64a2" w:space="0" w:sz="6" w:val="single"/>
              <w:right w:color="8064a2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Identifies one step — data collection — as the main research activity.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8064a2" w:space="0" w:sz="6" w:val="single"/>
              <w:bottom w:color="8064a2" w:space="0" w:sz="6" w:val="single"/>
              <w:right w:color="8064a2" w:space="0" w:sz="6" w:val="single"/>
            </w:tcBorders>
            <w:shd w:fill="dfd8e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Multistructural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64a2" w:space="0" w:sz="6" w:val="single"/>
              <w:right w:color="8064a2" w:space="0" w:sz="6" w:val="single"/>
            </w:tcBorders>
            <w:shd w:fill="dfd8e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Lists multiple stages but sees them as separate tasks.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8064a2" w:space="0" w:sz="6" w:val="single"/>
              <w:bottom w:color="8064a2" w:space="0" w:sz="6" w:val="single"/>
              <w:right w:color="8064a2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Relational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64a2" w:space="0" w:sz="6" w:val="single"/>
              <w:right w:color="8064a2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Understands how all stages connect — research questions guide collection, which guides analysis.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8064a2" w:space="0" w:sz="6" w:val="single"/>
              <w:bottom w:color="8064a2" w:space="0" w:sz="6" w:val="single"/>
              <w:right w:color="8064a2" w:space="0" w:sz="6" w:val="single"/>
            </w:tcBorders>
            <w:shd w:fill="dfd8e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Extended Abstract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64a2" w:space="0" w:sz="6" w:val="single"/>
              <w:right w:color="8064a2" w:space="0" w:sz="6" w:val="single"/>
            </w:tcBorders>
            <w:shd w:fill="dfd8e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Generalises the principle that research in any field is about creating meaning, not just gathering facts.</w:t>
            </w:r>
          </w:p>
        </w:tc>
      </w:tr>
    </w:tbl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kl6velotj6bb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Comparison Table – Bloom vs. Fink vs. SOLO</w:t>
      </w:r>
    </w:p>
    <w:tbl>
      <w:tblPr>
        <w:tblStyle w:val="Table4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90"/>
        <w:gridCol w:w="2205"/>
        <w:gridCol w:w="2235"/>
        <w:gridCol w:w="2235"/>
        <w:tblGridChange w:id="0">
          <w:tblGrid>
            <w:gridCol w:w="2190"/>
            <w:gridCol w:w="2205"/>
            <w:gridCol w:w="2235"/>
            <w:gridCol w:w="223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c0504d" w:space="0" w:sz="6" w:val="single"/>
              <w:left w:color="c0504d" w:space="0" w:sz="6" w:val="single"/>
              <w:bottom w:color="c0504d" w:space="0" w:sz="18" w:val="single"/>
              <w:right w:color="c0504d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Aspect</w:t>
            </w:r>
          </w:p>
        </w:tc>
        <w:tc>
          <w:tcPr>
            <w:tcBorders>
              <w:top w:color="c0504d" w:space="0" w:sz="6" w:val="single"/>
              <w:left w:color="000000" w:space="0" w:sz="0" w:val="nil"/>
              <w:bottom w:color="c0504d" w:space="0" w:sz="18" w:val="single"/>
              <w:right w:color="c0504d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Bloom’s Taxonomy</w:t>
            </w:r>
          </w:p>
        </w:tc>
        <w:tc>
          <w:tcPr>
            <w:tcBorders>
              <w:top w:color="c0504d" w:space="0" w:sz="6" w:val="single"/>
              <w:left w:color="000000" w:space="0" w:sz="0" w:val="nil"/>
              <w:bottom w:color="c0504d" w:space="0" w:sz="18" w:val="single"/>
              <w:right w:color="c0504d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Fink’s Taxonomy</w:t>
            </w:r>
          </w:p>
        </w:tc>
        <w:tc>
          <w:tcPr>
            <w:tcBorders>
              <w:top w:color="c0504d" w:space="0" w:sz="6" w:val="single"/>
              <w:left w:color="000000" w:space="0" w:sz="0" w:val="nil"/>
              <w:bottom w:color="c0504d" w:space="0" w:sz="18" w:val="single"/>
              <w:right w:color="c0504d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SOLO Taxonomy</w:t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tcBorders>
              <w:top w:color="000000" w:space="0" w:sz="0" w:val="nil"/>
              <w:left w:color="c0504d" w:space="0" w:sz="6" w:val="single"/>
              <w:bottom w:color="c0504d" w:space="0" w:sz="6" w:val="single"/>
              <w:right w:color="c0504d" w:space="0" w:sz="6" w:val="single"/>
            </w:tcBorders>
            <w:shd w:fill="efd3d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Focus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504d" w:space="0" w:sz="6" w:val="single"/>
              <w:right w:color="c0504d" w:space="0" w:sz="6" w:val="single"/>
            </w:tcBorders>
            <w:shd w:fill="efd3d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Cognitive skill progression from recall to creation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504d" w:space="0" w:sz="6" w:val="single"/>
              <w:right w:color="c0504d" w:space="0" w:sz="6" w:val="single"/>
            </w:tcBorders>
            <w:shd w:fill="efd3d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Holistic learning including affective and metacognitive aspects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504d" w:space="0" w:sz="6" w:val="single"/>
              <w:right w:color="c0504d" w:space="0" w:sz="6" w:val="single"/>
            </w:tcBorders>
            <w:shd w:fill="efd3d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Depth of understanding and knowledge integration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c0504d" w:space="0" w:sz="6" w:val="single"/>
              <w:bottom w:color="c0504d" w:space="0" w:sz="6" w:val="single"/>
              <w:right w:color="c0504d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Structure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504d" w:space="0" w:sz="6" w:val="single"/>
              <w:right w:color="c0504d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Six hierarchical levels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504d" w:space="0" w:sz="6" w:val="single"/>
              <w:right w:color="c0504d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Six interconnected categories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504d" w:space="0" w:sz="6" w:val="single"/>
              <w:right w:color="c0504d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Five levels of increasing complexity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000000" w:space="0" w:sz="0" w:val="nil"/>
              <w:left w:color="c0504d" w:space="0" w:sz="6" w:val="single"/>
              <w:bottom w:color="c0504d" w:space="0" w:sz="6" w:val="single"/>
              <w:right w:color="c0504d" w:space="0" w:sz="6" w:val="single"/>
            </w:tcBorders>
            <w:shd w:fill="efd3d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Strengths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504d" w:space="0" w:sz="6" w:val="single"/>
              <w:right w:color="c0504d" w:space="0" w:sz="6" w:val="single"/>
            </w:tcBorders>
            <w:shd w:fill="efd3d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Clear skill progression for assessment design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504d" w:space="0" w:sz="6" w:val="single"/>
              <w:right w:color="c0504d" w:space="0" w:sz="6" w:val="single"/>
            </w:tcBorders>
            <w:shd w:fill="efd3d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Promotes connection between knowledge, values, and skills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504d" w:space="0" w:sz="6" w:val="single"/>
              <w:right w:color="c0504d" w:space="0" w:sz="6" w:val="single"/>
            </w:tcBorders>
            <w:shd w:fill="efd3d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Tracks movement from surface to deep learning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c0504d" w:space="0" w:sz="6" w:val="single"/>
              <w:bottom w:color="c0504d" w:space="0" w:sz="6" w:val="single"/>
              <w:right w:color="c0504d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Limitations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504d" w:space="0" w:sz="6" w:val="single"/>
              <w:right w:color="c0504d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Primarily cognitive, limited affective focus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504d" w:space="0" w:sz="6" w:val="single"/>
              <w:right w:color="c0504d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 strict hierarchy, may be harder to assess progression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504d" w:space="0" w:sz="6" w:val="single"/>
              <w:right w:color="c0504d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Does not focus on skill types explicitly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000000" w:space="0" w:sz="0" w:val="nil"/>
              <w:left w:color="c0504d" w:space="0" w:sz="6" w:val="single"/>
              <w:bottom w:color="c0504d" w:space="0" w:sz="6" w:val="single"/>
              <w:right w:color="c0504d" w:space="0" w:sz="6" w:val="single"/>
            </w:tcBorders>
            <w:shd w:fill="efd3d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Application in Case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504d" w:space="0" w:sz="6" w:val="single"/>
              <w:right w:color="c0504d" w:space="0" w:sz="6" w:val="single"/>
            </w:tcBorders>
            <w:shd w:fill="efd3d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Guides stepwise skill development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504d" w:space="0" w:sz="6" w:val="single"/>
              <w:right w:color="c0504d" w:space="0" w:sz="6" w:val="single"/>
            </w:tcBorders>
            <w:shd w:fill="efd3d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Encourages motivation, values, and self-awareness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504d" w:space="0" w:sz="6" w:val="single"/>
              <w:right w:color="c0504d" w:space="0" w:sz="6" w:val="single"/>
            </w:tcBorders>
            <w:shd w:fill="efd3d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Shows qualitative shift in understanding the concept</w:t>
            </w:r>
          </w:p>
        </w:tc>
      </w:tr>
    </w:tbl>
    <w:p w:rsidR="00000000" w:rsidDel="00000000" w:rsidP="00000000" w:rsidRDefault="00000000" w:rsidRPr="00000000" w14:paraId="0000005B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bookmarkStart w:colFirst="0" w:colLast="0" w:name="_uisutwsd8muj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C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bookmarkStart w:colFirst="0" w:colLast="0" w:name="_gxhqx01febat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Part 3: Reflection Questions &amp; Learning Outcome Mapping</w:t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9xk8gp68zka0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Reflection Questions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your last research task, at what point did you move from collecting data to interpreting it?</w:t>
        <w:br w:type="textWrapping"/>
        <w:t xml:space="preserve"> 2. How did your research question influence your data collection and analysis choices?</w:t>
        <w:br w:type="textWrapping"/>
        <w:t xml:space="preserve"> 3. Which stage of the research process did you undervalue, and why?</w:t>
        <w:br w:type="textWrapping"/>
        <w:t xml:space="preserve"> 4. How can you ensure your next project integrates theory, data, and practical implications?</w:t>
        <w:br w:type="textWrapping"/>
        <w:t xml:space="preserve"> 5. Which group in the case study (A or B) reflects your current research practice, and what changes will you make?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0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f5qacpj0k6h9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Learning Outcomes Mapping</w:t>
      </w:r>
    </w:p>
    <w:tbl>
      <w:tblPr>
        <w:tblStyle w:val="Table5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25"/>
        <w:gridCol w:w="4440"/>
        <w:tblGridChange w:id="0">
          <w:tblGrid>
            <w:gridCol w:w="4425"/>
            <w:gridCol w:w="444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9bbb59" w:space="0" w:sz="6" w:val="single"/>
              <w:left w:color="9bbb59" w:space="0" w:sz="6" w:val="single"/>
              <w:bottom w:color="9bbb59" w:space="0" w:sz="18" w:val="single"/>
              <w:right w:color="9bbb59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Reflection Question</w:t>
            </w:r>
          </w:p>
        </w:tc>
        <w:tc>
          <w:tcPr>
            <w:tcBorders>
              <w:top w:color="9bbb59" w:space="0" w:sz="6" w:val="single"/>
              <w:left w:color="000000" w:space="0" w:sz="0" w:val="nil"/>
              <w:bottom w:color="9bbb59" w:space="0" w:sz="18" w:val="single"/>
              <w:right w:color="9bbb59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Learning Outcome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9bbb59" w:space="0" w:sz="6" w:val="single"/>
              <w:bottom w:color="9bbb59" w:space="0" w:sz="6" w:val="single"/>
              <w:right w:color="9bbb59" w:space="0" w:sz="6" w:val="single"/>
            </w:tcBorders>
            <w:shd w:fill="e6eed5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Q1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bbb59" w:space="0" w:sz="6" w:val="single"/>
              <w:right w:color="9bbb59" w:space="0" w:sz="6" w:val="single"/>
            </w:tcBorders>
            <w:shd w:fill="e6eed5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LO1: Demonstrate awareness of research as a process of meaning-making beyond data gathering.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9bbb59" w:space="0" w:sz="6" w:val="single"/>
              <w:bottom w:color="9bbb59" w:space="0" w:sz="6" w:val="single"/>
              <w:right w:color="9bbb59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Q2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bbb59" w:space="0" w:sz="6" w:val="single"/>
              <w:right w:color="9bbb59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LO2: Analyse the relationship between research questions, methodology, and outcomes.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9bbb59" w:space="0" w:sz="6" w:val="single"/>
              <w:bottom w:color="9bbb59" w:space="0" w:sz="6" w:val="single"/>
              <w:right w:color="9bbb59" w:space="0" w:sz="6" w:val="single"/>
            </w:tcBorders>
            <w:shd w:fill="e6eed5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Q3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bbb59" w:space="0" w:sz="6" w:val="single"/>
              <w:right w:color="9bbb59" w:space="0" w:sz="6" w:val="single"/>
            </w:tcBorders>
            <w:shd w:fill="e6eed5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LO3: Evaluate personal strengths and weaknesses in the research process.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9bbb59" w:space="0" w:sz="6" w:val="single"/>
              <w:bottom w:color="9bbb59" w:space="0" w:sz="6" w:val="single"/>
              <w:right w:color="9bbb59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Q4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bbb59" w:space="0" w:sz="6" w:val="single"/>
              <w:right w:color="9bbb59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LO4: Apply strategies to integrate theory, literature, and findings in research work.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9bbb59" w:space="0" w:sz="6" w:val="single"/>
              <w:bottom w:color="9bbb59" w:space="0" w:sz="6" w:val="single"/>
              <w:right w:color="9bbb59" w:space="0" w:sz="6" w:val="single"/>
            </w:tcBorders>
            <w:shd w:fill="e6eed5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Q5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bbb59" w:space="0" w:sz="6" w:val="single"/>
              <w:right w:color="9bbb59" w:space="0" w:sz="6" w:val="single"/>
            </w:tcBorders>
            <w:shd w:fill="e6eed5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LO5: Reflect critically on research practice to identify and implement improvements.</w:t>
            </w:r>
          </w:p>
        </w:tc>
      </w:tr>
    </w:tbl>
    <w:p w:rsidR="00000000" w:rsidDel="00000000" w:rsidP="00000000" w:rsidRDefault="00000000" w:rsidRPr="00000000" w14:paraId="0000006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943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