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69B6D" w14:textId="37AC1888" w:rsidR="00AE5E4A" w:rsidRPr="000668AE" w:rsidRDefault="009C4820" w:rsidP="007153D9">
      <w:pPr>
        <w:spacing w:after="160" w:line="259" w:lineRule="auto"/>
        <w:jc w:val="both"/>
        <w:rPr>
          <w:rFonts w:asciiTheme="majorHAnsi" w:eastAsia="Times New Roman" w:hAnsiTheme="majorHAnsi" w:cstheme="majorHAnsi"/>
          <w:b/>
          <w:sz w:val="24"/>
          <w:szCs w:val="24"/>
          <w:highlight w:val="white"/>
        </w:rPr>
      </w:pPr>
      <w:bookmarkStart w:id="0" w:name="_top"/>
      <w:bookmarkEnd w:id="0"/>
      <w:r w:rsidRPr="000668AE">
        <w:rPr>
          <w:rFonts w:asciiTheme="majorHAnsi" w:eastAsia="Times New Roman" w:hAnsiTheme="majorHAnsi" w:cstheme="majorHAnsi"/>
          <w:b/>
          <w:noProof/>
          <w:sz w:val="24"/>
          <w:szCs w:val="24"/>
        </w:rPr>
        <w:drawing>
          <wp:inline distT="0" distB="0" distL="0" distR="0" wp14:anchorId="3444E961" wp14:editId="20DD5266">
            <wp:extent cx="5198533" cy="29241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19388" cy="2935906"/>
                    </a:xfrm>
                    <a:prstGeom prst="rect">
                      <a:avLst/>
                    </a:prstGeom>
                  </pic:spPr>
                </pic:pic>
              </a:graphicData>
            </a:graphic>
          </wp:inline>
        </w:drawing>
      </w:r>
    </w:p>
    <w:p w14:paraId="667CE576" w14:textId="77777777" w:rsidR="009C4820" w:rsidRPr="000668AE" w:rsidRDefault="009C4820" w:rsidP="007153D9">
      <w:pPr>
        <w:spacing w:after="160" w:line="259" w:lineRule="auto"/>
        <w:jc w:val="both"/>
        <w:rPr>
          <w:rFonts w:asciiTheme="majorHAnsi" w:eastAsia="Times New Roman" w:hAnsiTheme="majorHAnsi" w:cstheme="majorHAnsi"/>
          <w:b/>
          <w:sz w:val="24"/>
          <w:szCs w:val="24"/>
          <w:highlight w:val="white"/>
        </w:rPr>
      </w:pPr>
      <w:r w:rsidRPr="000668AE">
        <w:rPr>
          <w:rFonts w:asciiTheme="majorHAnsi" w:eastAsia="Times New Roman" w:hAnsiTheme="majorHAnsi" w:cstheme="majorHAnsi"/>
          <w:b/>
          <w:sz w:val="24"/>
          <w:szCs w:val="24"/>
          <w:highlight w:val="white"/>
        </w:rPr>
        <w:t>DATA VISUALIZATION</w:t>
      </w:r>
    </w:p>
    <w:p w14:paraId="3B03914B" w14:textId="77777777" w:rsidR="009C4820" w:rsidRPr="000668AE" w:rsidRDefault="009C4820" w:rsidP="007153D9">
      <w:pPr>
        <w:spacing w:after="160" w:line="259" w:lineRule="auto"/>
        <w:jc w:val="both"/>
        <w:rPr>
          <w:rFonts w:asciiTheme="majorHAnsi" w:eastAsia="Times New Roman" w:hAnsiTheme="majorHAnsi" w:cstheme="majorHAnsi"/>
          <w:b/>
          <w:sz w:val="24"/>
          <w:szCs w:val="24"/>
          <w:highlight w:val="white"/>
        </w:rPr>
      </w:pPr>
    </w:p>
    <w:p w14:paraId="6846AF22" w14:textId="77777777" w:rsidR="009C4820" w:rsidRPr="000668AE" w:rsidRDefault="009C4820" w:rsidP="007153D9">
      <w:pPr>
        <w:spacing w:after="160" w:line="259" w:lineRule="auto"/>
        <w:jc w:val="both"/>
        <w:rPr>
          <w:rFonts w:asciiTheme="majorHAnsi" w:eastAsia="Times New Roman" w:hAnsiTheme="majorHAnsi" w:cstheme="majorHAnsi"/>
          <w:b/>
          <w:sz w:val="24"/>
          <w:szCs w:val="24"/>
          <w:highlight w:val="white"/>
        </w:rPr>
      </w:pPr>
    </w:p>
    <w:p w14:paraId="52369EE0" w14:textId="093BB870" w:rsidR="001528C3" w:rsidRPr="000668AE" w:rsidRDefault="00C44898" w:rsidP="007153D9">
      <w:pPr>
        <w:spacing w:after="160" w:line="259" w:lineRule="auto"/>
        <w:jc w:val="both"/>
        <w:rPr>
          <w:rFonts w:asciiTheme="majorHAnsi" w:eastAsia="Times New Roman" w:hAnsiTheme="majorHAnsi" w:cstheme="majorHAnsi"/>
          <w:b/>
          <w:color w:val="252525"/>
          <w:sz w:val="32"/>
          <w:szCs w:val="32"/>
          <w:highlight w:val="white"/>
        </w:rPr>
      </w:pPr>
      <w:r w:rsidRPr="000668AE">
        <w:rPr>
          <w:rFonts w:asciiTheme="majorHAnsi" w:eastAsia="Times New Roman" w:hAnsiTheme="majorHAnsi" w:cstheme="majorHAnsi"/>
          <w:b/>
          <w:sz w:val="32"/>
          <w:szCs w:val="32"/>
        </w:rPr>
        <w:t xml:space="preserve">Life Expectancy Across the Globe: Investigating the Impact of </w:t>
      </w:r>
      <w:r w:rsidR="00BF0928" w:rsidRPr="000668AE">
        <w:rPr>
          <w:rFonts w:asciiTheme="majorHAnsi" w:eastAsia="Times New Roman" w:hAnsiTheme="majorHAnsi" w:cstheme="majorHAnsi"/>
          <w:b/>
          <w:sz w:val="32"/>
          <w:szCs w:val="32"/>
        </w:rPr>
        <w:t xml:space="preserve">BMI, </w:t>
      </w:r>
      <w:r w:rsidR="000C2CF8" w:rsidRPr="000668AE">
        <w:rPr>
          <w:rFonts w:asciiTheme="majorHAnsi" w:eastAsia="Times New Roman" w:hAnsiTheme="majorHAnsi" w:cstheme="majorHAnsi"/>
          <w:b/>
          <w:sz w:val="32"/>
          <w:szCs w:val="32"/>
        </w:rPr>
        <w:t xml:space="preserve">GDP, </w:t>
      </w:r>
      <w:r w:rsidR="00EE7195" w:rsidRPr="000668AE">
        <w:rPr>
          <w:rFonts w:asciiTheme="majorHAnsi" w:eastAsia="Times New Roman" w:hAnsiTheme="majorHAnsi" w:cstheme="majorHAnsi"/>
          <w:b/>
          <w:sz w:val="32"/>
          <w:szCs w:val="32"/>
        </w:rPr>
        <w:t>Health-related</w:t>
      </w:r>
      <w:r w:rsidR="00D556EF" w:rsidRPr="000668AE">
        <w:rPr>
          <w:rFonts w:asciiTheme="majorHAnsi" w:eastAsia="Times New Roman" w:hAnsiTheme="majorHAnsi" w:cstheme="majorHAnsi"/>
          <w:b/>
          <w:sz w:val="32"/>
          <w:szCs w:val="32"/>
        </w:rPr>
        <w:t xml:space="preserve"> </w:t>
      </w:r>
      <w:r w:rsidR="000C2CF8" w:rsidRPr="000668AE">
        <w:rPr>
          <w:rFonts w:asciiTheme="majorHAnsi" w:eastAsia="Times New Roman" w:hAnsiTheme="majorHAnsi" w:cstheme="majorHAnsi"/>
          <w:b/>
          <w:sz w:val="32"/>
          <w:szCs w:val="32"/>
        </w:rPr>
        <w:t>Factors, Vaccination</w:t>
      </w:r>
      <w:r w:rsidR="00787CBE" w:rsidRPr="000668AE">
        <w:rPr>
          <w:rFonts w:asciiTheme="majorHAnsi" w:eastAsia="Times New Roman" w:hAnsiTheme="majorHAnsi" w:cstheme="majorHAnsi"/>
          <w:b/>
          <w:sz w:val="32"/>
          <w:szCs w:val="32"/>
        </w:rPr>
        <w:t xml:space="preserve"> Coverage</w:t>
      </w:r>
      <w:r w:rsidR="000C2CF8" w:rsidRPr="000668AE">
        <w:rPr>
          <w:rFonts w:asciiTheme="majorHAnsi" w:eastAsia="Times New Roman" w:hAnsiTheme="majorHAnsi" w:cstheme="majorHAnsi"/>
          <w:b/>
          <w:sz w:val="32"/>
          <w:szCs w:val="32"/>
        </w:rPr>
        <w:t>.</w:t>
      </w:r>
    </w:p>
    <w:p w14:paraId="23CD04FA" w14:textId="77777777" w:rsidR="001528C3" w:rsidRPr="000668AE" w:rsidRDefault="001528C3" w:rsidP="007153D9">
      <w:pPr>
        <w:spacing w:after="160" w:line="259" w:lineRule="auto"/>
        <w:jc w:val="both"/>
        <w:rPr>
          <w:rFonts w:asciiTheme="majorHAnsi" w:eastAsia="Times New Roman" w:hAnsiTheme="majorHAnsi" w:cstheme="majorHAnsi"/>
          <w:b/>
          <w:color w:val="252525"/>
          <w:sz w:val="24"/>
          <w:szCs w:val="24"/>
          <w:highlight w:val="white"/>
        </w:rPr>
      </w:pPr>
    </w:p>
    <w:p w14:paraId="68111AE0" w14:textId="77777777" w:rsidR="001528C3" w:rsidRPr="000668AE" w:rsidRDefault="001528C3" w:rsidP="007153D9">
      <w:pPr>
        <w:spacing w:after="160" w:line="259" w:lineRule="auto"/>
        <w:jc w:val="both"/>
        <w:rPr>
          <w:rFonts w:asciiTheme="majorHAnsi" w:eastAsia="Times New Roman" w:hAnsiTheme="majorHAnsi" w:cstheme="majorHAnsi"/>
          <w:b/>
          <w:color w:val="252525"/>
          <w:sz w:val="24"/>
          <w:szCs w:val="24"/>
          <w:highlight w:val="white"/>
        </w:rPr>
      </w:pPr>
    </w:p>
    <w:p w14:paraId="1D47B811" w14:textId="4C32DB33" w:rsidR="001528C3" w:rsidRPr="000668AE" w:rsidRDefault="001528C3" w:rsidP="007153D9">
      <w:pPr>
        <w:spacing w:after="160" w:line="259" w:lineRule="auto"/>
        <w:jc w:val="both"/>
        <w:rPr>
          <w:rFonts w:asciiTheme="majorHAnsi" w:eastAsia="Times New Roman" w:hAnsiTheme="majorHAnsi" w:cstheme="majorHAnsi"/>
          <w:b/>
          <w:color w:val="252525"/>
          <w:sz w:val="24"/>
          <w:szCs w:val="24"/>
          <w:highlight w:val="white"/>
        </w:rPr>
      </w:pPr>
    </w:p>
    <w:p w14:paraId="6ABE3883" w14:textId="77777777" w:rsidR="001528C3" w:rsidRPr="000668AE" w:rsidRDefault="001528C3" w:rsidP="007153D9">
      <w:pPr>
        <w:spacing w:after="160" w:line="259" w:lineRule="auto"/>
        <w:jc w:val="both"/>
        <w:rPr>
          <w:rFonts w:asciiTheme="majorHAnsi" w:eastAsia="Times New Roman" w:hAnsiTheme="majorHAnsi" w:cstheme="majorHAnsi"/>
          <w:b/>
          <w:color w:val="252525"/>
          <w:sz w:val="24"/>
          <w:szCs w:val="24"/>
          <w:highlight w:val="white"/>
        </w:rPr>
      </w:pPr>
    </w:p>
    <w:p w14:paraId="5081A1C0" w14:textId="77777777" w:rsidR="001528C3" w:rsidRPr="000668AE" w:rsidRDefault="001528C3" w:rsidP="007153D9">
      <w:pPr>
        <w:spacing w:after="160" w:line="259" w:lineRule="auto"/>
        <w:jc w:val="both"/>
        <w:rPr>
          <w:rFonts w:asciiTheme="majorHAnsi" w:eastAsia="Times New Roman" w:hAnsiTheme="majorHAnsi" w:cstheme="majorHAnsi"/>
          <w:b/>
          <w:color w:val="252525"/>
          <w:sz w:val="24"/>
          <w:szCs w:val="24"/>
          <w:highlight w:val="white"/>
        </w:rPr>
      </w:pPr>
    </w:p>
    <w:p w14:paraId="31410A5B" w14:textId="27370161" w:rsidR="001528C3" w:rsidRPr="000668AE" w:rsidRDefault="00186573" w:rsidP="007153D9">
      <w:pPr>
        <w:spacing w:after="160" w:line="259" w:lineRule="auto"/>
        <w:jc w:val="both"/>
        <w:rPr>
          <w:rFonts w:asciiTheme="majorHAnsi" w:eastAsia="Times New Roman" w:hAnsiTheme="majorHAnsi" w:cstheme="majorHAnsi"/>
          <w:b/>
          <w:i/>
          <w:iCs/>
          <w:color w:val="252525"/>
          <w:sz w:val="24"/>
          <w:szCs w:val="24"/>
          <w:highlight w:val="white"/>
        </w:rPr>
      </w:pPr>
      <w:r w:rsidRPr="000668AE">
        <w:rPr>
          <w:rFonts w:asciiTheme="majorHAnsi" w:eastAsia="Times New Roman" w:hAnsiTheme="majorHAnsi" w:cstheme="majorHAnsi"/>
          <w:b/>
          <w:i/>
          <w:iCs/>
          <w:color w:val="252525"/>
          <w:sz w:val="24"/>
          <w:szCs w:val="24"/>
          <w:highlight w:val="white"/>
        </w:rPr>
        <w:t>By:</w:t>
      </w:r>
    </w:p>
    <w:p w14:paraId="3B70C809" w14:textId="77777777" w:rsidR="00C44898" w:rsidRPr="000668AE" w:rsidRDefault="00C44898" w:rsidP="007153D9">
      <w:pPr>
        <w:spacing w:after="160" w:line="259" w:lineRule="auto"/>
        <w:jc w:val="both"/>
        <w:rPr>
          <w:rFonts w:asciiTheme="majorHAnsi" w:eastAsia="Times New Roman" w:hAnsiTheme="majorHAnsi" w:cstheme="majorHAnsi"/>
          <w:b/>
          <w:i/>
          <w:iCs/>
          <w:sz w:val="24"/>
          <w:szCs w:val="24"/>
          <w:highlight w:val="white"/>
        </w:rPr>
      </w:pPr>
      <w:r w:rsidRPr="000668AE">
        <w:rPr>
          <w:rFonts w:asciiTheme="majorHAnsi" w:eastAsia="Times New Roman" w:hAnsiTheme="majorHAnsi" w:cstheme="majorHAnsi"/>
          <w:b/>
          <w:i/>
          <w:iCs/>
          <w:sz w:val="24"/>
          <w:szCs w:val="24"/>
          <w:highlight w:val="white"/>
        </w:rPr>
        <w:t>SHILPI KUMARI</w:t>
      </w:r>
    </w:p>
    <w:p w14:paraId="05651B6B" w14:textId="34A1B329" w:rsidR="008E602B" w:rsidRPr="000668AE" w:rsidRDefault="00186573" w:rsidP="007153D9">
      <w:pPr>
        <w:spacing w:after="160" w:line="259" w:lineRule="auto"/>
        <w:jc w:val="both"/>
        <w:rPr>
          <w:rFonts w:asciiTheme="majorHAnsi" w:eastAsia="Times New Roman" w:hAnsiTheme="majorHAnsi" w:cstheme="majorHAnsi"/>
          <w:b/>
          <w:i/>
          <w:iCs/>
          <w:sz w:val="24"/>
          <w:szCs w:val="24"/>
        </w:rPr>
      </w:pPr>
      <w:r w:rsidRPr="000668AE">
        <w:rPr>
          <w:rFonts w:asciiTheme="majorHAnsi" w:eastAsia="Times New Roman" w:hAnsiTheme="majorHAnsi" w:cstheme="majorHAnsi"/>
          <w:b/>
          <w:i/>
          <w:iCs/>
          <w:sz w:val="24"/>
          <w:szCs w:val="24"/>
          <w:highlight w:val="white"/>
        </w:rPr>
        <w:t>U</w:t>
      </w:r>
      <w:r w:rsidR="00C44898" w:rsidRPr="000668AE">
        <w:rPr>
          <w:rFonts w:asciiTheme="majorHAnsi" w:eastAsia="Times New Roman" w:hAnsiTheme="majorHAnsi" w:cstheme="majorHAnsi"/>
          <w:b/>
          <w:i/>
          <w:iCs/>
          <w:sz w:val="24"/>
          <w:szCs w:val="24"/>
        </w:rPr>
        <w:t>50191812</w:t>
      </w:r>
    </w:p>
    <w:p w14:paraId="7753D1BD" w14:textId="63EEEF1B" w:rsidR="001528C3" w:rsidRPr="000668AE" w:rsidRDefault="00000000" w:rsidP="007153D9">
      <w:pPr>
        <w:spacing w:after="160" w:line="259" w:lineRule="auto"/>
        <w:jc w:val="both"/>
        <w:rPr>
          <w:rFonts w:asciiTheme="majorHAnsi" w:eastAsia="Times New Roman" w:hAnsiTheme="majorHAnsi" w:cstheme="majorHAnsi"/>
          <w:b/>
          <w:i/>
          <w:iCs/>
          <w:sz w:val="24"/>
          <w:szCs w:val="24"/>
        </w:rPr>
      </w:pPr>
      <w:hyperlink r:id="rId8" w:history="1">
        <w:r w:rsidR="00C44898" w:rsidRPr="000668AE">
          <w:rPr>
            <w:rStyle w:val="Hyperlink"/>
            <w:rFonts w:asciiTheme="majorHAnsi" w:eastAsia="Times New Roman" w:hAnsiTheme="majorHAnsi" w:cstheme="majorHAnsi"/>
            <w:b/>
            <w:i/>
            <w:iCs/>
            <w:sz w:val="24"/>
            <w:szCs w:val="24"/>
          </w:rPr>
          <w:t>kumari42@usf.edu</w:t>
        </w:r>
      </w:hyperlink>
    </w:p>
    <w:p w14:paraId="3CAA6A4A" w14:textId="77777777" w:rsidR="008E602B" w:rsidRPr="000668AE" w:rsidRDefault="008E602B" w:rsidP="007153D9">
      <w:pPr>
        <w:spacing w:after="160" w:line="259" w:lineRule="auto"/>
        <w:jc w:val="both"/>
        <w:rPr>
          <w:rFonts w:asciiTheme="majorHAnsi" w:hAnsiTheme="majorHAnsi" w:cstheme="majorHAnsi"/>
          <w:sz w:val="24"/>
          <w:szCs w:val="24"/>
        </w:rPr>
      </w:pPr>
    </w:p>
    <w:p w14:paraId="07D1FD29" w14:textId="77777777" w:rsidR="008E602B" w:rsidRPr="000668AE" w:rsidRDefault="008E602B" w:rsidP="007153D9">
      <w:pPr>
        <w:spacing w:after="160" w:line="259" w:lineRule="auto"/>
        <w:jc w:val="both"/>
        <w:rPr>
          <w:rFonts w:asciiTheme="majorHAnsi" w:hAnsiTheme="majorHAnsi" w:cstheme="majorHAnsi"/>
          <w:sz w:val="24"/>
          <w:szCs w:val="24"/>
        </w:rPr>
      </w:pPr>
    </w:p>
    <w:p w14:paraId="2EE1FE28" w14:textId="626B11BF" w:rsidR="00C80C1C" w:rsidRPr="000668AE" w:rsidRDefault="009D326F" w:rsidP="007153D9">
      <w:pPr>
        <w:pStyle w:val="Heading1"/>
        <w:jc w:val="both"/>
        <w:rPr>
          <w:rFonts w:asciiTheme="majorHAnsi" w:hAnsiTheme="majorHAnsi" w:cstheme="majorHAnsi"/>
          <w:sz w:val="24"/>
          <w:szCs w:val="24"/>
          <w:highlight w:val="white"/>
        </w:rPr>
      </w:pPr>
      <w:r w:rsidRPr="000668AE">
        <w:rPr>
          <w:rFonts w:asciiTheme="majorHAnsi" w:hAnsiTheme="majorHAnsi" w:cstheme="majorHAnsi"/>
          <w:b/>
          <w:bCs/>
          <w:sz w:val="28"/>
          <w:szCs w:val="28"/>
          <w:highlight w:val="white"/>
        </w:rPr>
        <w:lastRenderedPageBreak/>
        <w:t>Introduction</w:t>
      </w:r>
      <w:r w:rsidR="0097492F" w:rsidRPr="000668AE">
        <w:rPr>
          <w:rFonts w:asciiTheme="majorHAnsi" w:hAnsiTheme="majorHAnsi" w:cstheme="majorHAnsi"/>
          <w:sz w:val="24"/>
          <w:szCs w:val="24"/>
          <w:highlight w:val="white"/>
        </w:rPr>
        <w:t>:</w:t>
      </w:r>
      <w:r w:rsidR="00C44898" w:rsidRPr="000668AE">
        <w:rPr>
          <w:rFonts w:asciiTheme="majorHAnsi" w:hAnsiTheme="majorHAnsi" w:cstheme="majorHAnsi"/>
          <w:sz w:val="24"/>
          <w:szCs w:val="24"/>
          <w:highlight w:val="white"/>
        </w:rPr>
        <w:br/>
      </w:r>
      <w:r w:rsidR="00C44898" w:rsidRPr="000668AE">
        <w:rPr>
          <w:rFonts w:asciiTheme="majorHAnsi" w:hAnsiTheme="majorHAnsi" w:cstheme="majorHAnsi"/>
          <w:sz w:val="24"/>
          <w:szCs w:val="24"/>
        </w:rPr>
        <w:t>The overall health and well-being of individuals across the world are influenced by a multitude of factors, including life expectancy, nutrition, vaccination coverage, and socioeconomic indicators. Understanding the relationships between these factors is crucial for policymakers and public health organizations to identify and address health disparities and improve the quality of life for people worldwide.</w:t>
      </w:r>
    </w:p>
    <w:p w14:paraId="6D3702B0" w14:textId="7A13A1EF" w:rsidR="00C80C1C" w:rsidRPr="000668AE" w:rsidRDefault="00C80C1C" w:rsidP="007153D9">
      <w:pPr>
        <w:jc w:val="both"/>
        <w:rPr>
          <w:rFonts w:asciiTheme="majorHAnsi" w:hAnsiTheme="majorHAnsi" w:cstheme="majorHAnsi"/>
          <w:sz w:val="24"/>
          <w:szCs w:val="24"/>
        </w:rPr>
      </w:pPr>
      <w:r w:rsidRPr="000668AE">
        <w:rPr>
          <w:rFonts w:asciiTheme="majorHAnsi" w:hAnsiTheme="majorHAnsi" w:cstheme="majorHAnsi"/>
          <w:sz w:val="24"/>
          <w:szCs w:val="24"/>
        </w:rPr>
        <w:t>In recent decades, life expectancy has become an important measure of a nation's overall health and quality of life. Understanding the key drivers behind differences in life expectancy between countries can help inform policy decisions and public health interventions aimed at improving health outcomes for all.</w:t>
      </w:r>
    </w:p>
    <w:p w14:paraId="34BEDA55" w14:textId="77777777" w:rsidR="00C80C1C" w:rsidRPr="000668AE" w:rsidRDefault="00C80C1C" w:rsidP="007153D9">
      <w:pPr>
        <w:jc w:val="both"/>
        <w:rPr>
          <w:rFonts w:asciiTheme="majorHAnsi" w:hAnsiTheme="majorHAnsi" w:cstheme="majorHAnsi"/>
          <w:sz w:val="24"/>
          <w:szCs w:val="24"/>
        </w:rPr>
      </w:pPr>
    </w:p>
    <w:p w14:paraId="39F9F72D" w14:textId="5B22EF0A" w:rsidR="00C80C1C" w:rsidRPr="000668AE" w:rsidRDefault="00407A9F" w:rsidP="007153D9">
      <w:pPr>
        <w:jc w:val="both"/>
        <w:rPr>
          <w:rFonts w:asciiTheme="majorHAnsi" w:hAnsiTheme="majorHAnsi" w:cstheme="majorHAnsi"/>
          <w:sz w:val="24"/>
          <w:szCs w:val="24"/>
        </w:rPr>
      </w:pPr>
      <w:r w:rsidRPr="000668AE">
        <w:rPr>
          <w:rFonts w:asciiTheme="majorHAnsi" w:hAnsiTheme="majorHAnsi" w:cstheme="majorHAnsi"/>
          <w:sz w:val="24"/>
          <w:szCs w:val="24"/>
        </w:rPr>
        <w:t xml:space="preserve">In this project, </w:t>
      </w:r>
      <w:r w:rsidR="005C7575" w:rsidRPr="000668AE">
        <w:rPr>
          <w:rFonts w:asciiTheme="majorHAnsi" w:hAnsiTheme="majorHAnsi" w:cstheme="majorHAnsi"/>
          <w:sz w:val="24"/>
          <w:szCs w:val="24"/>
        </w:rPr>
        <w:t>I</w:t>
      </w:r>
      <w:r w:rsidRPr="000668AE">
        <w:rPr>
          <w:rFonts w:asciiTheme="majorHAnsi" w:hAnsiTheme="majorHAnsi" w:cstheme="majorHAnsi"/>
          <w:sz w:val="24"/>
          <w:szCs w:val="24"/>
        </w:rPr>
        <w:t xml:space="preserve"> aim to analyze the various factors affecting life expectancy across different countries and their impact on overall health and well-being. </w:t>
      </w:r>
      <w:r w:rsidR="005C7575" w:rsidRPr="000668AE">
        <w:rPr>
          <w:rFonts w:asciiTheme="majorHAnsi" w:hAnsiTheme="majorHAnsi" w:cstheme="majorHAnsi"/>
          <w:sz w:val="24"/>
          <w:szCs w:val="24"/>
        </w:rPr>
        <w:t xml:space="preserve">I </w:t>
      </w:r>
      <w:r w:rsidRPr="000668AE">
        <w:rPr>
          <w:rFonts w:asciiTheme="majorHAnsi" w:hAnsiTheme="majorHAnsi" w:cstheme="majorHAnsi"/>
          <w:sz w:val="24"/>
          <w:szCs w:val="24"/>
        </w:rPr>
        <w:t>will focus on multiple aspects, such as vaccination coverage, urban and rural population percentages, alcohol consumption, total health expenditure, and key health indicators like HIV/AIDS, Hepatitis B, Measles, Polio, and Diphtheria. Additionally,</w:t>
      </w:r>
      <w:r w:rsidR="005C7575" w:rsidRPr="000668AE">
        <w:rPr>
          <w:rFonts w:asciiTheme="majorHAnsi" w:hAnsiTheme="majorHAnsi" w:cstheme="majorHAnsi"/>
          <w:sz w:val="24"/>
          <w:szCs w:val="24"/>
        </w:rPr>
        <w:t xml:space="preserve"> I</w:t>
      </w:r>
      <w:r w:rsidRPr="000668AE">
        <w:rPr>
          <w:rFonts w:asciiTheme="majorHAnsi" w:hAnsiTheme="majorHAnsi" w:cstheme="majorHAnsi"/>
          <w:sz w:val="24"/>
          <w:szCs w:val="24"/>
        </w:rPr>
        <w:t xml:space="preserve"> will examine the trends in infant mortality rates over time. By exploring these diverse elements, </w:t>
      </w:r>
      <w:r w:rsidR="00161E4D" w:rsidRPr="000668AE">
        <w:rPr>
          <w:rFonts w:asciiTheme="majorHAnsi" w:hAnsiTheme="majorHAnsi" w:cstheme="majorHAnsi"/>
          <w:sz w:val="24"/>
          <w:szCs w:val="24"/>
        </w:rPr>
        <w:t xml:space="preserve">I </w:t>
      </w:r>
      <w:r w:rsidRPr="000668AE">
        <w:rPr>
          <w:rFonts w:asciiTheme="majorHAnsi" w:hAnsiTheme="majorHAnsi" w:cstheme="majorHAnsi"/>
          <w:sz w:val="24"/>
          <w:szCs w:val="24"/>
        </w:rPr>
        <w:t>will gain a deeper understanding of the complex interplay between these factors and their influence on life expectancy, enabling us to identify potential areas for intervention and improvement. Our analysis will be based on a comprehensive data set, covering a wide range of countries, providing valuable insights into the global landscape of life expectancy and its underlying determinants.</w:t>
      </w:r>
    </w:p>
    <w:p w14:paraId="09D16C80" w14:textId="77777777" w:rsidR="00407A9F" w:rsidRPr="000668AE" w:rsidRDefault="00407A9F" w:rsidP="007153D9">
      <w:pPr>
        <w:jc w:val="both"/>
        <w:rPr>
          <w:rFonts w:asciiTheme="majorHAnsi" w:hAnsiTheme="majorHAnsi" w:cstheme="majorHAnsi"/>
          <w:sz w:val="24"/>
          <w:szCs w:val="24"/>
        </w:rPr>
      </w:pPr>
    </w:p>
    <w:p w14:paraId="5366253E" w14:textId="16278295" w:rsidR="007B0CD3" w:rsidRDefault="004F0A16" w:rsidP="007A28DC">
      <w:pPr>
        <w:rPr>
          <w:rFonts w:asciiTheme="majorHAnsi" w:hAnsiTheme="majorHAnsi" w:cstheme="majorHAnsi"/>
          <w:b/>
          <w:bCs/>
          <w:sz w:val="24"/>
          <w:szCs w:val="24"/>
        </w:rPr>
      </w:pPr>
      <w:r w:rsidRPr="000668AE">
        <w:rPr>
          <w:rFonts w:asciiTheme="majorHAnsi" w:hAnsiTheme="majorHAnsi" w:cstheme="majorHAnsi"/>
          <w:sz w:val="24"/>
          <w:szCs w:val="24"/>
        </w:rPr>
        <w:t>This</w:t>
      </w:r>
      <w:r w:rsidR="00C80C1C" w:rsidRPr="000668AE">
        <w:rPr>
          <w:rFonts w:asciiTheme="majorHAnsi" w:hAnsiTheme="majorHAnsi" w:cstheme="majorHAnsi"/>
          <w:sz w:val="24"/>
          <w:szCs w:val="24"/>
        </w:rPr>
        <w:t xml:space="preserve"> project </w:t>
      </w:r>
      <w:r w:rsidR="00FD73A4" w:rsidRPr="000668AE">
        <w:rPr>
          <w:rFonts w:asciiTheme="majorHAnsi" w:hAnsiTheme="majorHAnsi" w:cstheme="majorHAnsi"/>
          <w:sz w:val="24"/>
          <w:szCs w:val="24"/>
        </w:rPr>
        <w:t>aims</w:t>
      </w:r>
      <w:r w:rsidR="00C80C1C" w:rsidRPr="000668AE">
        <w:rPr>
          <w:rFonts w:asciiTheme="majorHAnsi" w:hAnsiTheme="majorHAnsi" w:cstheme="majorHAnsi"/>
          <w:sz w:val="24"/>
          <w:szCs w:val="24"/>
        </w:rPr>
        <w:t xml:space="preserve"> to contribute to a better understanding of global health trends and inform decision-makers, researchers, and the </w:t>
      </w:r>
      <w:r w:rsidR="00B72023" w:rsidRPr="000668AE">
        <w:rPr>
          <w:rFonts w:asciiTheme="majorHAnsi" w:hAnsiTheme="majorHAnsi" w:cstheme="majorHAnsi"/>
          <w:sz w:val="24"/>
          <w:szCs w:val="24"/>
        </w:rPr>
        <w:t>public</w:t>
      </w:r>
      <w:r w:rsidR="00C80C1C" w:rsidRPr="000668AE">
        <w:rPr>
          <w:rFonts w:asciiTheme="majorHAnsi" w:hAnsiTheme="majorHAnsi" w:cstheme="majorHAnsi"/>
          <w:sz w:val="24"/>
          <w:szCs w:val="24"/>
        </w:rPr>
        <w:t xml:space="preserve"> about the vital importance of addressing the factors that impact life expectancy. Ultimately, our goal is to help promote healthier, longer lives for</w:t>
      </w:r>
      <w:r w:rsidR="008834E7">
        <w:rPr>
          <w:rFonts w:asciiTheme="majorHAnsi" w:hAnsiTheme="majorHAnsi" w:cstheme="majorHAnsi"/>
          <w:sz w:val="24"/>
          <w:szCs w:val="24"/>
        </w:rPr>
        <w:t xml:space="preserve"> </w:t>
      </w:r>
      <w:r w:rsidR="008834E7" w:rsidRPr="000668AE">
        <w:rPr>
          <w:rFonts w:asciiTheme="majorHAnsi" w:hAnsiTheme="majorHAnsi" w:cstheme="majorHAnsi"/>
          <w:sz w:val="24"/>
          <w:szCs w:val="24"/>
        </w:rPr>
        <w:t>people around the world</w:t>
      </w:r>
      <w:r w:rsidR="00C80C1C" w:rsidRPr="000668AE">
        <w:rPr>
          <w:rFonts w:asciiTheme="majorHAnsi" w:hAnsiTheme="majorHAnsi" w:cstheme="majorHAnsi"/>
          <w:sz w:val="24"/>
          <w:szCs w:val="24"/>
        </w:rPr>
        <w:t>.</w:t>
      </w:r>
      <w:r w:rsidR="00DE203C" w:rsidRPr="000668AE">
        <w:rPr>
          <w:rFonts w:asciiTheme="majorHAnsi" w:hAnsiTheme="majorHAnsi" w:cstheme="majorHAnsi"/>
          <w:sz w:val="24"/>
          <w:szCs w:val="24"/>
        </w:rPr>
        <w:br/>
      </w:r>
      <w:r w:rsidR="00DE203C" w:rsidRPr="000668AE">
        <w:rPr>
          <w:rFonts w:asciiTheme="majorHAnsi" w:hAnsiTheme="majorHAnsi" w:cstheme="majorHAnsi"/>
          <w:sz w:val="24"/>
          <w:szCs w:val="24"/>
        </w:rPr>
        <w:br/>
      </w:r>
    </w:p>
    <w:p w14:paraId="7F4903E5" w14:textId="1D1540DD" w:rsidR="00C44898" w:rsidRPr="000668AE" w:rsidRDefault="00DE203C" w:rsidP="007153D9">
      <w:pPr>
        <w:jc w:val="both"/>
        <w:rPr>
          <w:rFonts w:asciiTheme="majorHAnsi" w:hAnsiTheme="majorHAnsi" w:cstheme="majorHAnsi"/>
          <w:sz w:val="24"/>
          <w:szCs w:val="24"/>
        </w:rPr>
      </w:pPr>
      <w:r w:rsidRPr="000668AE">
        <w:rPr>
          <w:rFonts w:asciiTheme="majorHAnsi" w:hAnsiTheme="majorHAnsi" w:cstheme="majorHAnsi"/>
          <w:b/>
          <w:bCs/>
          <w:sz w:val="24"/>
          <w:szCs w:val="24"/>
        </w:rPr>
        <w:t>Research Questions:</w:t>
      </w:r>
    </w:p>
    <w:p w14:paraId="51F05BC3" w14:textId="425D86E6" w:rsidR="00953848" w:rsidRPr="000668AE" w:rsidRDefault="00953848" w:rsidP="007153D9">
      <w:pPr>
        <w:jc w:val="both"/>
        <w:rPr>
          <w:rFonts w:asciiTheme="majorHAnsi" w:hAnsiTheme="majorHAnsi" w:cstheme="majorHAnsi"/>
          <w:sz w:val="24"/>
          <w:szCs w:val="24"/>
        </w:rPr>
      </w:pPr>
      <w:r w:rsidRPr="000668AE">
        <w:rPr>
          <w:rFonts w:asciiTheme="majorHAnsi" w:hAnsiTheme="majorHAnsi" w:cstheme="majorHAnsi"/>
          <w:sz w:val="24"/>
          <w:szCs w:val="24"/>
        </w:rPr>
        <w:t xml:space="preserve">1)What is the relationship between life expectancy and vaccination coverage (BCG, MCV1, Pol3, DTP3) in different countries? </w:t>
      </w:r>
    </w:p>
    <w:p w14:paraId="0CFD231B" w14:textId="77777777" w:rsidR="00953848" w:rsidRPr="000668AE" w:rsidRDefault="00953848" w:rsidP="007153D9">
      <w:pPr>
        <w:jc w:val="both"/>
        <w:rPr>
          <w:rFonts w:asciiTheme="majorHAnsi" w:hAnsiTheme="majorHAnsi" w:cstheme="majorHAnsi"/>
          <w:sz w:val="24"/>
          <w:szCs w:val="24"/>
        </w:rPr>
      </w:pPr>
      <w:r w:rsidRPr="000668AE">
        <w:rPr>
          <w:rFonts w:asciiTheme="majorHAnsi" w:hAnsiTheme="majorHAnsi" w:cstheme="majorHAnsi"/>
          <w:sz w:val="24"/>
          <w:szCs w:val="24"/>
        </w:rPr>
        <w:t>2)How does the percentage of urban and rural population impact life expectancy in different countries?</w:t>
      </w:r>
    </w:p>
    <w:p w14:paraId="66387F6C" w14:textId="77777777" w:rsidR="00953848" w:rsidRPr="000668AE" w:rsidRDefault="00953848" w:rsidP="007153D9">
      <w:pPr>
        <w:jc w:val="both"/>
        <w:rPr>
          <w:rFonts w:asciiTheme="majorHAnsi" w:hAnsiTheme="majorHAnsi" w:cstheme="majorHAnsi"/>
          <w:sz w:val="24"/>
          <w:szCs w:val="24"/>
        </w:rPr>
      </w:pPr>
      <w:r w:rsidRPr="000668AE">
        <w:rPr>
          <w:rFonts w:asciiTheme="majorHAnsi" w:hAnsiTheme="majorHAnsi" w:cstheme="majorHAnsi"/>
          <w:sz w:val="24"/>
          <w:szCs w:val="24"/>
        </w:rPr>
        <w:t>3)How do alcohol consumption and total expenditure on health impact life expectancy in different countries?</w:t>
      </w:r>
    </w:p>
    <w:p w14:paraId="207D506A" w14:textId="77777777" w:rsidR="00953848" w:rsidRPr="000668AE" w:rsidRDefault="00953848" w:rsidP="007153D9">
      <w:pPr>
        <w:jc w:val="both"/>
        <w:rPr>
          <w:rFonts w:asciiTheme="majorHAnsi" w:hAnsiTheme="majorHAnsi" w:cstheme="majorHAnsi"/>
          <w:sz w:val="24"/>
          <w:szCs w:val="24"/>
        </w:rPr>
      </w:pPr>
      <w:r w:rsidRPr="000668AE">
        <w:rPr>
          <w:rFonts w:asciiTheme="majorHAnsi" w:hAnsiTheme="majorHAnsi" w:cstheme="majorHAnsi"/>
          <w:sz w:val="24"/>
          <w:szCs w:val="24"/>
        </w:rPr>
        <w:t>4)Which health indicators (HIV/AIDS, Hepatitis B, Measles, Polio, Diphtheria) have the most significant impact on life expectancy?</w:t>
      </w:r>
    </w:p>
    <w:p w14:paraId="0282C7DB" w14:textId="33C0ACD2" w:rsidR="00953848" w:rsidRPr="000668AE" w:rsidRDefault="00953848" w:rsidP="007153D9">
      <w:pPr>
        <w:jc w:val="both"/>
        <w:rPr>
          <w:rFonts w:asciiTheme="majorHAnsi" w:hAnsiTheme="majorHAnsi" w:cstheme="majorHAnsi"/>
          <w:sz w:val="24"/>
          <w:szCs w:val="24"/>
        </w:rPr>
      </w:pPr>
      <w:r w:rsidRPr="000668AE">
        <w:rPr>
          <w:rFonts w:asciiTheme="majorHAnsi" w:hAnsiTheme="majorHAnsi" w:cstheme="majorHAnsi"/>
          <w:sz w:val="24"/>
          <w:szCs w:val="24"/>
        </w:rPr>
        <w:t>5)How has the infant mortality rate changed over time for different countries</w:t>
      </w:r>
      <w:r w:rsidR="008C2B53" w:rsidRPr="000668AE">
        <w:rPr>
          <w:rFonts w:asciiTheme="majorHAnsi" w:hAnsiTheme="majorHAnsi" w:cstheme="majorHAnsi"/>
          <w:sz w:val="24"/>
          <w:szCs w:val="24"/>
        </w:rPr>
        <w:t>?</w:t>
      </w:r>
    </w:p>
    <w:p w14:paraId="32D6E51D" w14:textId="77777777" w:rsidR="00C80C1C" w:rsidRPr="000668AE" w:rsidRDefault="00C80C1C" w:rsidP="007153D9">
      <w:pPr>
        <w:jc w:val="both"/>
        <w:rPr>
          <w:rFonts w:asciiTheme="majorHAnsi" w:hAnsiTheme="majorHAnsi" w:cstheme="majorHAnsi"/>
          <w:sz w:val="24"/>
          <w:szCs w:val="24"/>
        </w:rPr>
      </w:pPr>
    </w:p>
    <w:p w14:paraId="30EB9FB9" w14:textId="12D3B67B" w:rsidR="00C80C1C" w:rsidRPr="000668AE" w:rsidRDefault="001D51DC" w:rsidP="007153D9">
      <w:pPr>
        <w:jc w:val="both"/>
        <w:rPr>
          <w:rFonts w:asciiTheme="majorHAnsi" w:hAnsiTheme="majorHAnsi" w:cstheme="majorHAnsi"/>
          <w:sz w:val="24"/>
          <w:szCs w:val="24"/>
        </w:rPr>
      </w:pPr>
      <w:r w:rsidRPr="000668AE">
        <w:rPr>
          <w:rFonts w:asciiTheme="majorHAnsi" w:hAnsiTheme="majorHAnsi" w:cstheme="majorHAnsi"/>
          <w:b/>
          <w:bCs/>
          <w:sz w:val="28"/>
          <w:szCs w:val="28"/>
        </w:rPr>
        <w:t>Methodology</w:t>
      </w:r>
      <w:r w:rsidR="0097492F" w:rsidRPr="000668AE">
        <w:rPr>
          <w:rFonts w:asciiTheme="majorHAnsi" w:hAnsiTheme="majorHAnsi" w:cstheme="majorHAnsi"/>
          <w:b/>
          <w:bCs/>
          <w:sz w:val="24"/>
          <w:szCs w:val="24"/>
        </w:rPr>
        <w:t>:</w:t>
      </w:r>
      <w:r w:rsidR="00C80C1C" w:rsidRPr="000668AE">
        <w:rPr>
          <w:rFonts w:asciiTheme="majorHAnsi" w:hAnsiTheme="majorHAnsi" w:cstheme="majorHAnsi"/>
          <w:b/>
          <w:bCs/>
          <w:sz w:val="24"/>
          <w:szCs w:val="24"/>
        </w:rPr>
        <w:br/>
      </w:r>
      <w:r w:rsidR="00C80C1C" w:rsidRPr="000668AE">
        <w:rPr>
          <w:rFonts w:asciiTheme="majorHAnsi" w:hAnsiTheme="majorHAnsi" w:cstheme="majorHAnsi"/>
          <w:b/>
          <w:bCs/>
          <w:sz w:val="24"/>
          <w:szCs w:val="24"/>
        </w:rPr>
        <w:br/>
      </w:r>
      <w:r w:rsidR="00C80C1C" w:rsidRPr="000668AE">
        <w:rPr>
          <w:rFonts w:asciiTheme="majorHAnsi" w:hAnsiTheme="majorHAnsi" w:cstheme="majorHAnsi"/>
          <w:sz w:val="24"/>
          <w:szCs w:val="24"/>
        </w:rPr>
        <w:t>Data Collection and Preparation:</w:t>
      </w:r>
    </w:p>
    <w:p w14:paraId="13C77DAC" w14:textId="77777777" w:rsidR="00585BA0" w:rsidRPr="000668AE" w:rsidRDefault="00C80C1C" w:rsidP="007153D9">
      <w:pPr>
        <w:jc w:val="both"/>
        <w:rPr>
          <w:rFonts w:asciiTheme="majorHAnsi" w:hAnsiTheme="majorHAnsi" w:cstheme="majorHAnsi"/>
          <w:sz w:val="24"/>
          <w:szCs w:val="24"/>
        </w:rPr>
      </w:pPr>
      <w:r w:rsidRPr="000668AE">
        <w:rPr>
          <w:rFonts w:asciiTheme="majorHAnsi" w:hAnsiTheme="majorHAnsi" w:cstheme="majorHAnsi"/>
          <w:sz w:val="24"/>
          <w:szCs w:val="24"/>
        </w:rPr>
        <w:t xml:space="preserve">Gather the required datasets from reliable sources, </w:t>
      </w:r>
    </w:p>
    <w:p w14:paraId="7A6AFD4F" w14:textId="45C0EF62" w:rsidR="00585BA0" w:rsidRPr="000668AE" w:rsidRDefault="00C80C1C" w:rsidP="007153D9">
      <w:pPr>
        <w:jc w:val="both"/>
        <w:rPr>
          <w:rFonts w:asciiTheme="majorHAnsi" w:hAnsiTheme="majorHAnsi" w:cstheme="majorHAnsi"/>
          <w:sz w:val="24"/>
          <w:szCs w:val="24"/>
        </w:rPr>
      </w:pPr>
      <w:r w:rsidRPr="000668AE">
        <w:rPr>
          <w:rFonts w:asciiTheme="majorHAnsi" w:hAnsiTheme="majorHAnsi" w:cstheme="majorHAnsi"/>
          <w:sz w:val="24"/>
          <w:szCs w:val="24"/>
        </w:rPr>
        <w:t xml:space="preserve">life expectancy </w:t>
      </w:r>
      <w:r w:rsidR="00585BA0" w:rsidRPr="000668AE">
        <w:rPr>
          <w:rFonts w:asciiTheme="majorHAnsi" w:hAnsiTheme="majorHAnsi" w:cstheme="majorHAnsi"/>
          <w:sz w:val="24"/>
          <w:szCs w:val="24"/>
        </w:rPr>
        <w:t xml:space="preserve">data: </w:t>
      </w:r>
      <w:hyperlink r:id="rId9" w:history="1">
        <w:r w:rsidR="00585BA0" w:rsidRPr="000668AE">
          <w:rPr>
            <w:rStyle w:val="Hyperlink"/>
            <w:rFonts w:asciiTheme="majorHAnsi" w:hAnsiTheme="majorHAnsi" w:cstheme="majorHAnsi"/>
            <w:sz w:val="24"/>
            <w:szCs w:val="24"/>
          </w:rPr>
          <w:t>https://www.kaggle.com/datasets/kumarajarshi/life-expectancy-who</w:t>
        </w:r>
      </w:hyperlink>
    </w:p>
    <w:p w14:paraId="50CD9B24" w14:textId="6F8C96DD" w:rsidR="00585BA0" w:rsidRPr="000668AE" w:rsidRDefault="00C80C1C" w:rsidP="007153D9">
      <w:pPr>
        <w:jc w:val="both"/>
        <w:rPr>
          <w:rFonts w:asciiTheme="majorHAnsi" w:hAnsiTheme="majorHAnsi" w:cstheme="majorHAnsi"/>
          <w:sz w:val="24"/>
          <w:szCs w:val="24"/>
        </w:rPr>
      </w:pPr>
      <w:r w:rsidRPr="000668AE">
        <w:rPr>
          <w:rFonts w:asciiTheme="majorHAnsi" w:hAnsiTheme="majorHAnsi" w:cstheme="majorHAnsi"/>
          <w:sz w:val="24"/>
          <w:szCs w:val="24"/>
        </w:rPr>
        <w:t>global food</w:t>
      </w:r>
      <w:r w:rsidR="00585BA0" w:rsidRPr="000668AE">
        <w:rPr>
          <w:rFonts w:asciiTheme="majorHAnsi" w:hAnsiTheme="majorHAnsi" w:cstheme="majorHAnsi"/>
          <w:sz w:val="24"/>
          <w:szCs w:val="24"/>
        </w:rPr>
        <w:t>:</w:t>
      </w:r>
      <w:r w:rsidR="00E6509E" w:rsidRPr="000668AE">
        <w:rPr>
          <w:rFonts w:asciiTheme="majorHAnsi" w:hAnsiTheme="majorHAnsi" w:cstheme="majorHAnsi"/>
          <w:sz w:val="24"/>
          <w:szCs w:val="24"/>
        </w:rPr>
        <w:t xml:space="preserve"> https://ourworldindata.org/food-supply</w:t>
      </w:r>
    </w:p>
    <w:p w14:paraId="351AE388" w14:textId="4402B4CD" w:rsidR="00585BA0" w:rsidRPr="000668AE" w:rsidRDefault="00C80C1C" w:rsidP="007153D9">
      <w:pPr>
        <w:jc w:val="both"/>
        <w:rPr>
          <w:rFonts w:asciiTheme="majorHAnsi" w:hAnsiTheme="majorHAnsi" w:cstheme="majorHAnsi"/>
          <w:sz w:val="24"/>
          <w:szCs w:val="24"/>
        </w:rPr>
      </w:pPr>
      <w:r w:rsidRPr="000668AE">
        <w:rPr>
          <w:rFonts w:asciiTheme="majorHAnsi" w:hAnsiTheme="majorHAnsi" w:cstheme="majorHAnsi"/>
          <w:sz w:val="24"/>
          <w:szCs w:val="24"/>
        </w:rPr>
        <w:t>urban and rural population</w:t>
      </w:r>
      <w:r w:rsidR="00E6509E" w:rsidRPr="000668AE">
        <w:rPr>
          <w:rFonts w:asciiTheme="majorHAnsi" w:hAnsiTheme="majorHAnsi" w:cstheme="majorHAnsi"/>
          <w:sz w:val="24"/>
          <w:szCs w:val="24"/>
        </w:rPr>
        <w:t xml:space="preserve">: </w:t>
      </w:r>
      <w:hyperlink r:id="rId10" w:history="1">
        <w:r w:rsidR="00DE203C" w:rsidRPr="000668AE">
          <w:rPr>
            <w:rStyle w:val="Hyperlink"/>
            <w:rFonts w:asciiTheme="majorHAnsi" w:hAnsiTheme="majorHAnsi" w:cstheme="majorHAnsi"/>
            <w:sz w:val="24"/>
            <w:szCs w:val="24"/>
          </w:rPr>
          <w:t>Urbanization - Our World in Data</w:t>
        </w:r>
      </w:hyperlink>
    </w:p>
    <w:p w14:paraId="4B9F46B3" w14:textId="43185373" w:rsidR="00321B75" w:rsidRPr="000668AE" w:rsidRDefault="00E6509E" w:rsidP="007153D9">
      <w:pPr>
        <w:jc w:val="both"/>
        <w:rPr>
          <w:rFonts w:asciiTheme="majorHAnsi" w:hAnsiTheme="majorHAnsi" w:cstheme="majorHAnsi"/>
          <w:sz w:val="24"/>
          <w:szCs w:val="24"/>
        </w:rPr>
      </w:pPr>
      <w:r w:rsidRPr="000668AE">
        <w:rPr>
          <w:rFonts w:asciiTheme="majorHAnsi" w:hAnsiTheme="majorHAnsi" w:cstheme="majorHAnsi"/>
          <w:sz w:val="24"/>
          <w:szCs w:val="24"/>
        </w:rPr>
        <w:t xml:space="preserve">Global </w:t>
      </w:r>
      <w:r w:rsidR="00DE203C" w:rsidRPr="000668AE">
        <w:rPr>
          <w:rFonts w:asciiTheme="majorHAnsi" w:hAnsiTheme="majorHAnsi" w:cstheme="majorHAnsi"/>
          <w:sz w:val="24"/>
          <w:szCs w:val="24"/>
        </w:rPr>
        <w:t>Vaccination</w:t>
      </w:r>
      <w:r w:rsidRPr="000668AE">
        <w:rPr>
          <w:rFonts w:asciiTheme="majorHAnsi" w:hAnsiTheme="majorHAnsi" w:cstheme="majorHAnsi"/>
          <w:sz w:val="24"/>
          <w:szCs w:val="24"/>
        </w:rPr>
        <w:t xml:space="preserve"> Coverage:</w:t>
      </w:r>
      <w:r w:rsidR="00DE203C" w:rsidRPr="000668AE">
        <w:rPr>
          <w:rFonts w:asciiTheme="majorHAnsi" w:hAnsiTheme="majorHAnsi" w:cstheme="majorHAnsi"/>
          <w:sz w:val="24"/>
          <w:szCs w:val="24"/>
        </w:rPr>
        <w:t xml:space="preserve"> </w:t>
      </w:r>
      <w:hyperlink r:id="rId11" w:history="1">
        <w:r w:rsidR="00DE203C" w:rsidRPr="000668AE">
          <w:rPr>
            <w:rStyle w:val="Hyperlink"/>
            <w:rFonts w:asciiTheme="majorHAnsi" w:hAnsiTheme="majorHAnsi" w:cstheme="majorHAnsi"/>
            <w:sz w:val="24"/>
            <w:szCs w:val="24"/>
          </w:rPr>
          <w:t>Vaccination - Our World in Data</w:t>
        </w:r>
      </w:hyperlink>
      <w:r w:rsidRPr="000668AE">
        <w:rPr>
          <w:rFonts w:asciiTheme="majorHAnsi" w:hAnsiTheme="majorHAnsi" w:cstheme="majorHAnsi"/>
          <w:sz w:val="24"/>
          <w:szCs w:val="24"/>
        </w:rPr>
        <w:br/>
        <w:t>Gross domestic product:</w:t>
      </w:r>
      <w:r w:rsidR="00DE203C" w:rsidRPr="000668AE">
        <w:rPr>
          <w:rFonts w:asciiTheme="majorHAnsi" w:hAnsiTheme="majorHAnsi" w:cstheme="majorHAnsi"/>
          <w:sz w:val="24"/>
          <w:szCs w:val="24"/>
        </w:rPr>
        <w:t xml:space="preserve"> </w:t>
      </w:r>
      <w:hyperlink r:id="rId12" w:history="1">
        <w:r w:rsidR="00DE203C" w:rsidRPr="000668AE">
          <w:rPr>
            <w:rStyle w:val="Hyperlink"/>
            <w:rFonts w:asciiTheme="majorHAnsi" w:hAnsiTheme="majorHAnsi" w:cstheme="majorHAnsi"/>
            <w:sz w:val="24"/>
            <w:szCs w:val="24"/>
          </w:rPr>
          <w:t>Gross domestic product (GDP), 2020 (ourworldindata.org)</w:t>
        </w:r>
      </w:hyperlink>
      <w:r w:rsidRPr="000668AE">
        <w:rPr>
          <w:rFonts w:asciiTheme="majorHAnsi" w:hAnsiTheme="majorHAnsi" w:cstheme="majorHAnsi"/>
          <w:sz w:val="24"/>
          <w:szCs w:val="24"/>
        </w:rPr>
        <w:br/>
        <w:t xml:space="preserve">Life expectancy vs GDP per capita: </w:t>
      </w:r>
      <w:r w:rsidR="00321B75" w:rsidRPr="000668AE">
        <w:rPr>
          <w:rFonts w:asciiTheme="majorHAnsi" w:hAnsiTheme="majorHAnsi" w:cstheme="majorHAnsi"/>
          <w:sz w:val="24"/>
          <w:szCs w:val="24"/>
        </w:rPr>
        <w:t xml:space="preserve"> </w:t>
      </w:r>
      <w:r w:rsidRPr="000668AE">
        <w:rPr>
          <w:rFonts w:asciiTheme="majorHAnsi" w:hAnsiTheme="majorHAnsi" w:cstheme="majorHAnsi"/>
          <w:sz w:val="24"/>
          <w:szCs w:val="24"/>
        </w:rPr>
        <w:t xml:space="preserve"> </w:t>
      </w:r>
      <w:hyperlink r:id="rId13" w:history="1">
        <w:r w:rsidR="00321B75" w:rsidRPr="000668AE">
          <w:rPr>
            <w:rStyle w:val="Hyperlink"/>
            <w:rFonts w:asciiTheme="majorHAnsi" w:hAnsiTheme="majorHAnsi" w:cstheme="majorHAnsi"/>
            <w:sz w:val="24"/>
            <w:szCs w:val="24"/>
            <w:u w:val="none"/>
          </w:rPr>
          <w:t>Life expectancy vs. GDP per capita, 2018 (ourworldindata.org)</w:t>
        </w:r>
      </w:hyperlink>
    </w:p>
    <w:p w14:paraId="79F5DF13" w14:textId="38680D3B" w:rsidR="00C80C1C" w:rsidRPr="000668AE" w:rsidRDefault="00C80C1C" w:rsidP="007153D9">
      <w:pPr>
        <w:jc w:val="both"/>
        <w:rPr>
          <w:rFonts w:asciiTheme="majorHAnsi" w:hAnsiTheme="majorHAnsi" w:cstheme="majorHAnsi"/>
          <w:sz w:val="24"/>
          <w:szCs w:val="24"/>
        </w:rPr>
      </w:pPr>
    </w:p>
    <w:p w14:paraId="687BDFED" w14:textId="147FDB5C" w:rsidR="00C80C1C" w:rsidRPr="000668AE" w:rsidRDefault="00C80C1C" w:rsidP="007153D9">
      <w:pPr>
        <w:jc w:val="both"/>
        <w:rPr>
          <w:rFonts w:asciiTheme="majorHAnsi" w:hAnsiTheme="majorHAnsi" w:cstheme="majorHAnsi"/>
          <w:sz w:val="24"/>
          <w:szCs w:val="24"/>
        </w:rPr>
      </w:pPr>
      <w:r w:rsidRPr="000668AE">
        <w:rPr>
          <w:rFonts w:asciiTheme="majorHAnsi" w:hAnsiTheme="majorHAnsi" w:cstheme="majorHAnsi"/>
          <w:sz w:val="24"/>
          <w:szCs w:val="24"/>
        </w:rPr>
        <w:t>b. Clean and preprocess</w:t>
      </w:r>
      <w:r w:rsidR="00DE203C" w:rsidRPr="000668AE">
        <w:rPr>
          <w:rFonts w:asciiTheme="majorHAnsi" w:hAnsiTheme="majorHAnsi" w:cstheme="majorHAnsi"/>
          <w:sz w:val="24"/>
          <w:szCs w:val="24"/>
        </w:rPr>
        <w:t xml:space="preserve">ed </w:t>
      </w:r>
      <w:r w:rsidRPr="000668AE">
        <w:rPr>
          <w:rFonts w:asciiTheme="majorHAnsi" w:hAnsiTheme="majorHAnsi" w:cstheme="majorHAnsi"/>
          <w:sz w:val="24"/>
          <w:szCs w:val="24"/>
        </w:rPr>
        <w:t>the data by removing any inconsistencies, missing values, or outliers that may impact the analysis.</w:t>
      </w:r>
    </w:p>
    <w:p w14:paraId="734A6308" w14:textId="77777777" w:rsidR="00C80C1C" w:rsidRPr="000668AE" w:rsidRDefault="00C80C1C" w:rsidP="007153D9">
      <w:pPr>
        <w:jc w:val="both"/>
        <w:rPr>
          <w:rFonts w:asciiTheme="majorHAnsi" w:hAnsiTheme="majorHAnsi" w:cstheme="majorHAnsi"/>
          <w:sz w:val="24"/>
          <w:szCs w:val="24"/>
        </w:rPr>
      </w:pPr>
    </w:p>
    <w:p w14:paraId="07C6253E" w14:textId="77777777" w:rsidR="00C80C1C" w:rsidRPr="000668AE" w:rsidRDefault="00C80C1C" w:rsidP="007153D9">
      <w:pPr>
        <w:jc w:val="both"/>
        <w:rPr>
          <w:rFonts w:asciiTheme="majorHAnsi" w:hAnsiTheme="majorHAnsi" w:cstheme="majorHAnsi"/>
          <w:sz w:val="24"/>
          <w:szCs w:val="24"/>
        </w:rPr>
      </w:pPr>
      <w:r w:rsidRPr="000668AE">
        <w:rPr>
          <w:rFonts w:asciiTheme="majorHAnsi" w:hAnsiTheme="majorHAnsi" w:cstheme="majorHAnsi"/>
          <w:sz w:val="24"/>
          <w:szCs w:val="24"/>
        </w:rPr>
        <w:t>c. Combine the datasets into a single, comprehensive dataset that contains all relevant information for the analysis.</w:t>
      </w:r>
    </w:p>
    <w:p w14:paraId="578F6E66" w14:textId="77777777" w:rsidR="00C80C1C" w:rsidRPr="000668AE" w:rsidRDefault="00C80C1C" w:rsidP="007153D9">
      <w:pPr>
        <w:jc w:val="both"/>
        <w:rPr>
          <w:rFonts w:asciiTheme="majorHAnsi" w:hAnsiTheme="majorHAnsi" w:cstheme="majorHAnsi"/>
          <w:sz w:val="24"/>
          <w:szCs w:val="24"/>
        </w:rPr>
      </w:pPr>
    </w:p>
    <w:p w14:paraId="348B25B5" w14:textId="647A0FB2" w:rsidR="00C80C1C" w:rsidRPr="000668AE" w:rsidRDefault="00C80C1C" w:rsidP="007153D9">
      <w:pPr>
        <w:jc w:val="both"/>
        <w:rPr>
          <w:rFonts w:asciiTheme="majorHAnsi" w:hAnsiTheme="majorHAnsi" w:cstheme="majorHAnsi"/>
          <w:sz w:val="24"/>
          <w:szCs w:val="24"/>
        </w:rPr>
      </w:pPr>
      <w:r w:rsidRPr="000668AE">
        <w:rPr>
          <w:rFonts w:asciiTheme="majorHAnsi" w:hAnsiTheme="majorHAnsi" w:cstheme="majorHAnsi"/>
          <w:sz w:val="24"/>
          <w:szCs w:val="24"/>
        </w:rPr>
        <w:t>Data Exploration:</w:t>
      </w:r>
      <w:r w:rsidR="00321B75" w:rsidRPr="000668AE">
        <w:rPr>
          <w:rFonts w:asciiTheme="majorHAnsi" w:hAnsiTheme="majorHAnsi" w:cstheme="majorHAnsi"/>
          <w:sz w:val="24"/>
          <w:szCs w:val="24"/>
        </w:rPr>
        <w:t xml:space="preserve"> </w:t>
      </w:r>
    </w:p>
    <w:p w14:paraId="593264BF" w14:textId="44370901" w:rsidR="00C80C1C" w:rsidRPr="000668AE" w:rsidRDefault="00C80C1C" w:rsidP="007153D9">
      <w:pPr>
        <w:jc w:val="both"/>
        <w:rPr>
          <w:rFonts w:asciiTheme="majorHAnsi" w:hAnsiTheme="majorHAnsi" w:cstheme="majorHAnsi"/>
          <w:sz w:val="24"/>
          <w:szCs w:val="24"/>
        </w:rPr>
      </w:pPr>
      <w:r w:rsidRPr="000668AE">
        <w:rPr>
          <w:rFonts w:asciiTheme="majorHAnsi" w:hAnsiTheme="majorHAnsi" w:cstheme="majorHAnsi"/>
          <w:sz w:val="24"/>
          <w:szCs w:val="24"/>
        </w:rPr>
        <w:t>a. Perform</w:t>
      </w:r>
      <w:r w:rsidR="00DE203C" w:rsidRPr="000668AE">
        <w:rPr>
          <w:rFonts w:asciiTheme="majorHAnsi" w:hAnsiTheme="majorHAnsi" w:cstheme="majorHAnsi"/>
          <w:sz w:val="24"/>
          <w:szCs w:val="24"/>
        </w:rPr>
        <w:t>ed</w:t>
      </w:r>
      <w:r w:rsidRPr="000668AE">
        <w:rPr>
          <w:rFonts w:asciiTheme="majorHAnsi" w:hAnsiTheme="majorHAnsi" w:cstheme="majorHAnsi"/>
          <w:sz w:val="24"/>
          <w:szCs w:val="24"/>
        </w:rPr>
        <w:t xml:space="preserve"> a descriptive analysis of the dataset to understand the distribution of variables, identify any trends or patterns, and gain insights into the data.</w:t>
      </w:r>
    </w:p>
    <w:p w14:paraId="7D4FE4F9" w14:textId="77777777" w:rsidR="00C80C1C" w:rsidRPr="000668AE" w:rsidRDefault="00C80C1C" w:rsidP="007153D9">
      <w:pPr>
        <w:jc w:val="both"/>
        <w:rPr>
          <w:rFonts w:asciiTheme="majorHAnsi" w:hAnsiTheme="majorHAnsi" w:cstheme="majorHAnsi"/>
          <w:sz w:val="24"/>
          <w:szCs w:val="24"/>
        </w:rPr>
      </w:pPr>
      <w:r w:rsidRPr="000668AE">
        <w:rPr>
          <w:rFonts w:asciiTheme="majorHAnsi" w:hAnsiTheme="majorHAnsi" w:cstheme="majorHAnsi"/>
          <w:sz w:val="24"/>
          <w:szCs w:val="24"/>
        </w:rPr>
        <w:t>b. Visualize the data using Tableau to explore relationships between life expectancy and various factors, such as BMI, vaccination coverage, and urbanization.</w:t>
      </w:r>
    </w:p>
    <w:p w14:paraId="7D1032BE" w14:textId="77777777" w:rsidR="00C80C1C" w:rsidRPr="000668AE" w:rsidRDefault="00C80C1C" w:rsidP="007153D9">
      <w:pPr>
        <w:jc w:val="both"/>
        <w:rPr>
          <w:rFonts w:asciiTheme="majorHAnsi" w:hAnsiTheme="majorHAnsi" w:cstheme="majorHAnsi"/>
          <w:sz w:val="24"/>
          <w:szCs w:val="24"/>
        </w:rPr>
      </w:pPr>
    </w:p>
    <w:p w14:paraId="7177A0D3" w14:textId="77777777" w:rsidR="00C80C1C" w:rsidRPr="000668AE" w:rsidRDefault="00C80C1C" w:rsidP="007153D9">
      <w:pPr>
        <w:jc w:val="both"/>
        <w:rPr>
          <w:rFonts w:asciiTheme="majorHAnsi" w:hAnsiTheme="majorHAnsi" w:cstheme="majorHAnsi"/>
          <w:sz w:val="24"/>
          <w:szCs w:val="24"/>
        </w:rPr>
      </w:pPr>
      <w:r w:rsidRPr="000668AE">
        <w:rPr>
          <w:rFonts w:asciiTheme="majorHAnsi" w:hAnsiTheme="majorHAnsi" w:cstheme="majorHAnsi"/>
          <w:sz w:val="24"/>
          <w:szCs w:val="24"/>
        </w:rPr>
        <w:t>Data Analysis:</w:t>
      </w:r>
    </w:p>
    <w:p w14:paraId="1561BDF5" w14:textId="317C9945" w:rsidR="00C80C1C" w:rsidRPr="000668AE" w:rsidRDefault="00C80C1C" w:rsidP="007153D9">
      <w:pPr>
        <w:jc w:val="both"/>
        <w:rPr>
          <w:rFonts w:asciiTheme="majorHAnsi" w:hAnsiTheme="majorHAnsi" w:cstheme="majorHAnsi"/>
          <w:sz w:val="24"/>
          <w:szCs w:val="24"/>
        </w:rPr>
      </w:pPr>
      <w:r w:rsidRPr="000668AE">
        <w:rPr>
          <w:rFonts w:asciiTheme="majorHAnsi" w:hAnsiTheme="majorHAnsi" w:cstheme="majorHAnsi"/>
          <w:sz w:val="24"/>
          <w:szCs w:val="24"/>
        </w:rPr>
        <w:t xml:space="preserve">a. Formulate research questions </w:t>
      </w:r>
      <w:r w:rsidR="00DE203C" w:rsidRPr="000668AE">
        <w:rPr>
          <w:rFonts w:asciiTheme="majorHAnsi" w:hAnsiTheme="majorHAnsi" w:cstheme="majorHAnsi"/>
          <w:sz w:val="24"/>
          <w:szCs w:val="24"/>
        </w:rPr>
        <w:t xml:space="preserve">based </w:t>
      </w:r>
      <w:r w:rsidRPr="000668AE">
        <w:rPr>
          <w:rFonts w:asciiTheme="majorHAnsi" w:hAnsiTheme="majorHAnsi" w:cstheme="majorHAnsi"/>
          <w:sz w:val="24"/>
          <w:szCs w:val="24"/>
        </w:rPr>
        <w:t>on the initial data exploration.</w:t>
      </w:r>
    </w:p>
    <w:p w14:paraId="7764B555" w14:textId="27C0EB74" w:rsidR="00C80C1C" w:rsidRDefault="00C80C1C" w:rsidP="007153D9">
      <w:pPr>
        <w:jc w:val="both"/>
        <w:rPr>
          <w:rFonts w:asciiTheme="majorHAnsi" w:hAnsiTheme="majorHAnsi" w:cstheme="majorHAnsi"/>
          <w:sz w:val="24"/>
          <w:szCs w:val="24"/>
        </w:rPr>
      </w:pPr>
      <w:r w:rsidRPr="000668AE">
        <w:rPr>
          <w:rFonts w:asciiTheme="majorHAnsi" w:hAnsiTheme="majorHAnsi" w:cstheme="majorHAnsi"/>
          <w:sz w:val="24"/>
          <w:szCs w:val="24"/>
        </w:rPr>
        <w:t>b. Conduct a more in-depth analysis using Tableau to answer these research questions or test the hypotheses.</w:t>
      </w:r>
    </w:p>
    <w:p w14:paraId="6621B7D1" w14:textId="77777777" w:rsidR="00991C63" w:rsidRPr="000668AE" w:rsidRDefault="00991C63" w:rsidP="007153D9">
      <w:pPr>
        <w:jc w:val="both"/>
        <w:rPr>
          <w:rFonts w:asciiTheme="majorHAnsi" w:hAnsiTheme="majorHAnsi" w:cstheme="majorHAnsi"/>
          <w:sz w:val="24"/>
          <w:szCs w:val="24"/>
        </w:rPr>
      </w:pPr>
    </w:p>
    <w:p w14:paraId="6D8D7443" w14:textId="77777777" w:rsidR="00C80C1C" w:rsidRPr="000668AE" w:rsidRDefault="00C80C1C" w:rsidP="007153D9">
      <w:pPr>
        <w:jc w:val="both"/>
        <w:rPr>
          <w:rFonts w:asciiTheme="majorHAnsi" w:hAnsiTheme="majorHAnsi" w:cstheme="majorHAnsi"/>
          <w:sz w:val="24"/>
          <w:szCs w:val="24"/>
        </w:rPr>
      </w:pPr>
      <w:r w:rsidRPr="000668AE">
        <w:rPr>
          <w:rFonts w:asciiTheme="majorHAnsi" w:hAnsiTheme="majorHAnsi" w:cstheme="majorHAnsi"/>
          <w:sz w:val="24"/>
          <w:szCs w:val="24"/>
        </w:rPr>
        <w:t>Interpretation and Conclusion:</w:t>
      </w:r>
    </w:p>
    <w:p w14:paraId="66B22E3E" w14:textId="77777777" w:rsidR="00C80C1C" w:rsidRPr="000668AE" w:rsidRDefault="00C80C1C" w:rsidP="007153D9">
      <w:pPr>
        <w:jc w:val="both"/>
        <w:rPr>
          <w:rFonts w:asciiTheme="majorHAnsi" w:hAnsiTheme="majorHAnsi" w:cstheme="majorHAnsi"/>
          <w:sz w:val="24"/>
          <w:szCs w:val="24"/>
        </w:rPr>
      </w:pPr>
      <w:r w:rsidRPr="000668AE">
        <w:rPr>
          <w:rFonts w:asciiTheme="majorHAnsi" w:hAnsiTheme="majorHAnsi" w:cstheme="majorHAnsi"/>
          <w:sz w:val="24"/>
          <w:szCs w:val="24"/>
        </w:rPr>
        <w:t>a. Summarize the key findings from the data analysis and discuss their implications for global health trends and life expectancy.</w:t>
      </w:r>
    </w:p>
    <w:p w14:paraId="3BB5EF52" w14:textId="3CA2204F" w:rsidR="00C80C1C" w:rsidRPr="000668AE" w:rsidRDefault="00C80C1C" w:rsidP="007153D9">
      <w:pPr>
        <w:jc w:val="both"/>
        <w:rPr>
          <w:rFonts w:asciiTheme="majorHAnsi" w:hAnsiTheme="majorHAnsi" w:cstheme="majorHAnsi"/>
          <w:sz w:val="24"/>
          <w:szCs w:val="24"/>
        </w:rPr>
      </w:pPr>
      <w:r w:rsidRPr="000668AE">
        <w:rPr>
          <w:rFonts w:asciiTheme="majorHAnsi" w:hAnsiTheme="majorHAnsi" w:cstheme="majorHAnsi"/>
          <w:sz w:val="24"/>
          <w:szCs w:val="24"/>
        </w:rPr>
        <w:t xml:space="preserve">b. </w:t>
      </w:r>
      <w:r w:rsidR="00FD73A4" w:rsidRPr="000668AE">
        <w:rPr>
          <w:rFonts w:asciiTheme="majorHAnsi" w:hAnsiTheme="majorHAnsi" w:cstheme="majorHAnsi"/>
          <w:sz w:val="24"/>
          <w:szCs w:val="24"/>
        </w:rPr>
        <w:t>Conclude</w:t>
      </w:r>
      <w:r w:rsidRPr="000668AE">
        <w:rPr>
          <w:rFonts w:asciiTheme="majorHAnsi" w:hAnsiTheme="majorHAnsi" w:cstheme="majorHAnsi"/>
          <w:sz w:val="24"/>
          <w:szCs w:val="24"/>
        </w:rPr>
        <w:t xml:space="preserve"> the factors that contribute </w:t>
      </w:r>
      <w:r w:rsidR="00953848" w:rsidRPr="000668AE">
        <w:rPr>
          <w:rFonts w:asciiTheme="majorHAnsi" w:hAnsiTheme="majorHAnsi" w:cstheme="majorHAnsi"/>
          <w:sz w:val="24"/>
          <w:szCs w:val="24"/>
        </w:rPr>
        <w:t>to</w:t>
      </w:r>
      <w:r w:rsidRPr="000668AE">
        <w:rPr>
          <w:rFonts w:asciiTheme="majorHAnsi" w:hAnsiTheme="majorHAnsi" w:cstheme="majorHAnsi"/>
          <w:sz w:val="24"/>
          <w:szCs w:val="24"/>
        </w:rPr>
        <w:t xml:space="preserve"> life expectancy</w:t>
      </w:r>
      <w:r w:rsidR="00953848" w:rsidRPr="000668AE">
        <w:rPr>
          <w:rFonts w:asciiTheme="majorHAnsi" w:hAnsiTheme="majorHAnsi" w:cstheme="majorHAnsi"/>
          <w:sz w:val="24"/>
          <w:szCs w:val="24"/>
        </w:rPr>
        <w:t>.</w:t>
      </w:r>
    </w:p>
    <w:p w14:paraId="4DAAE565" w14:textId="77777777" w:rsidR="00C80C1C" w:rsidRPr="000668AE" w:rsidRDefault="00C80C1C" w:rsidP="007153D9">
      <w:pPr>
        <w:jc w:val="both"/>
        <w:rPr>
          <w:rFonts w:asciiTheme="majorHAnsi" w:hAnsiTheme="majorHAnsi" w:cstheme="majorHAnsi"/>
          <w:sz w:val="24"/>
          <w:szCs w:val="24"/>
        </w:rPr>
      </w:pPr>
    </w:p>
    <w:p w14:paraId="116056A5" w14:textId="77777777" w:rsidR="00AE5E4A" w:rsidRPr="000668AE" w:rsidRDefault="00AE5E4A" w:rsidP="007153D9">
      <w:pPr>
        <w:jc w:val="both"/>
        <w:rPr>
          <w:rFonts w:asciiTheme="majorHAnsi" w:hAnsiTheme="majorHAnsi" w:cstheme="majorHAnsi"/>
          <w:b/>
          <w:sz w:val="24"/>
          <w:szCs w:val="24"/>
        </w:rPr>
      </w:pPr>
    </w:p>
    <w:p w14:paraId="553A78FD" w14:textId="3586924C" w:rsidR="00AE5E4A" w:rsidRPr="000668AE" w:rsidRDefault="00186573" w:rsidP="007153D9">
      <w:pPr>
        <w:pStyle w:val="Heading2"/>
        <w:jc w:val="both"/>
        <w:rPr>
          <w:rFonts w:asciiTheme="majorHAnsi" w:hAnsiTheme="majorHAnsi" w:cstheme="majorHAnsi"/>
          <w:b/>
          <w:sz w:val="24"/>
          <w:szCs w:val="24"/>
        </w:rPr>
      </w:pPr>
      <w:r w:rsidRPr="000668AE">
        <w:rPr>
          <w:rFonts w:asciiTheme="majorHAnsi" w:hAnsiTheme="majorHAnsi" w:cstheme="majorHAnsi"/>
          <w:b/>
          <w:sz w:val="28"/>
          <w:szCs w:val="28"/>
          <w:highlight w:val="white"/>
        </w:rPr>
        <w:lastRenderedPageBreak/>
        <w:t>ANALYSIS</w:t>
      </w:r>
      <w:r w:rsidR="00953848" w:rsidRPr="000668AE">
        <w:rPr>
          <w:rFonts w:asciiTheme="majorHAnsi" w:hAnsiTheme="majorHAnsi" w:cstheme="majorHAnsi"/>
          <w:b/>
          <w:sz w:val="24"/>
          <w:szCs w:val="24"/>
        </w:rPr>
        <w:t>:</w:t>
      </w:r>
      <w:r w:rsidR="00ED4A74" w:rsidRPr="000668AE">
        <w:rPr>
          <w:rFonts w:asciiTheme="majorHAnsi" w:hAnsiTheme="majorHAnsi" w:cstheme="majorHAnsi"/>
          <w:b/>
          <w:sz w:val="24"/>
          <w:szCs w:val="24"/>
        </w:rPr>
        <w:br/>
      </w:r>
      <w:r w:rsidR="00ED4A74" w:rsidRPr="000668AE">
        <w:rPr>
          <w:rFonts w:asciiTheme="majorHAnsi" w:hAnsiTheme="majorHAnsi" w:cstheme="majorHAnsi"/>
          <w:sz w:val="24"/>
          <w:szCs w:val="24"/>
        </w:rPr>
        <w:t xml:space="preserve">Before getting into the research questions, let’s have a look at the basic analysis </w:t>
      </w:r>
      <w:r w:rsidR="000E4A25" w:rsidRPr="000668AE">
        <w:rPr>
          <w:rFonts w:asciiTheme="majorHAnsi" w:hAnsiTheme="majorHAnsi" w:cstheme="majorHAnsi"/>
          <w:sz w:val="24"/>
          <w:szCs w:val="24"/>
        </w:rPr>
        <w:t>of</w:t>
      </w:r>
      <w:r w:rsidR="00ED4A74" w:rsidRPr="000668AE">
        <w:rPr>
          <w:rFonts w:asciiTheme="majorHAnsi" w:hAnsiTheme="majorHAnsi" w:cstheme="majorHAnsi"/>
          <w:sz w:val="24"/>
          <w:szCs w:val="24"/>
        </w:rPr>
        <w:t xml:space="preserve"> life expectancy.</w:t>
      </w:r>
      <w:r w:rsidR="00ED4A74" w:rsidRPr="000668AE">
        <w:rPr>
          <w:rFonts w:asciiTheme="majorHAnsi" w:hAnsiTheme="majorHAnsi" w:cstheme="majorHAnsi"/>
          <w:sz w:val="24"/>
          <w:szCs w:val="24"/>
        </w:rPr>
        <w:br/>
      </w:r>
      <w:r w:rsidR="00ED4A74" w:rsidRPr="000668AE">
        <w:rPr>
          <w:rFonts w:asciiTheme="majorHAnsi" w:hAnsiTheme="majorHAnsi" w:cstheme="majorHAnsi"/>
          <w:sz w:val="24"/>
          <w:szCs w:val="24"/>
        </w:rPr>
        <w:sym w:font="Wingdings" w:char="F0E0"/>
      </w:r>
      <w:r w:rsidR="00ED4A74" w:rsidRPr="000668AE">
        <w:rPr>
          <w:rFonts w:asciiTheme="majorHAnsi" w:hAnsiTheme="majorHAnsi" w:cstheme="majorHAnsi"/>
          <w:sz w:val="24"/>
          <w:szCs w:val="24"/>
        </w:rPr>
        <w:t>Average Life expectancy in a world</w:t>
      </w:r>
      <w:r w:rsidR="00ED0292" w:rsidRPr="000668AE">
        <w:rPr>
          <w:rFonts w:asciiTheme="majorHAnsi" w:hAnsiTheme="majorHAnsi" w:cstheme="majorHAnsi"/>
          <w:b/>
          <w:sz w:val="24"/>
          <w:szCs w:val="24"/>
        </w:rPr>
        <w:br/>
      </w:r>
      <w:r w:rsidR="00ED0292" w:rsidRPr="000668AE">
        <w:rPr>
          <w:rFonts w:asciiTheme="majorHAnsi" w:hAnsiTheme="majorHAnsi" w:cstheme="majorHAnsi"/>
          <w:b/>
          <w:sz w:val="24"/>
          <w:szCs w:val="24"/>
        </w:rPr>
        <w:br/>
      </w:r>
      <w:r w:rsidR="00ED0292" w:rsidRPr="000668AE">
        <w:rPr>
          <w:rFonts w:asciiTheme="majorHAnsi" w:hAnsiTheme="majorHAnsi" w:cstheme="majorHAnsi"/>
          <w:b/>
          <w:noProof/>
          <w:sz w:val="24"/>
          <w:szCs w:val="24"/>
        </w:rPr>
        <w:drawing>
          <wp:inline distT="0" distB="0" distL="0" distR="0" wp14:anchorId="75FAAE36" wp14:editId="39FED2ED">
            <wp:extent cx="5943600" cy="3642995"/>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4"/>
                    <a:stretch>
                      <a:fillRect/>
                    </a:stretch>
                  </pic:blipFill>
                  <pic:spPr>
                    <a:xfrm>
                      <a:off x="0" y="0"/>
                      <a:ext cx="5943600" cy="3642995"/>
                    </a:xfrm>
                    <a:prstGeom prst="rect">
                      <a:avLst/>
                    </a:prstGeom>
                  </pic:spPr>
                </pic:pic>
              </a:graphicData>
            </a:graphic>
          </wp:inline>
        </w:drawing>
      </w:r>
    </w:p>
    <w:p w14:paraId="3F405EBF" w14:textId="77777777" w:rsidR="00AE5E4A" w:rsidRPr="000668AE" w:rsidRDefault="00AE5E4A" w:rsidP="007153D9">
      <w:pPr>
        <w:jc w:val="both"/>
        <w:rPr>
          <w:rFonts w:asciiTheme="majorHAnsi" w:hAnsiTheme="majorHAnsi" w:cstheme="majorHAnsi"/>
          <w:b/>
          <w:sz w:val="24"/>
          <w:szCs w:val="24"/>
        </w:rPr>
      </w:pPr>
    </w:p>
    <w:p w14:paraId="090BD85D" w14:textId="2E4C77FF" w:rsidR="00034BEF" w:rsidRPr="000668AE" w:rsidRDefault="00EC1EA6" w:rsidP="00F93817">
      <w:pPr>
        <w:rPr>
          <w:rFonts w:asciiTheme="majorHAnsi" w:hAnsiTheme="majorHAnsi" w:cstheme="majorHAnsi"/>
          <w:sz w:val="24"/>
          <w:szCs w:val="24"/>
        </w:rPr>
      </w:pPr>
      <w:r w:rsidRPr="000668AE">
        <w:rPr>
          <w:rFonts w:asciiTheme="majorHAnsi" w:hAnsiTheme="majorHAnsi" w:cstheme="majorHAnsi"/>
          <w:bCs/>
          <w:sz w:val="24"/>
          <w:szCs w:val="24"/>
        </w:rPr>
        <w:t>This</w:t>
      </w:r>
      <w:r w:rsidR="00164D5D" w:rsidRPr="000668AE">
        <w:rPr>
          <w:rFonts w:asciiTheme="majorHAnsi" w:hAnsiTheme="majorHAnsi" w:cstheme="majorHAnsi"/>
          <w:bCs/>
          <w:sz w:val="24"/>
          <w:szCs w:val="24"/>
        </w:rPr>
        <w:t xml:space="preserve"> preliminary </w:t>
      </w:r>
      <w:r w:rsidR="00F93817" w:rsidRPr="000668AE">
        <w:rPr>
          <w:rFonts w:asciiTheme="majorHAnsi" w:hAnsiTheme="majorHAnsi" w:cstheme="majorHAnsi"/>
          <w:bCs/>
          <w:sz w:val="24"/>
          <w:szCs w:val="24"/>
        </w:rPr>
        <w:t>analysis</w:t>
      </w:r>
      <w:r w:rsidR="00164D5D" w:rsidRPr="000668AE">
        <w:rPr>
          <w:rFonts w:asciiTheme="majorHAnsi" w:hAnsiTheme="majorHAnsi" w:cstheme="majorHAnsi"/>
          <w:bCs/>
          <w:sz w:val="24"/>
          <w:szCs w:val="24"/>
        </w:rPr>
        <w:t xml:space="preserve"> provided a global overview of life expectancy, focusing on several key countries to highlight the variation in life expectancy rates. In the United States, the average life expectancy is 78.06 years, while in Australia, it is slightly higher at 81.81 years. In India, the average life expectancy is considerably lower at 65.24 years. Canada's life expectancy is </w:t>
      </w:r>
      <w:proofErr w:type="gramStart"/>
      <w:r w:rsidR="00164D5D" w:rsidRPr="000668AE">
        <w:rPr>
          <w:rFonts w:asciiTheme="majorHAnsi" w:hAnsiTheme="majorHAnsi" w:cstheme="majorHAnsi"/>
          <w:bCs/>
          <w:sz w:val="24"/>
          <w:szCs w:val="24"/>
        </w:rPr>
        <w:t>similar to</w:t>
      </w:r>
      <w:proofErr w:type="gramEnd"/>
      <w:r w:rsidR="00164D5D" w:rsidRPr="000668AE">
        <w:rPr>
          <w:rFonts w:asciiTheme="majorHAnsi" w:hAnsiTheme="majorHAnsi" w:cstheme="majorHAnsi"/>
          <w:bCs/>
          <w:sz w:val="24"/>
          <w:szCs w:val="24"/>
        </w:rPr>
        <w:t xml:space="preserve"> Australia's at 81.69 years, and Russia falls in between the other countries with a life expectancy of 67.76 years. This snapshot of life expectancy across these diverse nations underscores the need for further investigation into the factors contributing to these differences and the potential interventions that could improve overall health and well-being.</w:t>
      </w:r>
      <w:r w:rsidR="007B4174" w:rsidRPr="000668AE">
        <w:rPr>
          <w:rFonts w:asciiTheme="majorHAnsi" w:hAnsiTheme="majorHAnsi" w:cstheme="majorHAnsi"/>
          <w:bCs/>
          <w:sz w:val="24"/>
          <w:szCs w:val="24"/>
        </w:rPr>
        <w:br/>
      </w:r>
      <w:r w:rsidR="007B4174" w:rsidRPr="000668AE">
        <w:rPr>
          <w:rFonts w:asciiTheme="majorHAnsi" w:hAnsiTheme="majorHAnsi" w:cstheme="majorHAnsi"/>
          <w:bCs/>
          <w:sz w:val="24"/>
          <w:szCs w:val="24"/>
        </w:rPr>
        <w:br/>
      </w:r>
      <w:r w:rsidR="00ED4A74" w:rsidRPr="000668AE">
        <w:rPr>
          <w:rFonts w:asciiTheme="majorHAnsi" w:hAnsiTheme="majorHAnsi" w:cstheme="majorHAnsi"/>
          <w:bCs/>
          <w:sz w:val="24"/>
          <w:szCs w:val="24"/>
        </w:rPr>
        <w:lastRenderedPageBreak/>
        <w:sym w:font="Wingdings" w:char="F0E0"/>
      </w:r>
      <w:r w:rsidR="00ED4A74" w:rsidRPr="000668AE">
        <w:rPr>
          <w:rFonts w:asciiTheme="majorHAnsi" w:hAnsiTheme="majorHAnsi" w:cstheme="majorHAnsi"/>
          <w:bCs/>
          <w:sz w:val="24"/>
          <w:szCs w:val="24"/>
        </w:rPr>
        <w:t>Per capita GDP and Life Expectancy for every year.</w:t>
      </w:r>
      <w:r w:rsidR="007B4174" w:rsidRPr="000668AE">
        <w:rPr>
          <w:rFonts w:asciiTheme="majorHAnsi" w:hAnsiTheme="majorHAnsi" w:cstheme="majorHAnsi"/>
          <w:bCs/>
          <w:sz w:val="24"/>
          <w:szCs w:val="24"/>
        </w:rPr>
        <w:br/>
      </w:r>
      <w:r w:rsidR="007B4174" w:rsidRPr="000668AE">
        <w:rPr>
          <w:rFonts w:asciiTheme="majorHAnsi" w:hAnsiTheme="majorHAnsi" w:cstheme="majorHAnsi"/>
          <w:bCs/>
          <w:noProof/>
          <w:sz w:val="24"/>
          <w:szCs w:val="24"/>
        </w:rPr>
        <w:drawing>
          <wp:inline distT="0" distB="0" distL="0" distR="0" wp14:anchorId="79424445" wp14:editId="3EFA57A8">
            <wp:extent cx="5943600" cy="313309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5"/>
                    <a:stretch>
                      <a:fillRect/>
                    </a:stretch>
                  </pic:blipFill>
                  <pic:spPr>
                    <a:xfrm>
                      <a:off x="0" y="0"/>
                      <a:ext cx="5943600" cy="3133090"/>
                    </a:xfrm>
                    <a:prstGeom prst="rect">
                      <a:avLst/>
                    </a:prstGeom>
                  </pic:spPr>
                </pic:pic>
              </a:graphicData>
            </a:graphic>
          </wp:inline>
        </w:drawing>
      </w:r>
      <w:r w:rsidR="007B4174" w:rsidRPr="000668AE">
        <w:rPr>
          <w:rFonts w:asciiTheme="majorHAnsi" w:hAnsiTheme="majorHAnsi" w:cstheme="majorHAnsi"/>
          <w:sz w:val="24"/>
          <w:szCs w:val="24"/>
        </w:rPr>
        <w:t xml:space="preserve"> </w:t>
      </w:r>
    </w:p>
    <w:p w14:paraId="6B780B74" w14:textId="77777777" w:rsidR="00034BEF" w:rsidRPr="000668AE" w:rsidRDefault="00034BEF" w:rsidP="007153D9">
      <w:pPr>
        <w:jc w:val="both"/>
        <w:rPr>
          <w:rFonts w:asciiTheme="majorHAnsi" w:hAnsiTheme="majorHAnsi" w:cstheme="majorHAnsi"/>
          <w:sz w:val="24"/>
          <w:szCs w:val="24"/>
        </w:rPr>
      </w:pPr>
    </w:p>
    <w:p w14:paraId="0EBF42AB" w14:textId="77777777" w:rsidR="00F93817" w:rsidRDefault="00FD73A4" w:rsidP="00F93817">
      <w:pPr>
        <w:rPr>
          <w:rFonts w:asciiTheme="majorHAnsi" w:hAnsiTheme="majorHAnsi" w:cstheme="majorHAnsi"/>
          <w:bCs/>
          <w:sz w:val="24"/>
          <w:szCs w:val="24"/>
        </w:rPr>
      </w:pPr>
      <w:r w:rsidRPr="000668AE">
        <w:rPr>
          <w:rFonts w:asciiTheme="majorHAnsi" w:hAnsiTheme="majorHAnsi" w:cstheme="majorHAnsi"/>
          <w:bCs/>
          <w:sz w:val="24"/>
          <w:szCs w:val="24"/>
        </w:rPr>
        <w:t>Our</w:t>
      </w:r>
      <w:r w:rsidR="007B4174" w:rsidRPr="000668AE">
        <w:rPr>
          <w:rFonts w:asciiTheme="majorHAnsi" w:hAnsiTheme="majorHAnsi" w:cstheme="majorHAnsi"/>
          <w:bCs/>
          <w:sz w:val="24"/>
          <w:szCs w:val="24"/>
        </w:rPr>
        <w:t xml:space="preserve"> analysis explored the relationship between per capita GDP and life expectancy. </w:t>
      </w:r>
      <w:r w:rsidRPr="000668AE">
        <w:rPr>
          <w:rFonts w:asciiTheme="majorHAnsi" w:hAnsiTheme="majorHAnsi" w:cstheme="majorHAnsi"/>
          <w:bCs/>
          <w:sz w:val="24"/>
          <w:szCs w:val="24"/>
        </w:rPr>
        <w:t>A positive correlation between these two factors indicates</w:t>
      </w:r>
      <w:r w:rsidR="007B4174" w:rsidRPr="000668AE">
        <w:rPr>
          <w:rFonts w:asciiTheme="majorHAnsi" w:hAnsiTheme="majorHAnsi" w:cstheme="majorHAnsi"/>
          <w:bCs/>
          <w:sz w:val="24"/>
          <w:szCs w:val="24"/>
        </w:rPr>
        <w:t xml:space="preserve"> that countries with higher per capita GDP generally have longer life expectancies.</w:t>
      </w:r>
    </w:p>
    <w:p w14:paraId="3937938B" w14:textId="07DEF08F" w:rsidR="00034BEF" w:rsidRPr="000668AE" w:rsidRDefault="00D27DDA" w:rsidP="00F93817">
      <w:pPr>
        <w:rPr>
          <w:rFonts w:asciiTheme="majorHAnsi" w:hAnsiTheme="majorHAnsi" w:cstheme="majorHAnsi"/>
          <w:bCs/>
          <w:sz w:val="24"/>
          <w:szCs w:val="24"/>
        </w:rPr>
      </w:pPr>
      <w:r w:rsidRPr="000668AE">
        <w:rPr>
          <w:rFonts w:asciiTheme="majorHAnsi" w:hAnsiTheme="majorHAnsi" w:cstheme="majorHAnsi"/>
          <w:bCs/>
          <w:sz w:val="24"/>
          <w:szCs w:val="24"/>
        </w:rPr>
        <w:br/>
      </w:r>
      <w:r w:rsidR="00034BEF" w:rsidRPr="000668AE">
        <w:rPr>
          <w:rFonts w:asciiTheme="majorHAnsi" w:hAnsiTheme="majorHAnsi" w:cstheme="majorHAnsi"/>
          <w:bCs/>
          <w:sz w:val="24"/>
          <w:szCs w:val="24"/>
        </w:rPr>
        <w:t>In 2005, Qatar exhibited the highest GDP per capita, accompanied by a life expectancy of 76.60 years. In contrast</w:t>
      </w:r>
      <w:r w:rsidR="00FD73A4" w:rsidRPr="000668AE">
        <w:rPr>
          <w:rFonts w:asciiTheme="majorHAnsi" w:hAnsiTheme="majorHAnsi" w:cstheme="majorHAnsi"/>
          <w:bCs/>
          <w:sz w:val="24"/>
          <w:szCs w:val="24"/>
        </w:rPr>
        <w:t xml:space="preserve">, despite having a much lower GDP per capita of 4,729, Italy </w:t>
      </w:r>
      <w:r w:rsidR="00034BEF" w:rsidRPr="000668AE">
        <w:rPr>
          <w:rFonts w:asciiTheme="majorHAnsi" w:hAnsiTheme="majorHAnsi" w:cstheme="majorHAnsi"/>
          <w:bCs/>
          <w:sz w:val="24"/>
          <w:szCs w:val="24"/>
        </w:rPr>
        <w:t>boasted a higher life expectancy of 88 years. On the other end of the spectrum, Sierra Leone had both the lowest GDP per capita and the lowest life expectancy.</w:t>
      </w:r>
    </w:p>
    <w:p w14:paraId="20727E0E" w14:textId="7EC1247A" w:rsidR="004221E2" w:rsidRPr="000668AE" w:rsidRDefault="004221E2"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Per capita GDP and life expectancy are often positively correlated, meaning that as the per capita GDP of a country increases, so does its life expectancy. This is because a higher per capita GDP usually indicates a higher standard of living and better access to resources, which can contribute to longer and healthier lives.</w:t>
      </w:r>
    </w:p>
    <w:p w14:paraId="635A95A2" w14:textId="77777777" w:rsidR="004221E2" w:rsidRPr="000668AE" w:rsidRDefault="004221E2"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However, it's essential to understand that the relationship is not always linear, and other factors can influence life expectancy. These factors may include:</w:t>
      </w:r>
    </w:p>
    <w:p w14:paraId="43883D99" w14:textId="7FA0E212" w:rsidR="007B4174" w:rsidRPr="000668AE" w:rsidRDefault="004221E2" w:rsidP="00F93817">
      <w:pPr>
        <w:rPr>
          <w:rFonts w:asciiTheme="majorHAnsi" w:hAnsiTheme="majorHAnsi" w:cstheme="majorHAnsi"/>
          <w:bCs/>
          <w:sz w:val="24"/>
          <w:szCs w:val="24"/>
        </w:rPr>
      </w:pPr>
      <w:r w:rsidRPr="000668AE">
        <w:rPr>
          <w:rFonts w:asciiTheme="majorHAnsi" w:hAnsiTheme="majorHAnsi" w:cstheme="majorHAnsi"/>
          <w:bCs/>
          <w:sz w:val="24"/>
          <w:szCs w:val="24"/>
        </w:rPr>
        <w:t>Access to quality healthcare, Education, Social determinants of health, Nutrition, Environmental factors, and many more. While there is a generally positive relationship between per capita GDP and life expectancy, it is crucial to consider the interplay of these factors and recognize that higher GDP per capita does not always guarantee a longer life expectancy. Other social, economic, and environmental factors must be considered when evaluating the overall health and well-being of a country's population.</w:t>
      </w:r>
      <w:r w:rsidRPr="000668AE">
        <w:rPr>
          <w:rFonts w:asciiTheme="majorHAnsi" w:hAnsiTheme="majorHAnsi" w:cstheme="majorHAnsi"/>
          <w:bCs/>
          <w:sz w:val="24"/>
          <w:szCs w:val="24"/>
        </w:rPr>
        <w:br/>
      </w:r>
      <w:r w:rsidRPr="000668AE">
        <w:rPr>
          <w:rFonts w:asciiTheme="majorHAnsi" w:hAnsiTheme="majorHAnsi" w:cstheme="majorHAnsi"/>
          <w:bCs/>
          <w:sz w:val="24"/>
          <w:szCs w:val="24"/>
        </w:rPr>
        <w:br/>
      </w:r>
      <w:r w:rsidRPr="000668AE">
        <w:rPr>
          <w:rFonts w:asciiTheme="majorHAnsi" w:hAnsiTheme="majorHAnsi" w:cstheme="majorHAnsi"/>
          <w:bCs/>
          <w:sz w:val="24"/>
          <w:szCs w:val="24"/>
        </w:rPr>
        <w:lastRenderedPageBreak/>
        <w:br/>
      </w:r>
      <w:r w:rsidR="000668AE" w:rsidRPr="000668AE">
        <w:rPr>
          <w:rFonts w:asciiTheme="majorHAnsi" w:hAnsiTheme="majorHAnsi" w:cstheme="majorHAnsi"/>
          <w:b/>
          <w:bCs/>
          <w:sz w:val="24"/>
          <w:szCs w:val="24"/>
        </w:rPr>
        <w:t>1) What</w:t>
      </w:r>
      <w:r w:rsidRPr="000668AE">
        <w:rPr>
          <w:rFonts w:asciiTheme="majorHAnsi" w:hAnsiTheme="majorHAnsi" w:cstheme="majorHAnsi"/>
          <w:b/>
          <w:bCs/>
          <w:sz w:val="24"/>
          <w:szCs w:val="24"/>
        </w:rPr>
        <w:t xml:space="preserve"> is the relationship between life expectancy and vaccination coverage (BCG, MCV1, Pol3, DTP3) in different countries?</w:t>
      </w:r>
      <w:r w:rsidRPr="000668AE">
        <w:rPr>
          <w:rFonts w:asciiTheme="majorHAnsi" w:hAnsiTheme="majorHAnsi" w:cstheme="majorHAnsi"/>
          <w:sz w:val="24"/>
          <w:szCs w:val="24"/>
        </w:rPr>
        <w:br/>
      </w:r>
      <w:r w:rsidR="00AB6A69" w:rsidRPr="000668AE">
        <w:rPr>
          <w:rFonts w:asciiTheme="majorHAnsi" w:hAnsiTheme="majorHAnsi" w:cstheme="majorHAnsi"/>
          <w:bCs/>
          <w:noProof/>
          <w:sz w:val="24"/>
          <w:szCs w:val="24"/>
        </w:rPr>
        <w:drawing>
          <wp:inline distT="0" distB="0" distL="0" distR="0" wp14:anchorId="45CF91A9" wp14:editId="6B0E5F86">
            <wp:extent cx="5943600" cy="2975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75610"/>
                    </a:xfrm>
                    <a:prstGeom prst="rect">
                      <a:avLst/>
                    </a:prstGeom>
                  </pic:spPr>
                </pic:pic>
              </a:graphicData>
            </a:graphic>
          </wp:inline>
        </w:drawing>
      </w:r>
    </w:p>
    <w:p w14:paraId="5CAFEEFF" w14:textId="77777777" w:rsidR="007B4174" w:rsidRPr="000668AE" w:rsidRDefault="007B4174" w:rsidP="007153D9">
      <w:pPr>
        <w:jc w:val="both"/>
        <w:rPr>
          <w:rFonts w:asciiTheme="majorHAnsi" w:hAnsiTheme="majorHAnsi" w:cstheme="majorHAnsi"/>
          <w:bCs/>
          <w:sz w:val="24"/>
          <w:szCs w:val="24"/>
        </w:rPr>
      </w:pPr>
    </w:p>
    <w:p w14:paraId="41DCF44B" w14:textId="2D5A43E8" w:rsidR="007B74A9" w:rsidRPr="000668AE" w:rsidRDefault="007B74A9" w:rsidP="00D828C6">
      <w:pPr>
        <w:rPr>
          <w:rFonts w:asciiTheme="majorHAnsi" w:hAnsiTheme="majorHAnsi" w:cstheme="majorHAnsi"/>
          <w:bCs/>
          <w:sz w:val="24"/>
          <w:szCs w:val="24"/>
        </w:rPr>
      </w:pPr>
      <w:r w:rsidRPr="000668AE">
        <w:rPr>
          <w:rFonts w:asciiTheme="majorHAnsi" w:hAnsiTheme="majorHAnsi" w:cstheme="majorHAnsi"/>
          <w:bCs/>
          <w:sz w:val="24"/>
          <w:szCs w:val="24"/>
        </w:rPr>
        <w:t>The re</w:t>
      </w:r>
      <w:r w:rsidR="00E70CBB" w:rsidRPr="000668AE">
        <w:rPr>
          <w:rFonts w:asciiTheme="majorHAnsi" w:hAnsiTheme="majorHAnsi" w:cstheme="majorHAnsi"/>
          <w:bCs/>
          <w:sz w:val="24"/>
          <w:szCs w:val="24"/>
        </w:rPr>
        <w:t>l</w:t>
      </w:r>
      <w:r w:rsidRPr="000668AE">
        <w:rPr>
          <w:rFonts w:asciiTheme="majorHAnsi" w:hAnsiTheme="majorHAnsi" w:cstheme="majorHAnsi"/>
          <w:bCs/>
          <w:sz w:val="24"/>
          <w:szCs w:val="24"/>
        </w:rPr>
        <w:t>ationship between life expectancy and vaccination coverage (BCG, MCV1, Pol3, DTP3) in different countries can be analyzed by examining the trends and associations between these variables. Here's a potential analysis of this relationship:</w:t>
      </w:r>
      <w:r w:rsidR="00147EC1" w:rsidRPr="000668AE">
        <w:rPr>
          <w:rFonts w:asciiTheme="majorHAnsi" w:hAnsiTheme="majorHAnsi" w:cstheme="majorHAnsi"/>
          <w:bCs/>
          <w:sz w:val="24"/>
          <w:szCs w:val="24"/>
        </w:rPr>
        <w:br/>
      </w:r>
      <w:r w:rsidR="00147EC1" w:rsidRPr="000668AE">
        <w:rPr>
          <w:rFonts w:asciiTheme="majorHAnsi" w:hAnsiTheme="majorHAnsi" w:cstheme="majorHAnsi"/>
          <w:bCs/>
          <w:sz w:val="24"/>
          <w:szCs w:val="24"/>
        </w:rPr>
        <w:br/>
        <w:t>Here, I have taken the average of the immunization</w:t>
      </w:r>
      <w:r w:rsidR="00414147" w:rsidRPr="000668AE">
        <w:rPr>
          <w:rFonts w:asciiTheme="majorHAnsi" w:hAnsiTheme="majorHAnsi" w:cstheme="majorHAnsi"/>
          <w:bCs/>
          <w:sz w:val="24"/>
          <w:szCs w:val="24"/>
        </w:rPr>
        <w:t xml:space="preserve"> and </w:t>
      </w:r>
      <w:r w:rsidR="00EC1EA6" w:rsidRPr="000668AE">
        <w:rPr>
          <w:rFonts w:asciiTheme="majorHAnsi" w:hAnsiTheme="majorHAnsi" w:cstheme="majorHAnsi"/>
          <w:bCs/>
          <w:sz w:val="24"/>
          <w:szCs w:val="24"/>
        </w:rPr>
        <w:t>used</w:t>
      </w:r>
      <w:r w:rsidR="00414147" w:rsidRPr="000668AE">
        <w:rPr>
          <w:rFonts w:asciiTheme="majorHAnsi" w:hAnsiTheme="majorHAnsi" w:cstheme="majorHAnsi"/>
          <w:bCs/>
          <w:sz w:val="24"/>
          <w:szCs w:val="24"/>
        </w:rPr>
        <w:t xml:space="preserve"> </w:t>
      </w:r>
      <w:r w:rsidR="00EC1EA6" w:rsidRPr="000668AE">
        <w:rPr>
          <w:rFonts w:asciiTheme="majorHAnsi" w:hAnsiTheme="majorHAnsi" w:cstheme="majorHAnsi"/>
          <w:bCs/>
          <w:sz w:val="24"/>
          <w:szCs w:val="24"/>
        </w:rPr>
        <w:t xml:space="preserve">a </w:t>
      </w:r>
      <w:r w:rsidR="00414147" w:rsidRPr="000668AE">
        <w:rPr>
          <w:rFonts w:asciiTheme="majorHAnsi" w:hAnsiTheme="majorHAnsi" w:cstheme="majorHAnsi"/>
          <w:bCs/>
          <w:sz w:val="24"/>
          <w:szCs w:val="24"/>
        </w:rPr>
        <w:t xml:space="preserve">bar chart, as it’s clear to </w:t>
      </w:r>
      <w:proofErr w:type="gramStart"/>
      <w:r w:rsidR="00414147" w:rsidRPr="000668AE">
        <w:rPr>
          <w:rFonts w:asciiTheme="majorHAnsi" w:hAnsiTheme="majorHAnsi" w:cstheme="majorHAnsi"/>
          <w:bCs/>
          <w:sz w:val="24"/>
          <w:szCs w:val="24"/>
        </w:rPr>
        <w:t>understand</w:t>
      </w:r>
      <w:proofErr w:type="gramEnd"/>
    </w:p>
    <w:p w14:paraId="5494A727" w14:textId="77777777" w:rsidR="007B74A9" w:rsidRPr="000668AE" w:rsidRDefault="007B74A9" w:rsidP="007153D9">
      <w:pPr>
        <w:jc w:val="both"/>
        <w:rPr>
          <w:rFonts w:asciiTheme="majorHAnsi" w:hAnsiTheme="majorHAnsi" w:cstheme="majorHAnsi"/>
          <w:bCs/>
          <w:sz w:val="24"/>
          <w:szCs w:val="24"/>
        </w:rPr>
      </w:pPr>
    </w:p>
    <w:p w14:paraId="65DD6F10" w14:textId="77777777" w:rsidR="007B74A9" w:rsidRPr="000668AE" w:rsidRDefault="007B74A9"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Vaccination coverage is a crucial factor in improving public health and increasing life expectancy. Vaccines protect against various infectious diseases, such as tuberculosis (BCG), measles (MCV1), polio (Pol3), and diphtheria-tetanus-pertussis (DTP3). Widespread immunization helps reduce the incidence of these diseases, which can lead to a decline in morbidity and mortality rates, ultimately resulting in increased life expectancy.</w:t>
      </w:r>
    </w:p>
    <w:p w14:paraId="7AFAA83A" w14:textId="77777777" w:rsidR="007B74A9" w:rsidRPr="000668AE" w:rsidRDefault="007B74A9"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Our analysis of the relationship between life expectancy and vaccination coverage in different countries shows that countries with higher vaccination coverage tend to have higher life expectancy rates. This positive correlation suggests that increased immunization efforts play a significant role in enhancing overall health and longevity.</w:t>
      </w:r>
    </w:p>
    <w:p w14:paraId="7D14BD17" w14:textId="77777777" w:rsidR="007B74A9" w:rsidRPr="000668AE" w:rsidRDefault="007B74A9" w:rsidP="007153D9">
      <w:pPr>
        <w:jc w:val="both"/>
        <w:rPr>
          <w:rFonts w:asciiTheme="majorHAnsi" w:hAnsiTheme="majorHAnsi" w:cstheme="majorHAnsi"/>
          <w:bCs/>
          <w:sz w:val="24"/>
          <w:szCs w:val="24"/>
        </w:rPr>
      </w:pPr>
    </w:p>
    <w:p w14:paraId="1FA71DA8" w14:textId="77777777" w:rsidR="007B74A9" w:rsidRPr="000668AE" w:rsidRDefault="007B74A9"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 xml:space="preserve">However, it is essential to note that the relationship between vaccination coverage and life expectancy may not be solely causal. Other factors, such as access to healthcare, nutrition, education, and socioeconomic conditions, also contribute to life expectancy rates. Nevertheless, </w:t>
      </w:r>
      <w:r w:rsidRPr="000668AE">
        <w:rPr>
          <w:rFonts w:asciiTheme="majorHAnsi" w:hAnsiTheme="majorHAnsi" w:cstheme="majorHAnsi"/>
          <w:bCs/>
          <w:sz w:val="24"/>
          <w:szCs w:val="24"/>
        </w:rPr>
        <w:lastRenderedPageBreak/>
        <w:t>the positive association between vaccination coverage and life expectancy indicates the importance of investing in robust immunization programs to improve public health and increase life expectancy.</w:t>
      </w:r>
    </w:p>
    <w:p w14:paraId="69298B13" w14:textId="77777777" w:rsidR="007B74A9" w:rsidRPr="000668AE" w:rsidRDefault="007B74A9" w:rsidP="007153D9">
      <w:pPr>
        <w:jc w:val="both"/>
        <w:rPr>
          <w:rFonts w:asciiTheme="majorHAnsi" w:hAnsiTheme="majorHAnsi" w:cstheme="majorHAnsi"/>
          <w:bCs/>
          <w:sz w:val="24"/>
          <w:szCs w:val="24"/>
        </w:rPr>
      </w:pPr>
    </w:p>
    <w:p w14:paraId="5588B47A" w14:textId="2F4C1109" w:rsidR="003B67A5" w:rsidRPr="000668AE" w:rsidRDefault="003B67A5"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In 200</w:t>
      </w:r>
      <w:r w:rsidR="000E2EDD" w:rsidRPr="000668AE">
        <w:rPr>
          <w:rFonts w:asciiTheme="majorHAnsi" w:hAnsiTheme="majorHAnsi" w:cstheme="majorHAnsi"/>
          <w:bCs/>
          <w:sz w:val="24"/>
          <w:szCs w:val="24"/>
        </w:rPr>
        <w:t>0</w:t>
      </w:r>
      <w:r w:rsidRPr="000668AE">
        <w:rPr>
          <w:rFonts w:asciiTheme="majorHAnsi" w:hAnsiTheme="majorHAnsi" w:cstheme="majorHAnsi"/>
          <w:bCs/>
          <w:sz w:val="24"/>
          <w:szCs w:val="24"/>
        </w:rPr>
        <w:t xml:space="preserve">, India had a life expectancy of </w:t>
      </w:r>
      <w:r w:rsidR="000E2EDD" w:rsidRPr="000668AE">
        <w:rPr>
          <w:rFonts w:asciiTheme="majorHAnsi" w:hAnsiTheme="majorHAnsi" w:cstheme="majorHAnsi"/>
          <w:bCs/>
          <w:sz w:val="24"/>
          <w:szCs w:val="24"/>
        </w:rPr>
        <w:t>62.5</w:t>
      </w:r>
      <w:r w:rsidRPr="000668AE">
        <w:rPr>
          <w:rFonts w:asciiTheme="majorHAnsi" w:hAnsiTheme="majorHAnsi" w:cstheme="majorHAnsi"/>
          <w:bCs/>
          <w:sz w:val="24"/>
          <w:szCs w:val="24"/>
        </w:rPr>
        <w:t xml:space="preserve"> years</w:t>
      </w:r>
      <w:r w:rsidR="0063747A" w:rsidRPr="000668AE">
        <w:rPr>
          <w:rFonts w:asciiTheme="majorHAnsi" w:hAnsiTheme="majorHAnsi" w:cstheme="majorHAnsi"/>
          <w:bCs/>
          <w:sz w:val="24"/>
          <w:szCs w:val="24"/>
        </w:rPr>
        <w:t xml:space="preserve"> and</w:t>
      </w:r>
      <w:r w:rsidRPr="000668AE">
        <w:rPr>
          <w:rFonts w:asciiTheme="majorHAnsi" w:hAnsiTheme="majorHAnsi" w:cstheme="majorHAnsi"/>
          <w:bCs/>
          <w:sz w:val="24"/>
          <w:szCs w:val="24"/>
        </w:rPr>
        <w:t xml:space="preserve"> average vaccination coverage of 62.11%. By 2015, the life expectancy in India increased to 68 years. This improvement in life expectancy may be partially attributed to advancements in vaccination coverage during this period. </w:t>
      </w:r>
      <w:r w:rsidR="00AC0689" w:rsidRPr="000668AE">
        <w:rPr>
          <w:rFonts w:asciiTheme="majorHAnsi" w:hAnsiTheme="majorHAnsi" w:cstheme="majorHAnsi"/>
          <w:bCs/>
          <w:sz w:val="24"/>
          <w:szCs w:val="24"/>
        </w:rPr>
        <w:br/>
      </w:r>
      <w:r w:rsidR="00D232BD" w:rsidRPr="000668AE">
        <w:rPr>
          <w:rFonts w:asciiTheme="majorHAnsi" w:hAnsiTheme="majorHAnsi" w:cstheme="majorHAnsi"/>
          <w:bCs/>
          <w:noProof/>
          <w:sz w:val="24"/>
          <w:szCs w:val="24"/>
        </w:rPr>
        <w:drawing>
          <wp:inline distT="0" distB="0" distL="0" distR="0" wp14:anchorId="143648A9" wp14:editId="183CC287">
            <wp:extent cx="5943600" cy="3054985"/>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17"/>
                    <a:stretch>
                      <a:fillRect/>
                    </a:stretch>
                  </pic:blipFill>
                  <pic:spPr>
                    <a:xfrm>
                      <a:off x="0" y="0"/>
                      <a:ext cx="5943600" cy="3054985"/>
                    </a:xfrm>
                    <a:prstGeom prst="rect">
                      <a:avLst/>
                    </a:prstGeom>
                  </pic:spPr>
                </pic:pic>
              </a:graphicData>
            </a:graphic>
          </wp:inline>
        </w:drawing>
      </w:r>
    </w:p>
    <w:p w14:paraId="6C090378" w14:textId="2EBDA163" w:rsidR="003B67A5" w:rsidRPr="000668AE" w:rsidRDefault="003B67A5"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In 200</w:t>
      </w:r>
      <w:r w:rsidR="00031307" w:rsidRPr="000668AE">
        <w:rPr>
          <w:rFonts w:asciiTheme="majorHAnsi" w:hAnsiTheme="majorHAnsi" w:cstheme="majorHAnsi"/>
          <w:bCs/>
          <w:sz w:val="24"/>
          <w:szCs w:val="24"/>
        </w:rPr>
        <w:t>0</w:t>
      </w:r>
      <w:r w:rsidRPr="000668AE">
        <w:rPr>
          <w:rFonts w:asciiTheme="majorHAnsi" w:hAnsiTheme="majorHAnsi" w:cstheme="majorHAnsi"/>
          <w:bCs/>
          <w:sz w:val="24"/>
          <w:szCs w:val="24"/>
        </w:rPr>
        <w:t>, S</w:t>
      </w:r>
      <w:r w:rsidR="00031307" w:rsidRPr="000668AE">
        <w:rPr>
          <w:rFonts w:asciiTheme="majorHAnsi" w:hAnsiTheme="majorHAnsi" w:cstheme="majorHAnsi"/>
          <w:bCs/>
          <w:sz w:val="24"/>
          <w:szCs w:val="24"/>
        </w:rPr>
        <w:t>outh Africa</w:t>
      </w:r>
      <w:r w:rsidRPr="000668AE">
        <w:rPr>
          <w:rFonts w:asciiTheme="majorHAnsi" w:hAnsiTheme="majorHAnsi" w:cstheme="majorHAnsi"/>
          <w:bCs/>
          <w:sz w:val="24"/>
          <w:szCs w:val="24"/>
        </w:rPr>
        <w:t xml:space="preserve"> had a life expectancy of </w:t>
      </w:r>
      <w:r w:rsidR="00031307" w:rsidRPr="000668AE">
        <w:rPr>
          <w:rFonts w:asciiTheme="majorHAnsi" w:hAnsiTheme="majorHAnsi" w:cstheme="majorHAnsi"/>
          <w:bCs/>
          <w:sz w:val="24"/>
          <w:szCs w:val="24"/>
        </w:rPr>
        <w:t>57.3</w:t>
      </w:r>
      <w:r w:rsidRPr="000668AE">
        <w:rPr>
          <w:rFonts w:asciiTheme="majorHAnsi" w:hAnsiTheme="majorHAnsi" w:cstheme="majorHAnsi"/>
          <w:bCs/>
          <w:sz w:val="24"/>
          <w:szCs w:val="24"/>
        </w:rPr>
        <w:t xml:space="preserve"> years</w:t>
      </w:r>
      <w:r w:rsidR="0063747A" w:rsidRPr="000668AE">
        <w:rPr>
          <w:rFonts w:asciiTheme="majorHAnsi" w:hAnsiTheme="majorHAnsi" w:cstheme="majorHAnsi"/>
          <w:bCs/>
          <w:sz w:val="24"/>
          <w:szCs w:val="24"/>
        </w:rPr>
        <w:t xml:space="preserve"> and</w:t>
      </w:r>
      <w:r w:rsidRPr="000668AE">
        <w:rPr>
          <w:rFonts w:asciiTheme="majorHAnsi" w:hAnsiTheme="majorHAnsi" w:cstheme="majorHAnsi"/>
          <w:bCs/>
          <w:sz w:val="24"/>
          <w:szCs w:val="24"/>
        </w:rPr>
        <w:t xml:space="preserve"> average vaccination coverage of</w:t>
      </w:r>
      <w:r w:rsidR="00031307" w:rsidRPr="000668AE">
        <w:rPr>
          <w:rFonts w:asciiTheme="majorHAnsi" w:hAnsiTheme="majorHAnsi" w:cstheme="majorHAnsi"/>
          <w:bCs/>
          <w:sz w:val="24"/>
          <w:szCs w:val="24"/>
        </w:rPr>
        <w:t xml:space="preserve"> 77.41</w:t>
      </w:r>
      <w:r w:rsidRPr="000668AE">
        <w:rPr>
          <w:rFonts w:asciiTheme="majorHAnsi" w:hAnsiTheme="majorHAnsi" w:cstheme="majorHAnsi"/>
          <w:bCs/>
          <w:sz w:val="24"/>
          <w:szCs w:val="24"/>
        </w:rPr>
        <w:t xml:space="preserve">%. By 2015, the life expectancy in </w:t>
      </w:r>
      <w:r w:rsidR="00D232BD" w:rsidRPr="000668AE">
        <w:rPr>
          <w:rFonts w:asciiTheme="majorHAnsi" w:hAnsiTheme="majorHAnsi" w:cstheme="majorHAnsi"/>
          <w:bCs/>
          <w:sz w:val="24"/>
          <w:szCs w:val="24"/>
        </w:rPr>
        <w:t xml:space="preserve">South Africa </w:t>
      </w:r>
      <w:r w:rsidRPr="000668AE">
        <w:rPr>
          <w:rFonts w:asciiTheme="majorHAnsi" w:hAnsiTheme="majorHAnsi" w:cstheme="majorHAnsi"/>
          <w:bCs/>
          <w:sz w:val="24"/>
          <w:szCs w:val="24"/>
        </w:rPr>
        <w:t xml:space="preserve">increased to </w:t>
      </w:r>
      <w:r w:rsidR="00D232BD" w:rsidRPr="000668AE">
        <w:rPr>
          <w:rFonts w:asciiTheme="majorHAnsi" w:hAnsiTheme="majorHAnsi" w:cstheme="majorHAnsi"/>
          <w:bCs/>
          <w:sz w:val="24"/>
          <w:szCs w:val="24"/>
        </w:rPr>
        <w:t>62.9</w:t>
      </w:r>
      <w:r w:rsidRPr="000668AE">
        <w:rPr>
          <w:rFonts w:asciiTheme="majorHAnsi" w:hAnsiTheme="majorHAnsi" w:cstheme="majorHAnsi"/>
          <w:bCs/>
          <w:sz w:val="24"/>
          <w:szCs w:val="24"/>
        </w:rPr>
        <w:t xml:space="preserve"> years. This improvement in life expectancy may be partially attributed to advancements in vaccination coverage during this period. </w:t>
      </w:r>
    </w:p>
    <w:p w14:paraId="79C937F5" w14:textId="30D6F739" w:rsidR="007B74A9" w:rsidRPr="000668AE" w:rsidRDefault="003B67A5"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 xml:space="preserve"> </w:t>
      </w:r>
      <w:r w:rsidR="007B74A9" w:rsidRPr="000668AE">
        <w:rPr>
          <w:rFonts w:asciiTheme="majorHAnsi" w:hAnsiTheme="majorHAnsi" w:cstheme="majorHAnsi"/>
          <w:bCs/>
          <w:sz w:val="24"/>
          <w:szCs w:val="24"/>
        </w:rPr>
        <w:t>On the other hand, countries with lower vaccination coverage tend to experience higher morbidity and mortality rates from vaccine-preventable diseases, which negatively impacts life expectancy.</w:t>
      </w:r>
    </w:p>
    <w:p w14:paraId="73C6EC9F" w14:textId="77777777" w:rsidR="002E4202" w:rsidRPr="000668AE" w:rsidRDefault="007B74A9"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In conclusion, our analysis demonstrates a positive relationship between life expectancy and vaccination coverage in different countries. While other factors may influence life expectancy, vaccination coverage remains a critical component in the overall health and well-being of a population. Ensuring high vaccination coverage rates is essential for reducing the burden of infectious diseases and enhancing life expectancy worldwide.</w:t>
      </w:r>
    </w:p>
    <w:p w14:paraId="162338B4" w14:textId="6F8F9EAB" w:rsidR="002E4202" w:rsidRPr="000668AE" w:rsidRDefault="002E4202"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br/>
        <w:t xml:space="preserve">The relationship between life expectancy and vaccination coverage. Our analysis shows a positive correlation between vaccination coverage rates for BCG, MCV1, Pol3, and DTP3, and life expectancy in different countries. This suggests that as vaccination coverage increases, life </w:t>
      </w:r>
      <w:r w:rsidRPr="000668AE">
        <w:rPr>
          <w:rFonts w:asciiTheme="majorHAnsi" w:hAnsiTheme="majorHAnsi" w:cstheme="majorHAnsi"/>
          <w:bCs/>
          <w:sz w:val="24"/>
          <w:szCs w:val="24"/>
        </w:rPr>
        <w:lastRenderedPageBreak/>
        <w:t>expectancy is likely to improve, highlighting the importance of immunization programs in promoting health and preventing diseases.</w:t>
      </w:r>
    </w:p>
    <w:p w14:paraId="0EBEE772" w14:textId="62D2779D" w:rsidR="00B9320A" w:rsidRPr="000668AE" w:rsidRDefault="00B9320A" w:rsidP="007153D9">
      <w:pPr>
        <w:jc w:val="both"/>
        <w:rPr>
          <w:rFonts w:asciiTheme="majorHAnsi" w:hAnsiTheme="majorHAnsi" w:cstheme="majorHAnsi"/>
          <w:sz w:val="24"/>
          <w:szCs w:val="24"/>
        </w:rPr>
      </w:pPr>
      <w:r w:rsidRPr="000668AE">
        <w:rPr>
          <w:rFonts w:asciiTheme="majorHAnsi" w:hAnsiTheme="majorHAnsi" w:cstheme="majorHAnsi"/>
          <w:bCs/>
          <w:sz w:val="24"/>
          <w:szCs w:val="24"/>
        </w:rPr>
        <w:br/>
      </w:r>
      <w:r w:rsidRPr="000668AE">
        <w:rPr>
          <w:rFonts w:asciiTheme="majorHAnsi" w:hAnsiTheme="majorHAnsi" w:cstheme="majorHAnsi"/>
          <w:bCs/>
          <w:sz w:val="24"/>
          <w:szCs w:val="24"/>
        </w:rPr>
        <w:br/>
      </w:r>
      <w:r w:rsidRPr="000668AE">
        <w:rPr>
          <w:rFonts w:asciiTheme="majorHAnsi" w:hAnsiTheme="majorHAnsi" w:cstheme="majorHAnsi"/>
          <w:b/>
          <w:bCs/>
          <w:sz w:val="24"/>
          <w:szCs w:val="24"/>
        </w:rPr>
        <w:t>2)How does the percentage of urban and rural population impact life expectancy in different countries?</w:t>
      </w:r>
      <w:r w:rsidR="0085538E" w:rsidRPr="000668AE">
        <w:rPr>
          <w:rFonts w:asciiTheme="majorHAnsi" w:hAnsiTheme="majorHAnsi" w:cstheme="majorHAnsi"/>
          <w:sz w:val="24"/>
          <w:szCs w:val="24"/>
        </w:rPr>
        <w:br/>
      </w:r>
    </w:p>
    <w:p w14:paraId="666BA3D7" w14:textId="77777777" w:rsidR="0085538E" w:rsidRPr="000668AE" w:rsidRDefault="0085538E" w:rsidP="007153D9">
      <w:pPr>
        <w:jc w:val="both"/>
        <w:rPr>
          <w:rFonts w:asciiTheme="majorHAnsi" w:hAnsiTheme="majorHAnsi" w:cstheme="majorHAnsi"/>
          <w:bCs/>
          <w:sz w:val="24"/>
          <w:szCs w:val="24"/>
        </w:rPr>
      </w:pPr>
    </w:p>
    <w:p w14:paraId="62AA1A4E" w14:textId="77777777" w:rsidR="00A85D6A" w:rsidRPr="000668AE" w:rsidRDefault="0085538E"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 xml:space="preserve">The impact of the urban and rural population percentage on life expectancy varies across different countries. In some countries, a higher percentage of </w:t>
      </w:r>
      <w:r w:rsidR="0063747A" w:rsidRPr="000668AE">
        <w:rPr>
          <w:rFonts w:asciiTheme="majorHAnsi" w:hAnsiTheme="majorHAnsi" w:cstheme="majorHAnsi"/>
          <w:bCs/>
          <w:sz w:val="24"/>
          <w:szCs w:val="24"/>
        </w:rPr>
        <w:t xml:space="preserve">the </w:t>
      </w:r>
      <w:r w:rsidRPr="000668AE">
        <w:rPr>
          <w:rFonts w:asciiTheme="majorHAnsi" w:hAnsiTheme="majorHAnsi" w:cstheme="majorHAnsi"/>
          <w:bCs/>
          <w:sz w:val="24"/>
          <w:szCs w:val="24"/>
        </w:rPr>
        <w:t>urban population is associated with improved access to healthcare facilities, better sanitation, and a higher standard of living, which can lead to a higher life expectancy. On the other hand, rural areas may have limited access to healthcare services, lower quality of living conditions, and less economic development, which can negatively affect life expectancy. However, this relationship is not universally consistent, as other factors, such as healthcare policies, cultural practices, and socio-economic conditions, may also play a significant role in determining life expectancy in both urban and rural populations</w:t>
      </w:r>
      <w:r w:rsidR="00AE47C6" w:rsidRPr="000668AE">
        <w:rPr>
          <w:rFonts w:asciiTheme="majorHAnsi" w:hAnsiTheme="majorHAnsi" w:cstheme="majorHAnsi"/>
          <w:bCs/>
          <w:sz w:val="24"/>
          <w:szCs w:val="24"/>
        </w:rPr>
        <w:t>.</w:t>
      </w:r>
      <w:r w:rsidR="00A85D6A" w:rsidRPr="000668AE">
        <w:rPr>
          <w:rFonts w:asciiTheme="majorHAnsi" w:hAnsiTheme="majorHAnsi" w:cstheme="majorHAnsi"/>
          <w:bCs/>
          <w:sz w:val="24"/>
          <w:szCs w:val="24"/>
        </w:rPr>
        <w:br/>
      </w:r>
    </w:p>
    <w:p w14:paraId="72EF4CF1" w14:textId="3C4067D0" w:rsidR="00A85D6A" w:rsidRPr="000668AE" w:rsidRDefault="00A85D6A"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 xml:space="preserve">Urban </w:t>
      </w:r>
      <w:r w:rsidR="000E4A25" w:rsidRPr="000668AE">
        <w:rPr>
          <w:rFonts w:asciiTheme="majorHAnsi" w:hAnsiTheme="majorHAnsi" w:cstheme="majorHAnsi"/>
          <w:bCs/>
          <w:sz w:val="24"/>
          <w:szCs w:val="24"/>
        </w:rPr>
        <w:t>Population</w:t>
      </w:r>
      <w:r w:rsidRPr="000668AE">
        <w:rPr>
          <w:rFonts w:asciiTheme="majorHAnsi" w:hAnsiTheme="majorHAnsi" w:cstheme="majorHAnsi"/>
          <w:bCs/>
          <w:sz w:val="24"/>
          <w:szCs w:val="24"/>
        </w:rPr>
        <w:t xml:space="preserve"> Analysis:</w:t>
      </w:r>
    </w:p>
    <w:p w14:paraId="10D04004" w14:textId="51CD0E51" w:rsidR="00A82E35" w:rsidRPr="000668AE" w:rsidRDefault="00A82E35" w:rsidP="007153D9">
      <w:pPr>
        <w:jc w:val="both"/>
        <w:rPr>
          <w:rFonts w:asciiTheme="majorHAnsi" w:hAnsiTheme="majorHAnsi" w:cstheme="majorHAnsi"/>
          <w:bCs/>
          <w:sz w:val="24"/>
          <w:szCs w:val="24"/>
        </w:rPr>
      </w:pPr>
      <w:r w:rsidRPr="000668AE">
        <w:rPr>
          <w:rFonts w:asciiTheme="majorHAnsi" w:hAnsiTheme="majorHAnsi" w:cstheme="majorHAnsi"/>
          <w:bCs/>
          <w:noProof/>
          <w:sz w:val="24"/>
          <w:szCs w:val="24"/>
        </w:rPr>
        <w:drawing>
          <wp:inline distT="0" distB="0" distL="0" distR="0" wp14:anchorId="42AB142A" wp14:editId="1CC97DA5">
            <wp:extent cx="5943600" cy="3041015"/>
            <wp:effectExtent l="0" t="0" r="0" b="6985"/>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8"/>
                    <a:stretch>
                      <a:fillRect/>
                    </a:stretch>
                  </pic:blipFill>
                  <pic:spPr>
                    <a:xfrm>
                      <a:off x="0" y="0"/>
                      <a:ext cx="5943600" cy="3041015"/>
                    </a:xfrm>
                    <a:prstGeom prst="rect">
                      <a:avLst/>
                    </a:prstGeom>
                  </pic:spPr>
                </pic:pic>
              </a:graphicData>
            </a:graphic>
          </wp:inline>
        </w:drawing>
      </w:r>
    </w:p>
    <w:p w14:paraId="3733721E" w14:textId="77777777" w:rsidR="0085538E" w:rsidRPr="000668AE" w:rsidRDefault="0085538E" w:rsidP="007153D9">
      <w:pPr>
        <w:jc w:val="both"/>
        <w:rPr>
          <w:rFonts w:asciiTheme="majorHAnsi" w:hAnsiTheme="majorHAnsi" w:cstheme="majorHAnsi"/>
          <w:bCs/>
          <w:sz w:val="24"/>
          <w:szCs w:val="24"/>
        </w:rPr>
      </w:pPr>
    </w:p>
    <w:p w14:paraId="24AF7D1E" w14:textId="17558EEC" w:rsidR="0067635C" w:rsidRPr="000668AE" w:rsidRDefault="0085538E"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In 199</w:t>
      </w:r>
      <w:r w:rsidR="00A82E35" w:rsidRPr="000668AE">
        <w:rPr>
          <w:rFonts w:asciiTheme="majorHAnsi" w:hAnsiTheme="majorHAnsi" w:cstheme="majorHAnsi"/>
          <w:bCs/>
          <w:sz w:val="24"/>
          <w:szCs w:val="24"/>
        </w:rPr>
        <w:t>6</w:t>
      </w:r>
      <w:r w:rsidRPr="000668AE">
        <w:rPr>
          <w:rFonts w:asciiTheme="majorHAnsi" w:hAnsiTheme="majorHAnsi" w:cstheme="majorHAnsi"/>
          <w:bCs/>
          <w:sz w:val="24"/>
          <w:szCs w:val="24"/>
        </w:rPr>
        <w:t xml:space="preserve">, </w:t>
      </w:r>
      <w:r w:rsidR="000E4A25" w:rsidRPr="000668AE">
        <w:rPr>
          <w:rFonts w:asciiTheme="majorHAnsi" w:hAnsiTheme="majorHAnsi" w:cstheme="majorHAnsi"/>
          <w:bCs/>
          <w:sz w:val="24"/>
          <w:szCs w:val="24"/>
        </w:rPr>
        <w:t xml:space="preserve">the </w:t>
      </w:r>
      <w:r w:rsidR="00A82E35" w:rsidRPr="000668AE">
        <w:rPr>
          <w:rFonts w:asciiTheme="majorHAnsi" w:hAnsiTheme="majorHAnsi" w:cstheme="majorHAnsi"/>
          <w:bCs/>
          <w:sz w:val="24"/>
          <w:szCs w:val="24"/>
        </w:rPr>
        <w:t>United States</w:t>
      </w:r>
      <w:r w:rsidRPr="000668AE">
        <w:rPr>
          <w:rFonts w:asciiTheme="majorHAnsi" w:hAnsiTheme="majorHAnsi" w:cstheme="majorHAnsi"/>
          <w:bCs/>
          <w:sz w:val="24"/>
          <w:szCs w:val="24"/>
        </w:rPr>
        <w:t xml:space="preserve"> had an urban population percentage of </w:t>
      </w:r>
      <w:r w:rsidR="00214038" w:rsidRPr="000668AE">
        <w:rPr>
          <w:rFonts w:asciiTheme="majorHAnsi" w:hAnsiTheme="majorHAnsi" w:cstheme="majorHAnsi"/>
          <w:bCs/>
          <w:sz w:val="24"/>
          <w:szCs w:val="24"/>
        </w:rPr>
        <w:t>77.64</w:t>
      </w:r>
      <w:r w:rsidRPr="000668AE">
        <w:rPr>
          <w:rFonts w:asciiTheme="majorHAnsi" w:hAnsiTheme="majorHAnsi" w:cstheme="majorHAnsi"/>
          <w:bCs/>
          <w:sz w:val="24"/>
          <w:szCs w:val="24"/>
        </w:rPr>
        <w:t>% and an average life expectancy of 7</w:t>
      </w:r>
      <w:r w:rsidR="00214038" w:rsidRPr="000668AE">
        <w:rPr>
          <w:rFonts w:asciiTheme="majorHAnsi" w:hAnsiTheme="majorHAnsi" w:cstheme="majorHAnsi"/>
          <w:bCs/>
          <w:sz w:val="24"/>
          <w:szCs w:val="24"/>
        </w:rPr>
        <w:t>8.06</w:t>
      </w:r>
      <w:r w:rsidRPr="000668AE">
        <w:rPr>
          <w:rFonts w:asciiTheme="majorHAnsi" w:hAnsiTheme="majorHAnsi" w:cstheme="majorHAnsi"/>
          <w:bCs/>
          <w:sz w:val="24"/>
          <w:szCs w:val="24"/>
        </w:rPr>
        <w:t xml:space="preserve"> years, while </w:t>
      </w:r>
      <w:r w:rsidR="00214038" w:rsidRPr="000668AE">
        <w:rPr>
          <w:rFonts w:asciiTheme="majorHAnsi" w:hAnsiTheme="majorHAnsi" w:cstheme="majorHAnsi"/>
          <w:bCs/>
          <w:sz w:val="24"/>
          <w:szCs w:val="24"/>
        </w:rPr>
        <w:t xml:space="preserve">India </w:t>
      </w:r>
      <w:r w:rsidRPr="000668AE">
        <w:rPr>
          <w:rFonts w:asciiTheme="majorHAnsi" w:hAnsiTheme="majorHAnsi" w:cstheme="majorHAnsi"/>
          <w:bCs/>
          <w:sz w:val="24"/>
          <w:szCs w:val="24"/>
        </w:rPr>
        <w:t xml:space="preserve">had a considerably lower urban population percentage of </w:t>
      </w:r>
      <w:r w:rsidR="00214038" w:rsidRPr="000668AE">
        <w:rPr>
          <w:rFonts w:asciiTheme="majorHAnsi" w:hAnsiTheme="majorHAnsi" w:cstheme="majorHAnsi"/>
          <w:bCs/>
          <w:sz w:val="24"/>
          <w:szCs w:val="24"/>
        </w:rPr>
        <w:t>26.82</w:t>
      </w:r>
      <w:r w:rsidRPr="000668AE">
        <w:rPr>
          <w:rFonts w:asciiTheme="majorHAnsi" w:hAnsiTheme="majorHAnsi" w:cstheme="majorHAnsi"/>
          <w:bCs/>
          <w:sz w:val="24"/>
          <w:szCs w:val="24"/>
        </w:rPr>
        <w:t xml:space="preserve">% and a life expectancy of just </w:t>
      </w:r>
      <w:r w:rsidR="00214038" w:rsidRPr="000668AE">
        <w:rPr>
          <w:rFonts w:asciiTheme="majorHAnsi" w:hAnsiTheme="majorHAnsi" w:cstheme="majorHAnsi"/>
          <w:bCs/>
          <w:sz w:val="24"/>
          <w:szCs w:val="24"/>
        </w:rPr>
        <w:t>65.42</w:t>
      </w:r>
      <w:r w:rsidRPr="000668AE">
        <w:rPr>
          <w:rFonts w:asciiTheme="majorHAnsi" w:hAnsiTheme="majorHAnsi" w:cstheme="majorHAnsi"/>
          <w:bCs/>
          <w:sz w:val="24"/>
          <w:szCs w:val="24"/>
        </w:rPr>
        <w:t xml:space="preserve"> years.</w:t>
      </w:r>
    </w:p>
    <w:p w14:paraId="237FA140" w14:textId="3A1AE465" w:rsidR="00AE5E4A" w:rsidRPr="000668AE" w:rsidRDefault="0092422E" w:rsidP="007153D9">
      <w:pPr>
        <w:jc w:val="both"/>
        <w:rPr>
          <w:rFonts w:asciiTheme="majorHAnsi" w:hAnsiTheme="majorHAnsi" w:cstheme="majorHAnsi"/>
          <w:bCs/>
          <w:sz w:val="24"/>
          <w:szCs w:val="24"/>
        </w:rPr>
      </w:pPr>
      <w:r w:rsidRPr="000668AE">
        <w:rPr>
          <w:rFonts w:asciiTheme="majorHAnsi" w:hAnsiTheme="majorHAnsi" w:cstheme="majorHAnsi"/>
          <w:bCs/>
          <w:noProof/>
          <w:sz w:val="24"/>
          <w:szCs w:val="24"/>
        </w:rPr>
        <w:lastRenderedPageBreak/>
        <w:drawing>
          <wp:inline distT="0" distB="0" distL="0" distR="0" wp14:anchorId="617A1EE0" wp14:editId="7A7438A8">
            <wp:extent cx="5943600" cy="3037205"/>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19"/>
                    <a:stretch>
                      <a:fillRect/>
                    </a:stretch>
                  </pic:blipFill>
                  <pic:spPr>
                    <a:xfrm>
                      <a:off x="0" y="0"/>
                      <a:ext cx="5943600" cy="3037205"/>
                    </a:xfrm>
                    <a:prstGeom prst="rect">
                      <a:avLst/>
                    </a:prstGeom>
                  </pic:spPr>
                </pic:pic>
              </a:graphicData>
            </a:graphic>
          </wp:inline>
        </w:drawing>
      </w:r>
      <w:r w:rsidR="0085538E" w:rsidRPr="000668AE">
        <w:rPr>
          <w:rFonts w:asciiTheme="majorHAnsi" w:hAnsiTheme="majorHAnsi" w:cstheme="majorHAnsi"/>
          <w:bCs/>
          <w:sz w:val="24"/>
          <w:szCs w:val="24"/>
        </w:rPr>
        <w:t xml:space="preserve"> By 2015, </w:t>
      </w:r>
      <w:r w:rsidR="000E4A25" w:rsidRPr="000668AE">
        <w:rPr>
          <w:rFonts w:asciiTheme="majorHAnsi" w:hAnsiTheme="majorHAnsi" w:cstheme="majorHAnsi"/>
          <w:bCs/>
          <w:sz w:val="24"/>
          <w:szCs w:val="24"/>
        </w:rPr>
        <w:t xml:space="preserve">the </w:t>
      </w:r>
      <w:r w:rsidR="00D66EAF" w:rsidRPr="000668AE">
        <w:rPr>
          <w:rFonts w:asciiTheme="majorHAnsi" w:hAnsiTheme="majorHAnsi" w:cstheme="majorHAnsi"/>
          <w:bCs/>
          <w:sz w:val="24"/>
          <w:szCs w:val="24"/>
        </w:rPr>
        <w:t xml:space="preserve">United States had an </w:t>
      </w:r>
      <w:r w:rsidR="0085538E" w:rsidRPr="000668AE">
        <w:rPr>
          <w:rFonts w:asciiTheme="majorHAnsi" w:hAnsiTheme="majorHAnsi" w:cstheme="majorHAnsi"/>
          <w:bCs/>
          <w:sz w:val="24"/>
          <w:szCs w:val="24"/>
        </w:rPr>
        <w:t xml:space="preserve">urban population percentage </w:t>
      </w:r>
      <w:r w:rsidR="00D66EAF" w:rsidRPr="000668AE">
        <w:rPr>
          <w:rFonts w:asciiTheme="majorHAnsi" w:hAnsiTheme="majorHAnsi" w:cstheme="majorHAnsi"/>
          <w:bCs/>
          <w:sz w:val="24"/>
          <w:szCs w:val="24"/>
        </w:rPr>
        <w:t>of 81.67</w:t>
      </w:r>
      <w:r w:rsidR="0085538E" w:rsidRPr="000668AE">
        <w:rPr>
          <w:rFonts w:asciiTheme="majorHAnsi" w:hAnsiTheme="majorHAnsi" w:cstheme="majorHAnsi"/>
          <w:bCs/>
          <w:sz w:val="24"/>
          <w:szCs w:val="24"/>
        </w:rPr>
        <w:t>%, and its average life expectancy remained at 7</w:t>
      </w:r>
      <w:r w:rsidR="00D66EAF" w:rsidRPr="000668AE">
        <w:rPr>
          <w:rFonts w:asciiTheme="majorHAnsi" w:hAnsiTheme="majorHAnsi" w:cstheme="majorHAnsi"/>
          <w:bCs/>
          <w:sz w:val="24"/>
          <w:szCs w:val="24"/>
        </w:rPr>
        <w:t>8.06</w:t>
      </w:r>
      <w:r w:rsidR="0085538E" w:rsidRPr="000668AE">
        <w:rPr>
          <w:rFonts w:asciiTheme="majorHAnsi" w:hAnsiTheme="majorHAnsi" w:cstheme="majorHAnsi"/>
          <w:bCs/>
          <w:sz w:val="24"/>
          <w:szCs w:val="24"/>
        </w:rPr>
        <w:t xml:space="preserve"> years. </w:t>
      </w:r>
      <w:r w:rsidR="0067635C" w:rsidRPr="000668AE">
        <w:rPr>
          <w:rFonts w:asciiTheme="majorHAnsi" w:hAnsiTheme="majorHAnsi" w:cstheme="majorHAnsi"/>
          <w:bCs/>
          <w:sz w:val="24"/>
          <w:szCs w:val="24"/>
        </w:rPr>
        <w:t>Where</w:t>
      </w:r>
      <w:r w:rsidR="0085538E" w:rsidRPr="000668AE">
        <w:rPr>
          <w:rFonts w:asciiTheme="majorHAnsi" w:hAnsiTheme="majorHAnsi" w:cstheme="majorHAnsi"/>
          <w:bCs/>
          <w:sz w:val="24"/>
          <w:szCs w:val="24"/>
        </w:rPr>
        <w:t xml:space="preserve"> </w:t>
      </w:r>
      <w:r w:rsidR="00D66EAF" w:rsidRPr="000668AE">
        <w:rPr>
          <w:rFonts w:asciiTheme="majorHAnsi" w:hAnsiTheme="majorHAnsi" w:cstheme="majorHAnsi"/>
          <w:bCs/>
          <w:sz w:val="24"/>
          <w:szCs w:val="24"/>
        </w:rPr>
        <w:t xml:space="preserve">India </w:t>
      </w:r>
      <w:r w:rsidR="0085538E" w:rsidRPr="000668AE">
        <w:rPr>
          <w:rFonts w:asciiTheme="majorHAnsi" w:hAnsiTheme="majorHAnsi" w:cstheme="majorHAnsi"/>
          <w:bCs/>
          <w:sz w:val="24"/>
          <w:szCs w:val="24"/>
        </w:rPr>
        <w:t xml:space="preserve">experienced an increase in its urban population percentage to </w:t>
      </w:r>
      <w:r w:rsidR="00D66EAF" w:rsidRPr="000668AE">
        <w:rPr>
          <w:rFonts w:asciiTheme="majorHAnsi" w:hAnsiTheme="majorHAnsi" w:cstheme="majorHAnsi"/>
          <w:bCs/>
          <w:sz w:val="24"/>
          <w:szCs w:val="24"/>
        </w:rPr>
        <w:t>32.7</w:t>
      </w:r>
      <w:r w:rsidR="00A85D6A" w:rsidRPr="000668AE">
        <w:rPr>
          <w:rFonts w:asciiTheme="majorHAnsi" w:hAnsiTheme="majorHAnsi" w:cstheme="majorHAnsi"/>
          <w:bCs/>
          <w:sz w:val="24"/>
          <w:szCs w:val="24"/>
        </w:rPr>
        <w:t>8</w:t>
      </w:r>
      <w:r w:rsidR="0085538E" w:rsidRPr="000668AE">
        <w:rPr>
          <w:rFonts w:asciiTheme="majorHAnsi" w:hAnsiTheme="majorHAnsi" w:cstheme="majorHAnsi"/>
          <w:bCs/>
          <w:sz w:val="24"/>
          <w:szCs w:val="24"/>
        </w:rPr>
        <w:t xml:space="preserve">% during the same period; however, its life expectancy remained unchanged at </w:t>
      </w:r>
      <w:r w:rsidR="00A85D6A" w:rsidRPr="000668AE">
        <w:rPr>
          <w:rFonts w:asciiTheme="majorHAnsi" w:hAnsiTheme="majorHAnsi" w:cstheme="majorHAnsi"/>
          <w:bCs/>
          <w:sz w:val="24"/>
          <w:szCs w:val="24"/>
        </w:rPr>
        <w:t>65.42</w:t>
      </w:r>
      <w:r w:rsidR="0085538E" w:rsidRPr="000668AE">
        <w:rPr>
          <w:rFonts w:asciiTheme="majorHAnsi" w:hAnsiTheme="majorHAnsi" w:cstheme="majorHAnsi"/>
          <w:bCs/>
          <w:sz w:val="24"/>
          <w:szCs w:val="24"/>
        </w:rPr>
        <w:t xml:space="preserve"> years.</w:t>
      </w:r>
    </w:p>
    <w:p w14:paraId="1BA6515D" w14:textId="727989F3" w:rsidR="00AE47C6" w:rsidRPr="000668AE" w:rsidRDefault="00AE47C6"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This transition is accompanied by an increase in the facilities, potentially due to improved access to healthcare, education, and economic opportunities in urban areas. However, the relationship between urban and rural population distribution and life expectancy can vary across different countries and regions.</w:t>
      </w:r>
    </w:p>
    <w:p w14:paraId="6C53B91A" w14:textId="77777777" w:rsidR="00A85D6A" w:rsidRPr="000668AE" w:rsidRDefault="00A85D6A" w:rsidP="007153D9">
      <w:pPr>
        <w:jc w:val="both"/>
        <w:rPr>
          <w:rFonts w:asciiTheme="majorHAnsi" w:hAnsiTheme="majorHAnsi" w:cstheme="majorHAnsi"/>
          <w:bCs/>
          <w:sz w:val="24"/>
          <w:szCs w:val="24"/>
        </w:rPr>
      </w:pPr>
    </w:p>
    <w:p w14:paraId="518A9E3F" w14:textId="10D8ADC5" w:rsidR="00A85D6A" w:rsidRPr="000668AE" w:rsidRDefault="00A85D6A"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Rural Population Analysis:</w:t>
      </w:r>
    </w:p>
    <w:p w14:paraId="6E4DFB7B" w14:textId="107BACB3" w:rsidR="0067635C" w:rsidRPr="000668AE" w:rsidRDefault="007153D9" w:rsidP="007153D9">
      <w:pPr>
        <w:jc w:val="both"/>
        <w:rPr>
          <w:rFonts w:asciiTheme="majorHAnsi" w:hAnsiTheme="majorHAnsi" w:cstheme="majorHAnsi"/>
          <w:bCs/>
          <w:sz w:val="24"/>
          <w:szCs w:val="24"/>
        </w:rPr>
      </w:pPr>
      <w:r>
        <w:rPr>
          <w:rFonts w:asciiTheme="majorHAnsi" w:hAnsiTheme="majorHAnsi" w:cstheme="majorHAnsi"/>
          <w:bCs/>
          <w:sz w:val="24"/>
          <w:szCs w:val="24"/>
        </w:rPr>
        <w:t xml:space="preserve"> </w:t>
      </w:r>
      <w:r w:rsidR="0067635C" w:rsidRPr="000668AE">
        <w:rPr>
          <w:rFonts w:asciiTheme="majorHAnsi" w:hAnsiTheme="majorHAnsi" w:cstheme="majorHAnsi"/>
          <w:bCs/>
          <w:sz w:val="24"/>
          <w:szCs w:val="24"/>
        </w:rPr>
        <w:t>In 199</w:t>
      </w:r>
      <w:r w:rsidR="005D2E52" w:rsidRPr="000668AE">
        <w:rPr>
          <w:rFonts w:asciiTheme="majorHAnsi" w:hAnsiTheme="majorHAnsi" w:cstheme="majorHAnsi"/>
          <w:bCs/>
          <w:sz w:val="24"/>
          <w:szCs w:val="24"/>
        </w:rPr>
        <w:t>0</w:t>
      </w:r>
      <w:r w:rsidR="0067635C" w:rsidRPr="000668AE">
        <w:rPr>
          <w:rFonts w:asciiTheme="majorHAnsi" w:hAnsiTheme="majorHAnsi" w:cstheme="majorHAnsi"/>
          <w:bCs/>
          <w:sz w:val="24"/>
          <w:szCs w:val="24"/>
        </w:rPr>
        <w:t xml:space="preserve">, </w:t>
      </w:r>
      <w:r w:rsidR="005D2E52" w:rsidRPr="000668AE">
        <w:rPr>
          <w:rFonts w:asciiTheme="majorHAnsi" w:hAnsiTheme="majorHAnsi" w:cstheme="majorHAnsi"/>
          <w:bCs/>
          <w:sz w:val="24"/>
          <w:szCs w:val="24"/>
        </w:rPr>
        <w:t xml:space="preserve">India </w:t>
      </w:r>
      <w:r w:rsidR="0067635C" w:rsidRPr="000668AE">
        <w:rPr>
          <w:rFonts w:asciiTheme="majorHAnsi" w:hAnsiTheme="majorHAnsi" w:cstheme="majorHAnsi"/>
          <w:bCs/>
          <w:sz w:val="24"/>
          <w:szCs w:val="24"/>
        </w:rPr>
        <w:t xml:space="preserve">had a rural population percentage of </w:t>
      </w:r>
      <w:r w:rsidR="005D2E52" w:rsidRPr="000668AE">
        <w:rPr>
          <w:rFonts w:asciiTheme="majorHAnsi" w:hAnsiTheme="majorHAnsi" w:cstheme="majorHAnsi"/>
          <w:bCs/>
          <w:sz w:val="24"/>
          <w:szCs w:val="24"/>
        </w:rPr>
        <w:t>74.45</w:t>
      </w:r>
      <w:r w:rsidR="0067635C" w:rsidRPr="000668AE">
        <w:rPr>
          <w:rFonts w:asciiTheme="majorHAnsi" w:hAnsiTheme="majorHAnsi" w:cstheme="majorHAnsi"/>
          <w:bCs/>
          <w:sz w:val="24"/>
          <w:szCs w:val="24"/>
        </w:rPr>
        <w:t>% and an average life expectancy of 6</w:t>
      </w:r>
      <w:r w:rsidR="00264E09" w:rsidRPr="000668AE">
        <w:rPr>
          <w:rFonts w:asciiTheme="majorHAnsi" w:hAnsiTheme="majorHAnsi" w:cstheme="majorHAnsi"/>
          <w:bCs/>
          <w:sz w:val="24"/>
          <w:szCs w:val="24"/>
        </w:rPr>
        <w:t>5.42</w:t>
      </w:r>
      <w:r w:rsidR="0067635C" w:rsidRPr="000668AE">
        <w:rPr>
          <w:rFonts w:asciiTheme="majorHAnsi" w:hAnsiTheme="majorHAnsi" w:cstheme="majorHAnsi"/>
          <w:bCs/>
          <w:sz w:val="24"/>
          <w:szCs w:val="24"/>
        </w:rPr>
        <w:t xml:space="preserve"> years, while </w:t>
      </w:r>
      <w:r w:rsidR="003E756A" w:rsidRPr="000668AE">
        <w:rPr>
          <w:rFonts w:asciiTheme="majorHAnsi" w:hAnsiTheme="majorHAnsi" w:cstheme="majorHAnsi"/>
          <w:bCs/>
          <w:sz w:val="24"/>
          <w:szCs w:val="24"/>
        </w:rPr>
        <w:t xml:space="preserve">Australia </w:t>
      </w:r>
      <w:r w:rsidR="0067635C" w:rsidRPr="000668AE">
        <w:rPr>
          <w:rFonts w:asciiTheme="majorHAnsi" w:hAnsiTheme="majorHAnsi" w:cstheme="majorHAnsi"/>
          <w:bCs/>
          <w:sz w:val="24"/>
          <w:szCs w:val="24"/>
        </w:rPr>
        <w:t xml:space="preserve">had a considerably lower rural population percentage of </w:t>
      </w:r>
      <w:r w:rsidR="003E756A" w:rsidRPr="000668AE">
        <w:rPr>
          <w:rFonts w:asciiTheme="majorHAnsi" w:hAnsiTheme="majorHAnsi" w:cstheme="majorHAnsi"/>
          <w:bCs/>
          <w:sz w:val="24"/>
          <w:szCs w:val="24"/>
        </w:rPr>
        <w:t>14.57</w:t>
      </w:r>
      <w:r w:rsidR="0067635C" w:rsidRPr="000668AE">
        <w:rPr>
          <w:rFonts w:asciiTheme="majorHAnsi" w:hAnsiTheme="majorHAnsi" w:cstheme="majorHAnsi"/>
          <w:bCs/>
          <w:sz w:val="24"/>
          <w:szCs w:val="24"/>
        </w:rPr>
        <w:t xml:space="preserve">% and a life expectancy of just </w:t>
      </w:r>
      <w:r w:rsidR="003E756A" w:rsidRPr="000668AE">
        <w:rPr>
          <w:rFonts w:asciiTheme="majorHAnsi" w:hAnsiTheme="majorHAnsi" w:cstheme="majorHAnsi"/>
          <w:bCs/>
          <w:sz w:val="24"/>
          <w:szCs w:val="24"/>
        </w:rPr>
        <w:t>81.81</w:t>
      </w:r>
      <w:r w:rsidR="0067635C" w:rsidRPr="000668AE">
        <w:rPr>
          <w:rFonts w:asciiTheme="majorHAnsi" w:hAnsiTheme="majorHAnsi" w:cstheme="majorHAnsi"/>
          <w:bCs/>
          <w:sz w:val="24"/>
          <w:szCs w:val="24"/>
        </w:rPr>
        <w:t xml:space="preserve"> years.</w:t>
      </w:r>
    </w:p>
    <w:p w14:paraId="713EB570" w14:textId="36319358" w:rsidR="00B9343E" w:rsidRPr="000668AE" w:rsidRDefault="00B9343E" w:rsidP="007153D9">
      <w:pPr>
        <w:jc w:val="both"/>
        <w:rPr>
          <w:rFonts w:asciiTheme="majorHAnsi" w:hAnsiTheme="majorHAnsi" w:cstheme="majorHAnsi"/>
          <w:bCs/>
          <w:sz w:val="24"/>
          <w:szCs w:val="24"/>
        </w:rPr>
      </w:pPr>
      <w:r w:rsidRPr="000668AE">
        <w:rPr>
          <w:rFonts w:asciiTheme="majorHAnsi" w:hAnsiTheme="majorHAnsi" w:cstheme="majorHAnsi"/>
          <w:bCs/>
          <w:noProof/>
          <w:sz w:val="24"/>
          <w:szCs w:val="24"/>
        </w:rPr>
        <w:lastRenderedPageBreak/>
        <w:drawing>
          <wp:inline distT="0" distB="0" distL="0" distR="0" wp14:anchorId="26EE5E61" wp14:editId="6332BBEB">
            <wp:extent cx="5943600" cy="3046095"/>
            <wp:effectExtent l="0" t="0" r="0" b="1905"/>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0"/>
                    <a:stretch>
                      <a:fillRect/>
                    </a:stretch>
                  </pic:blipFill>
                  <pic:spPr>
                    <a:xfrm>
                      <a:off x="0" y="0"/>
                      <a:ext cx="5943600" cy="3046095"/>
                    </a:xfrm>
                    <a:prstGeom prst="rect">
                      <a:avLst/>
                    </a:prstGeom>
                  </pic:spPr>
                </pic:pic>
              </a:graphicData>
            </a:graphic>
          </wp:inline>
        </w:drawing>
      </w:r>
    </w:p>
    <w:p w14:paraId="01F89FF6" w14:textId="77777777" w:rsidR="0067635C" w:rsidRPr="000668AE" w:rsidRDefault="0067635C" w:rsidP="007153D9">
      <w:pPr>
        <w:jc w:val="both"/>
        <w:rPr>
          <w:rFonts w:asciiTheme="majorHAnsi" w:hAnsiTheme="majorHAnsi" w:cstheme="majorHAnsi"/>
          <w:bCs/>
          <w:sz w:val="24"/>
          <w:szCs w:val="24"/>
        </w:rPr>
      </w:pPr>
    </w:p>
    <w:p w14:paraId="6853DD29" w14:textId="4E898E1A" w:rsidR="0067635C" w:rsidRPr="000668AE" w:rsidRDefault="0067635C"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 xml:space="preserve">By 2015, </w:t>
      </w:r>
      <w:r w:rsidR="004F1F2C" w:rsidRPr="000668AE">
        <w:rPr>
          <w:rFonts w:asciiTheme="majorHAnsi" w:hAnsiTheme="majorHAnsi" w:cstheme="majorHAnsi"/>
          <w:bCs/>
          <w:sz w:val="24"/>
          <w:szCs w:val="24"/>
        </w:rPr>
        <w:t xml:space="preserve">India’s </w:t>
      </w:r>
      <w:r w:rsidRPr="000668AE">
        <w:rPr>
          <w:rFonts w:asciiTheme="majorHAnsi" w:hAnsiTheme="majorHAnsi" w:cstheme="majorHAnsi"/>
          <w:bCs/>
          <w:sz w:val="24"/>
          <w:szCs w:val="24"/>
        </w:rPr>
        <w:t xml:space="preserve">rural population percentage </w:t>
      </w:r>
      <w:r w:rsidR="00AE47C6" w:rsidRPr="000668AE">
        <w:rPr>
          <w:rFonts w:asciiTheme="majorHAnsi" w:hAnsiTheme="majorHAnsi" w:cstheme="majorHAnsi"/>
          <w:bCs/>
          <w:sz w:val="24"/>
          <w:szCs w:val="24"/>
        </w:rPr>
        <w:t xml:space="preserve">is </w:t>
      </w:r>
      <w:r w:rsidR="004F1F2C" w:rsidRPr="000668AE">
        <w:rPr>
          <w:rFonts w:asciiTheme="majorHAnsi" w:hAnsiTheme="majorHAnsi" w:cstheme="majorHAnsi"/>
          <w:bCs/>
          <w:sz w:val="24"/>
          <w:szCs w:val="24"/>
        </w:rPr>
        <w:t>67.22</w:t>
      </w:r>
      <w:r w:rsidRPr="000668AE">
        <w:rPr>
          <w:rFonts w:asciiTheme="majorHAnsi" w:hAnsiTheme="majorHAnsi" w:cstheme="majorHAnsi"/>
          <w:bCs/>
          <w:sz w:val="24"/>
          <w:szCs w:val="24"/>
        </w:rPr>
        <w:t>%, and its average life expectancy remained at 6</w:t>
      </w:r>
      <w:r w:rsidR="004F1F2C" w:rsidRPr="000668AE">
        <w:rPr>
          <w:rFonts w:asciiTheme="majorHAnsi" w:hAnsiTheme="majorHAnsi" w:cstheme="majorHAnsi"/>
          <w:bCs/>
          <w:sz w:val="24"/>
          <w:szCs w:val="24"/>
        </w:rPr>
        <w:t>5.42</w:t>
      </w:r>
      <w:r w:rsidRPr="000668AE">
        <w:rPr>
          <w:rFonts w:asciiTheme="majorHAnsi" w:hAnsiTheme="majorHAnsi" w:cstheme="majorHAnsi"/>
          <w:bCs/>
          <w:sz w:val="24"/>
          <w:szCs w:val="24"/>
        </w:rPr>
        <w:t xml:space="preserve"> years. Where </w:t>
      </w:r>
      <w:r w:rsidR="00884907" w:rsidRPr="000668AE">
        <w:rPr>
          <w:rFonts w:asciiTheme="majorHAnsi" w:hAnsiTheme="majorHAnsi" w:cstheme="majorHAnsi"/>
          <w:bCs/>
          <w:sz w:val="24"/>
          <w:szCs w:val="24"/>
        </w:rPr>
        <w:t xml:space="preserve">Japan </w:t>
      </w:r>
      <w:r w:rsidRPr="000668AE">
        <w:rPr>
          <w:rFonts w:asciiTheme="majorHAnsi" w:hAnsiTheme="majorHAnsi" w:cstheme="majorHAnsi"/>
          <w:bCs/>
          <w:sz w:val="24"/>
          <w:szCs w:val="24"/>
        </w:rPr>
        <w:t xml:space="preserve">experienced a decrease in its rural population percentage to </w:t>
      </w:r>
      <w:r w:rsidR="00884907" w:rsidRPr="000668AE">
        <w:rPr>
          <w:rFonts w:asciiTheme="majorHAnsi" w:hAnsiTheme="majorHAnsi" w:cstheme="majorHAnsi"/>
          <w:bCs/>
          <w:sz w:val="24"/>
          <w:szCs w:val="24"/>
        </w:rPr>
        <w:t>8.62</w:t>
      </w:r>
      <w:r w:rsidRPr="000668AE">
        <w:rPr>
          <w:rFonts w:asciiTheme="majorHAnsi" w:hAnsiTheme="majorHAnsi" w:cstheme="majorHAnsi"/>
          <w:bCs/>
          <w:sz w:val="24"/>
          <w:szCs w:val="24"/>
        </w:rPr>
        <w:t xml:space="preserve">% during the same period; however, its life expectancy remained unchanged at </w:t>
      </w:r>
      <w:r w:rsidR="005815D3" w:rsidRPr="000668AE">
        <w:rPr>
          <w:rFonts w:asciiTheme="majorHAnsi" w:hAnsiTheme="majorHAnsi" w:cstheme="majorHAnsi"/>
          <w:bCs/>
          <w:sz w:val="24"/>
          <w:szCs w:val="24"/>
        </w:rPr>
        <w:t>82.54</w:t>
      </w:r>
      <w:r w:rsidRPr="000668AE">
        <w:rPr>
          <w:rFonts w:asciiTheme="majorHAnsi" w:hAnsiTheme="majorHAnsi" w:cstheme="majorHAnsi"/>
          <w:bCs/>
          <w:sz w:val="24"/>
          <w:szCs w:val="24"/>
        </w:rPr>
        <w:t xml:space="preserve"> years.</w:t>
      </w:r>
    </w:p>
    <w:p w14:paraId="4B064EC1" w14:textId="77777777" w:rsidR="00A92BDE" w:rsidRPr="000668AE" w:rsidRDefault="00A92BDE" w:rsidP="007153D9">
      <w:pPr>
        <w:jc w:val="both"/>
        <w:rPr>
          <w:rFonts w:asciiTheme="majorHAnsi" w:hAnsiTheme="majorHAnsi" w:cstheme="majorHAnsi"/>
          <w:bCs/>
          <w:sz w:val="24"/>
          <w:szCs w:val="24"/>
        </w:rPr>
      </w:pPr>
    </w:p>
    <w:p w14:paraId="7F0BD45B" w14:textId="77F46ADC" w:rsidR="004F1F2C" w:rsidRPr="000668AE" w:rsidRDefault="004F1F2C" w:rsidP="007153D9">
      <w:pPr>
        <w:jc w:val="both"/>
        <w:rPr>
          <w:rFonts w:asciiTheme="majorHAnsi" w:hAnsiTheme="majorHAnsi" w:cstheme="majorHAnsi"/>
          <w:bCs/>
          <w:sz w:val="24"/>
          <w:szCs w:val="24"/>
        </w:rPr>
      </w:pPr>
      <w:r w:rsidRPr="000668AE">
        <w:rPr>
          <w:rFonts w:asciiTheme="majorHAnsi" w:hAnsiTheme="majorHAnsi" w:cstheme="majorHAnsi"/>
          <w:bCs/>
          <w:noProof/>
          <w:sz w:val="24"/>
          <w:szCs w:val="24"/>
        </w:rPr>
        <w:drawing>
          <wp:inline distT="0" distB="0" distL="0" distR="0" wp14:anchorId="76B48223" wp14:editId="34E7F19A">
            <wp:extent cx="5943600" cy="3060700"/>
            <wp:effectExtent l="0" t="0" r="0" b="635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21"/>
                    <a:stretch>
                      <a:fillRect/>
                    </a:stretch>
                  </pic:blipFill>
                  <pic:spPr>
                    <a:xfrm>
                      <a:off x="0" y="0"/>
                      <a:ext cx="5943600" cy="3060700"/>
                    </a:xfrm>
                    <a:prstGeom prst="rect">
                      <a:avLst/>
                    </a:prstGeom>
                  </pic:spPr>
                </pic:pic>
              </a:graphicData>
            </a:graphic>
          </wp:inline>
        </w:drawing>
      </w:r>
    </w:p>
    <w:p w14:paraId="25774D38" w14:textId="77777777" w:rsidR="000C5683" w:rsidRPr="000668AE" w:rsidRDefault="000C5683" w:rsidP="007153D9">
      <w:pPr>
        <w:jc w:val="both"/>
        <w:rPr>
          <w:rFonts w:asciiTheme="majorHAnsi" w:hAnsiTheme="majorHAnsi" w:cstheme="majorHAnsi"/>
          <w:bCs/>
          <w:sz w:val="24"/>
          <w:szCs w:val="24"/>
        </w:rPr>
      </w:pPr>
    </w:p>
    <w:p w14:paraId="5EAD2375" w14:textId="090538E4" w:rsidR="000C5683" w:rsidRPr="000668AE" w:rsidRDefault="000C5683"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 xml:space="preserve">Over time, many countries have experienced a decline in the percentage of their rural population, primarily due to urbanization and migration toward cities. This trend can be attributed to several factors, including the pursuit of better economic opportunities, improved access to healthcare </w:t>
      </w:r>
      <w:r w:rsidRPr="000668AE">
        <w:rPr>
          <w:rFonts w:asciiTheme="majorHAnsi" w:hAnsiTheme="majorHAnsi" w:cstheme="majorHAnsi"/>
          <w:bCs/>
          <w:sz w:val="24"/>
          <w:szCs w:val="24"/>
        </w:rPr>
        <w:lastRenderedPageBreak/>
        <w:t>and education, and enhanced living conditions in urban areas. As a result, the changing population distribution may impact the overall life expectancy within these countries.</w:t>
      </w:r>
    </w:p>
    <w:p w14:paraId="09EFD8AD" w14:textId="77777777" w:rsidR="000C5683" w:rsidRPr="000668AE" w:rsidRDefault="000C5683" w:rsidP="007153D9">
      <w:pPr>
        <w:jc w:val="both"/>
        <w:rPr>
          <w:rFonts w:asciiTheme="majorHAnsi" w:hAnsiTheme="majorHAnsi" w:cstheme="majorHAnsi"/>
          <w:bCs/>
          <w:sz w:val="24"/>
          <w:szCs w:val="24"/>
        </w:rPr>
      </w:pPr>
    </w:p>
    <w:p w14:paraId="396B13B1" w14:textId="694D288E" w:rsidR="000C5683" w:rsidRPr="000668AE" w:rsidRDefault="000C5683" w:rsidP="007153D9">
      <w:pPr>
        <w:jc w:val="both"/>
        <w:rPr>
          <w:rFonts w:asciiTheme="majorHAnsi" w:hAnsiTheme="majorHAnsi" w:cstheme="majorHAnsi"/>
          <w:b/>
          <w:sz w:val="24"/>
          <w:szCs w:val="24"/>
        </w:rPr>
      </w:pPr>
      <w:r w:rsidRPr="000668AE">
        <w:rPr>
          <w:rFonts w:asciiTheme="majorHAnsi" w:hAnsiTheme="majorHAnsi" w:cstheme="majorHAnsi"/>
          <w:b/>
          <w:sz w:val="24"/>
          <w:szCs w:val="24"/>
        </w:rPr>
        <w:t>3) How do alcohol consumption and total expenditure on health impact life expectancy in different countries?</w:t>
      </w:r>
    </w:p>
    <w:p w14:paraId="4420DD89" w14:textId="77777777" w:rsidR="00A8399A" w:rsidRPr="000668AE" w:rsidRDefault="00A8399A" w:rsidP="007153D9">
      <w:pPr>
        <w:jc w:val="both"/>
        <w:rPr>
          <w:rFonts w:asciiTheme="majorHAnsi" w:hAnsiTheme="majorHAnsi" w:cstheme="majorHAnsi"/>
          <w:sz w:val="24"/>
          <w:szCs w:val="24"/>
        </w:rPr>
      </w:pPr>
    </w:p>
    <w:p w14:paraId="20770BCE" w14:textId="77777777" w:rsidR="00A8399A" w:rsidRPr="000668AE" w:rsidRDefault="00A8399A" w:rsidP="007153D9">
      <w:pPr>
        <w:jc w:val="both"/>
        <w:rPr>
          <w:rFonts w:asciiTheme="majorHAnsi" w:hAnsiTheme="majorHAnsi" w:cstheme="majorHAnsi"/>
          <w:sz w:val="24"/>
          <w:szCs w:val="24"/>
        </w:rPr>
      </w:pPr>
      <w:r w:rsidRPr="000668AE">
        <w:rPr>
          <w:rFonts w:asciiTheme="majorHAnsi" w:hAnsiTheme="majorHAnsi" w:cstheme="majorHAnsi"/>
          <w:sz w:val="24"/>
          <w:szCs w:val="24"/>
        </w:rPr>
        <w:t>The relationship between alcohol consumption, total expenditure on health, and life expectancy in different countries can be multifaceted. In general, countries with higher total expenditure on health may have better healthcare infrastructure, access to quality medical services, and health promotion programs, potentially leading to longer life expectancy. However, alcohol consumption can also play a significant role in health outcomes.</w:t>
      </w:r>
    </w:p>
    <w:p w14:paraId="120C9B6E" w14:textId="77777777" w:rsidR="00A8399A" w:rsidRPr="000668AE" w:rsidRDefault="00A8399A" w:rsidP="007153D9">
      <w:pPr>
        <w:jc w:val="both"/>
        <w:rPr>
          <w:rFonts w:asciiTheme="majorHAnsi" w:hAnsiTheme="majorHAnsi" w:cstheme="majorHAnsi"/>
          <w:sz w:val="24"/>
          <w:szCs w:val="24"/>
        </w:rPr>
      </w:pPr>
    </w:p>
    <w:p w14:paraId="05ECB099" w14:textId="08B38A47" w:rsidR="000C5683" w:rsidRPr="000668AE" w:rsidRDefault="00A8399A" w:rsidP="007153D9">
      <w:pPr>
        <w:jc w:val="both"/>
        <w:rPr>
          <w:rFonts w:asciiTheme="majorHAnsi" w:hAnsiTheme="majorHAnsi" w:cstheme="majorHAnsi"/>
          <w:sz w:val="24"/>
          <w:szCs w:val="24"/>
        </w:rPr>
      </w:pPr>
      <w:r w:rsidRPr="000668AE">
        <w:rPr>
          <w:rFonts w:asciiTheme="majorHAnsi" w:hAnsiTheme="majorHAnsi" w:cstheme="majorHAnsi"/>
          <w:sz w:val="24"/>
          <w:szCs w:val="24"/>
        </w:rPr>
        <w:t>In some countries, higher levels of alcohol consumption have been associated with an increased risk of chronic diseases, accidents, and other health problems, negatively impacting life expectancy. Conversely, countries with lower alcohol consumption rates may experience better overall health outcomes and longer life expectancy,</w:t>
      </w:r>
    </w:p>
    <w:p w14:paraId="66C6E1B3" w14:textId="77777777" w:rsidR="00330FD3" w:rsidRPr="000668AE" w:rsidRDefault="00330FD3" w:rsidP="007153D9">
      <w:pPr>
        <w:jc w:val="both"/>
        <w:rPr>
          <w:rFonts w:asciiTheme="majorHAnsi" w:hAnsiTheme="majorHAnsi" w:cstheme="majorHAnsi"/>
          <w:noProof/>
        </w:rPr>
      </w:pPr>
    </w:p>
    <w:p w14:paraId="049AFE9A" w14:textId="40FA8B82" w:rsidR="00A8399A" w:rsidRPr="000668AE" w:rsidRDefault="00ED6DFE" w:rsidP="007153D9">
      <w:pPr>
        <w:jc w:val="both"/>
        <w:rPr>
          <w:rFonts w:asciiTheme="majorHAnsi" w:hAnsiTheme="majorHAnsi" w:cstheme="majorHAnsi"/>
          <w:bCs/>
          <w:sz w:val="24"/>
          <w:szCs w:val="24"/>
        </w:rPr>
      </w:pPr>
      <w:r w:rsidRPr="000668AE">
        <w:rPr>
          <w:rFonts w:asciiTheme="majorHAnsi" w:hAnsiTheme="majorHAnsi" w:cstheme="majorHAnsi"/>
          <w:noProof/>
        </w:rPr>
        <w:drawing>
          <wp:inline distT="0" distB="0" distL="0" distR="0" wp14:anchorId="2D393BDE" wp14:editId="19BDAFD7">
            <wp:extent cx="4718050" cy="2987675"/>
            <wp:effectExtent l="0" t="0" r="6350" b="317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22"/>
                    <a:srcRect l="19765" t="1684" r="855" b="10290"/>
                    <a:stretch/>
                  </pic:blipFill>
                  <pic:spPr bwMode="auto">
                    <a:xfrm>
                      <a:off x="0" y="0"/>
                      <a:ext cx="4718050" cy="2987675"/>
                    </a:xfrm>
                    <a:prstGeom prst="rect">
                      <a:avLst/>
                    </a:prstGeom>
                    <a:ln>
                      <a:noFill/>
                    </a:ln>
                    <a:extLst>
                      <a:ext uri="{53640926-AAD7-44D8-BBD7-CCE9431645EC}">
                        <a14:shadowObscured xmlns:a14="http://schemas.microsoft.com/office/drawing/2010/main"/>
                      </a:ext>
                    </a:extLst>
                  </pic:spPr>
                </pic:pic>
              </a:graphicData>
            </a:graphic>
          </wp:inline>
        </w:drawing>
      </w:r>
    </w:p>
    <w:p w14:paraId="5398BD02" w14:textId="77777777" w:rsidR="00A8399A" w:rsidRPr="000668AE" w:rsidRDefault="00A8399A" w:rsidP="007153D9">
      <w:pPr>
        <w:jc w:val="both"/>
        <w:rPr>
          <w:rFonts w:asciiTheme="majorHAnsi" w:hAnsiTheme="majorHAnsi" w:cstheme="majorHAnsi"/>
          <w:bCs/>
          <w:sz w:val="24"/>
          <w:szCs w:val="24"/>
        </w:rPr>
      </w:pPr>
    </w:p>
    <w:p w14:paraId="6C146E0A" w14:textId="6CD25802" w:rsidR="00330FD3" w:rsidRPr="000668AE" w:rsidRDefault="00B540D0" w:rsidP="00AA03C4">
      <w:pPr>
        <w:rPr>
          <w:rFonts w:asciiTheme="majorHAnsi" w:hAnsiTheme="majorHAnsi" w:cstheme="majorHAnsi"/>
          <w:noProof/>
        </w:rPr>
      </w:pPr>
      <w:r w:rsidRPr="000668AE">
        <w:rPr>
          <w:rFonts w:asciiTheme="majorHAnsi" w:hAnsiTheme="majorHAnsi" w:cstheme="majorHAnsi"/>
          <w:bCs/>
          <w:sz w:val="24"/>
          <w:szCs w:val="24"/>
        </w:rPr>
        <w:t xml:space="preserve">In 2000, </w:t>
      </w:r>
      <w:r w:rsidR="00ED6DFE" w:rsidRPr="000668AE">
        <w:rPr>
          <w:rFonts w:asciiTheme="majorHAnsi" w:hAnsiTheme="majorHAnsi" w:cstheme="majorHAnsi"/>
          <w:bCs/>
          <w:sz w:val="24"/>
          <w:szCs w:val="24"/>
        </w:rPr>
        <w:t xml:space="preserve">Australia </w:t>
      </w:r>
      <w:r w:rsidR="003D413B" w:rsidRPr="000668AE">
        <w:rPr>
          <w:rFonts w:asciiTheme="majorHAnsi" w:hAnsiTheme="majorHAnsi" w:cstheme="majorHAnsi"/>
          <w:bCs/>
          <w:sz w:val="24"/>
          <w:szCs w:val="24"/>
        </w:rPr>
        <w:t xml:space="preserve">has </w:t>
      </w:r>
      <w:r w:rsidR="000E4A25" w:rsidRPr="000668AE">
        <w:rPr>
          <w:rFonts w:asciiTheme="majorHAnsi" w:hAnsiTheme="majorHAnsi" w:cstheme="majorHAnsi"/>
          <w:bCs/>
          <w:sz w:val="24"/>
          <w:szCs w:val="24"/>
        </w:rPr>
        <w:t xml:space="preserve">a </w:t>
      </w:r>
      <w:r w:rsidR="003D413B" w:rsidRPr="000668AE">
        <w:rPr>
          <w:rFonts w:asciiTheme="majorHAnsi" w:hAnsiTheme="majorHAnsi" w:cstheme="majorHAnsi"/>
          <w:bCs/>
          <w:sz w:val="24"/>
          <w:szCs w:val="24"/>
        </w:rPr>
        <w:t>Total</w:t>
      </w:r>
      <w:r w:rsidR="00C41328" w:rsidRPr="000668AE">
        <w:rPr>
          <w:rFonts w:asciiTheme="majorHAnsi" w:hAnsiTheme="majorHAnsi" w:cstheme="majorHAnsi"/>
          <w:bCs/>
          <w:sz w:val="24"/>
          <w:szCs w:val="24"/>
        </w:rPr>
        <w:t xml:space="preserve"> Health Expenditure </w:t>
      </w:r>
      <w:r w:rsidRPr="000668AE">
        <w:rPr>
          <w:rFonts w:asciiTheme="majorHAnsi" w:hAnsiTheme="majorHAnsi" w:cstheme="majorHAnsi"/>
          <w:bCs/>
          <w:sz w:val="24"/>
          <w:szCs w:val="24"/>
        </w:rPr>
        <w:t>of 8.</w:t>
      </w:r>
      <w:r w:rsidR="00C41328" w:rsidRPr="000668AE">
        <w:rPr>
          <w:rFonts w:asciiTheme="majorHAnsi" w:hAnsiTheme="majorHAnsi" w:cstheme="majorHAnsi"/>
          <w:bCs/>
          <w:sz w:val="24"/>
          <w:szCs w:val="24"/>
        </w:rPr>
        <w:t>80</w:t>
      </w:r>
      <w:r w:rsidRPr="000668AE">
        <w:rPr>
          <w:rFonts w:asciiTheme="majorHAnsi" w:hAnsiTheme="majorHAnsi" w:cstheme="majorHAnsi"/>
          <w:bCs/>
          <w:sz w:val="24"/>
          <w:szCs w:val="24"/>
        </w:rPr>
        <w:t xml:space="preserve"> and </w:t>
      </w:r>
      <w:r w:rsidR="000E4A25" w:rsidRPr="000668AE">
        <w:rPr>
          <w:rFonts w:asciiTheme="majorHAnsi" w:hAnsiTheme="majorHAnsi" w:cstheme="majorHAnsi"/>
          <w:bCs/>
          <w:sz w:val="24"/>
          <w:szCs w:val="24"/>
        </w:rPr>
        <w:t>an</w:t>
      </w:r>
      <w:r w:rsidR="0063747A" w:rsidRPr="000668AE">
        <w:rPr>
          <w:rFonts w:asciiTheme="majorHAnsi" w:hAnsiTheme="majorHAnsi" w:cstheme="majorHAnsi"/>
          <w:bCs/>
          <w:sz w:val="24"/>
          <w:szCs w:val="24"/>
        </w:rPr>
        <w:t xml:space="preserve"> </w:t>
      </w:r>
      <w:r w:rsidR="00C41328" w:rsidRPr="000668AE">
        <w:rPr>
          <w:rFonts w:asciiTheme="majorHAnsi" w:hAnsiTheme="majorHAnsi" w:cstheme="majorHAnsi"/>
          <w:bCs/>
          <w:sz w:val="24"/>
          <w:szCs w:val="24"/>
        </w:rPr>
        <w:t xml:space="preserve">Alcohol Consumption </w:t>
      </w:r>
      <w:r w:rsidR="00436272" w:rsidRPr="000668AE">
        <w:rPr>
          <w:rFonts w:asciiTheme="majorHAnsi" w:hAnsiTheme="majorHAnsi" w:cstheme="majorHAnsi"/>
          <w:bCs/>
          <w:sz w:val="24"/>
          <w:szCs w:val="24"/>
        </w:rPr>
        <w:t xml:space="preserve">of </w:t>
      </w:r>
      <w:r w:rsidR="00D828C6" w:rsidRPr="000668AE">
        <w:rPr>
          <w:rFonts w:asciiTheme="majorHAnsi" w:hAnsiTheme="majorHAnsi" w:cstheme="majorHAnsi"/>
          <w:bCs/>
          <w:sz w:val="24"/>
          <w:szCs w:val="24"/>
        </w:rPr>
        <w:t>10.17 with</w:t>
      </w:r>
      <w:r w:rsidR="00436272" w:rsidRPr="000668AE">
        <w:rPr>
          <w:rFonts w:asciiTheme="majorHAnsi" w:hAnsiTheme="majorHAnsi" w:cstheme="majorHAnsi"/>
          <w:bCs/>
          <w:sz w:val="24"/>
          <w:szCs w:val="24"/>
        </w:rPr>
        <w:t xml:space="preserve"> an </w:t>
      </w:r>
      <w:r w:rsidRPr="000668AE">
        <w:rPr>
          <w:rFonts w:asciiTheme="majorHAnsi" w:hAnsiTheme="majorHAnsi" w:cstheme="majorHAnsi"/>
          <w:bCs/>
          <w:sz w:val="24"/>
          <w:szCs w:val="24"/>
        </w:rPr>
        <w:t>average life expectancy of 7</w:t>
      </w:r>
      <w:r w:rsidR="00C41328" w:rsidRPr="000668AE">
        <w:rPr>
          <w:rFonts w:asciiTheme="majorHAnsi" w:hAnsiTheme="majorHAnsi" w:cstheme="majorHAnsi"/>
          <w:bCs/>
          <w:sz w:val="24"/>
          <w:szCs w:val="24"/>
        </w:rPr>
        <w:t>9.5</w:t>
      </w:r>
      <w:r w:rsidRPr="000668AE">
        <w:rPr>
          <w:rFonts w:asciiTheme="majorHAnsi" w:hAnsiTheme="majorHAnsi" w:cstheme="majorHAnsi"/>
          <w:bCs/>
          <w:sz w:val="24"/>
          <w:szCs w:val="24"/>
        </w:rPr>
        <w:t xml:space="preserve">0 years. </w:t>
      </w:r>
      <w:r w:rsidR="00FD73A4" w:rsidRPr="000668AE">
        <w:rPr>
          <w:rFonts w:asciiTheme="majorHAnsi" w:hAnsiTheme="majorHAnsi" w:cstheme="majorHAnsi"/>
          <w:bCs/>
          <w:sz w:val="24"/>
          <w:szCs w:val="24"/>
        </w:rPr>
        <w:t>whereas</w:t>
      </w:r>
      <w:r w:rsidRPr="000668AE">
        <w:rPr>
          <w:rFonts w:asciiTheme="majorHAnsi" w:hAnsiTheme="majorHAnsi" w:cstheme="majorHAnsi"/>
          <w:bCs/>
          <w:sz w:val="24"/>
          <w:szCs w:val="24"/>
        </w:rPr>
        <w:t xml:space="preserve">, </w:t>
      </w:r>
      <w:proofErr w:type="gramStart"/>
      <w:r w:rsidRPr="000668AE">
        <w:rPr>
          <w:rFonts w:asciiTheme="majorHAnsi" w:hAnsiTheme="majorHAnsi" w:cstheme="majorHAnsi"/>
          <w:bCs/>
          <w:sz w:val="24"/>
          <w:szCs w:val="24"/>
        </w:rPr>
        <w:t>In</w:t>
      </w:r>
      <w:proofErr w:type="gramEnd"/>
      <w:r w:rsidRPr="000668AE">
        <w:rPr>
          <w:rFonts w:asciiTheme="majorHAnsi" w:hAnsiTheme="majorHAnsi" w:cstheme="majorHAnsi"/>
          <w:bCs/>
          <w:sz w:val="24"/>
          <w:szCs w:val="24"/>
        </w:rPr>
        <w:t xml:space="preserve"> 2014, </w:t>
      </w:r>
      <w:r w:rsidR="00E54972" w:rsidRPr="000668AE">
        <w:rPr>
          <w:rFonts w:asciiTheme="majorHAnsi" w:hAnsiTheme="majorHAnsi" w:cstheme="majorHAnsi"/>
          <w:bCs/>
          <w:sz w:val="24"/>
          <w:szCs w:val="24"/>
        </w:rPr>
        <w:t xml:space="preserve">Australia </w:t>
      </w:r>
      <w:r w:rsidRPr="000668AE">
        <w:rPr>
          <w:rFonts w:asciiTheme="majorHAnsi" w:hAnsiTheme="majorHAnsi" w:cstheme="majorHAnsi"/>
          <w:bCs/>
          <w:sz w:val="24"/>
          <w:szCs w:val="24"/>
        </w:rPr>
        <w:t xml:space="preserve">has </w:t>
      </w:r>
      <w:r w:rsidR="00FD73A4" w:rsidRPr="000668AE">
        <w:rPr>
          <w:rFonts w:asciiTheme="majorHAnsi" w:hAnsiTheme="majorHAnsi" w:cstheme="majorHAnsi"/>
          <w:bCs/>
          <w:sz w:val="24"/>
          <w:szCs w:val="24"/>
        </w:rPr>
        <w:t xml:space="preserve">an </w:t>
      </w:r>
      <w:r w:rsidRPr="000668AE">
        <w:rPr>
          <w:rFonts w:asciiTheme="majorHAnsi" w:hAnsiTheme="majorHAnsi" w:cstheme="majorHAnsi"/>
          <w:bCs/>
          <w:sz w:val="24"/>
          <w:szCs w:val="24"/>
        </w:rPr>
        <w:t xml:space="preserve">Alcohol consumption of </w:t>
      </w:r>
      <w:r w:rsidR="002F77D3" w:rsidRPr="000668AE">
        <w:rPr>
          <w:rFonts w:asciiTheme="majorHAnsi" w:hAnsiTheme="majorHAnsi" w:cstheme="majorHAnsi"/>
          <w:bCs/>
          <w:sz w:val="24"/>
          <w:szCs w:val="24"/>
        </w:rPr>
        <w:t>9.71</w:t>
      </w:r>
      <w:r w:rsidRPr="000668AE">
        <w:rPr>
          <w:rFonts w:asciiTheme="majorHAnsi" w:hAnsiTheme="majorHAnsi" w:cstheme="majorHAnsi"/>
          <w:bCs/>
          <w:sz w:val="24"/>
          <w:szCs w:val="24"/>
        </w:rPr>
        <w:t xml:space="preserve"> and </w:t>
      </w:r>
      <w:r w:rsidR="00FD73A4" w:rsidRPr="000668AE">
        <w:rPr>
          <w:rFonts w:asciiTheme="majorHAnsi" w:hAnsiTheme="majorHAnsi" w:cstheme="majorHAnsi"/>
          <w:bCs/>
          <w:sz w:val="24"/>
          <w:szCs w:val="24"/>
        </w:rPr>
        <w:t xml:space="preserve">a </w:t>
      </w:r>
      <w:r w:rsidRPr="000668AE">
        <w:rPr>
          <w:rFonts w:asciiTheme="majorHAnsi" w:hAnsiTheme="majorHAnsi" w:cstheme="majorHAnsi"/>
          <w:bCs/>
          <w:sz w:val="24"/>
          <w:szCs w:val="24"/>
        </w:rPr>
        <w:t>Total</w:t>
      </w:r>
      <w:r w:rsidR="006B643A" w:rsidRPr="000668AE">
        <w:rPr>
          <w:rFonts w:asciiTheme="majorHAnsi" w:hAnsiTheme="majorHAnsi" w:cstheme="majorHAnsi"/>
          <w:bCs/>
          <w:sz w:val="24"/>
          <w:szCs w:val="24"/>
        </w:rPr>
        <w:t xml:space="preserve"> Health</w:t>
      </w:r>
      <w:r w:rsidRPr="000668AE">
        <w:rPr>
          <w:rFonts w:asciiTheme="majorHAnsi" w:hAnsiTheme="majorHAnsi" w:cstheme="majorHAnsi"/>
          <w:bCs/>
          <w:sz w:val="24"/>
          <w:szCs w:val="24"/>
        </w:rPr>
        <w:t xml:space="preserve"> expenditure </w:t>
      </w:r>
      <w:r w:rsidR="00FD73A4" w:rsidRPr="000668AE">
        <w:rPr>
          <w:rFonts w:asciiTheme="majorHAnsi" w:hAnsiTheme="majorHAnsi" w:cstheme="majorHAnsi"/>
          <w:bCs/>
          <w:sz w:val="24"/>
          <w:szCs w:val="24"/>
        </w:rPr>
        <w:t xml:space="preserve">of </w:t>
      </w:r>
      <w:r w:rsidR="003D413B" w:rsidRPr="000668AE">
        <w:rPr>
          <w:rFonts w:asciiTheme="majorHAnsi" w:hAnsiTheme="majorHAnsi" w:cstheme="majorHAnsi"/>
          <w:bCs/>
          <w:sz w:val="24"/>
          <w:szCs w:val="24"/>
        </w:rPr>
        <w:t>9.42</w:t>
      </w:r>
      <w:r w:rsidRPr="000668AE">
        <w:rPr>
          <w:rFonts w:asciiTheme="majorHAnsi" w:hAnsiTheme="majorHAnsi" w:cstheme="majorHAnsi"/>
          <w:bCs/>
          <w:sz w:val="24"/>
          <w:szCs w:val="24"/>
        </w:rPr>
        <w:t xml:space="preserve"> with </w:t>
      </w:r>
      <w:r w:rsidR="00FD73A4" w:rsidRPr="000668AE">
        <w:rPr>
          <w:rFonts w:asciiTheme="majorHAnsi" w:hAnsiTheme="majorHAnsi" w:cstheme="majorHAnsi"/>
          <w:bCs/>
          <w:sz w:val="24"/>
          <w:szCs w:val="24"/>
        </w:rPr>
        <w:t>an</w:t>
      </w:r>
      <w:r w:rsidRPr="000668AE">
        <w:rPr>
          <w:rFonts w:asciiTheme="majorHAnsi" w:hAnsiTheme="majorHAnsi" w:cstheme="majorHAnsi"/>
          <w:bCs/>
          <w:sz w:val="24"/>
          <w:szCs w:val="24"/>
        </w:rPr>
        <w:t xml:space="preserve"> average life expectancy of </w:t>
      </w:r>
      <w:r w:rsidR="003D413B" w:rsidRPr="000668AE">
        <w:rPr>
          <w:rFonts w:asciiTheme="majorHAnsi" w:hAnsiTheme="majorHAnsi" w:cstheme="majorHAnsi"/>
          <w:bCs/>
          <w:sz w:val="24"/>
          <w:szCs w:val="24"/>
        </w:rPr>
        <w:t xml:space="preserve">82.70 </w:t>
      </w:r>
      <w:r w:rsidRPr="000668AE">
        <w:rPr>
          <w:rFonts w:asciiTheme="majorHAnsi" w:hAnsiTheme="majorHAnsi" w:cstheme="majorHAnsi"/>
          <w:bCs/>
          <w:sz w:val="24"/>
          <w:szCs w:val="24"/>
        </w:rPr>
        <w:t>years.</w:t>
      </w:r>
      <w:r w:rsidRPr="000668AE">
        <w:rPr>
          <w:rFonts w:asciiTheme="majorHAnsi" w:hAnsiTheme="majorHAnsi" w:cstheme="majorHAnsi"/>
          <w:bCs/>
          <w:sz w:val="24"/>
          <w:szCs w:val="24"/>
        </w:rPr>
        <w:br/>
      </w:r>
    </w:p>
    <w:p w14:paraId="3A65C63A" w14:textId="45CD326E" w:rsidR="00B540D0" w:rsidRPr="000668AE" w:rsidRDefault="006A7B2D" w:rsidP="007153D9">
      <w:pPr>
        <w:jc w:val="both"/>
        <w:rPr>
          <w:rFonts w:asciiTheme="majorHAnsi" w:hAnsiTheme="majorHAnsi" w:cstheme="majorHAnsi"/>
          <w:bCs/>
          <w:sz w:val="24"/>
          <w:szCs w:val="24"/>
        </w:rPr>
      </w:pPr>
      <w:r w:rsidRPr="000668AE">
        <w:rPr>
          <w:rFonts w:asciiTheme="majorHAnsi" w:hAnsiTheme="majorHAnsi" w:cstheme="majorHAnsi"/>
          <w:noProof/>
        </w:rPr>
        <w:lastRenderedPageBreak/>
        <w:drawing>
          <wp:inline distT="0" distB="0" distL="0" distR="0" wp14:anchorId="45828DC6" wp14:editId="334DAC06">
            <wp:extent cx="4692650" cy="3343275"/>
            <wp:effectExtent l="0" t="0" r="0" b="9525"/>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rotWithShape="1">
                    <a:blip r:embed="rId23"/>
                    <a:srcRect l="20940" t="-6286" r="108" b="6001"/>
                    <a:stretch/>
                  </pic:blipFill>
                  <pic:spPr bwMode="auto">
                    <a:xfrm>
                      <a:off x="0" y="0"/>
                      <a:ext cx="4692650" cy="3343275"/>
                    </a:xfrm>
                    <a:prstGeom prst="rect">
                      <a:avLst/>
                    </a:prstGeom>
                    <a:ln>
                      <a:noFill/>
                    </a:ln>
                    <a:extLst>
                      <a:ext uri="{53640926-AAD7-44D8-BBD7-CCE9431645EC}">
                        <a14:shadowObscured xmlns:a14="http://schemas.microsoft.com/office/drawing/2010/main"/>
                      </a:ext>
                    </a:extLst>
                  </pic:spPr>
                </pic:pic>
              </a:graphicData>
            </a:graphic>
          </wp:inline>
        </w:drawing>
      </w:r>
    </w:p>
    <w:p w14:paraId="75ACBE1E" w14:textId="1AA400A8" w:rsidR="000C5683" w:rsidRPr="000668AE" w:rsidRDefault="000C5683" w:rsidP="007153D9">
      <w:pPr>
        <w:jc w:val="both"/>
        <w:rPr>
          <w:rFonts w:asciiTheme="majorHAnsi" w:hAnsiTheme="majorHAnsi" w:cstheme="majorHAnsi"/>
          <w:bCs/>
          <w:sz w:val="24"/>
          <w:szCs w:val="24"/>
        </w:rPr>
      </w:pPr>
    </w:p>
    <w:p w14:paraId="367A8F53" w14:textId="77777777" w:rsidR="00A8399A" w:rsidRPr="000668AE" w:rsidRDefault="00A8399A" w:rsidP="007153D9">
      <w:pPr>
        <w:jc w:val="both"/>
        <w:rPr>
          <w:rFonts w:asciiTheme="majorHAnsi" w:hAnsiTheme="majorHAnsi" w:cstheme="majorHAnsi"/>
          <w:bCs/>
          <w:sz w:val="24"/>
          <w:szCs w:val="24"/>
        </w:rPr>
      </w:pPr>
    </w:p>
    <w:p w14:paraId="250604F8" w14:textId="77777777" w:rsidR="00A8399A" w:rsidRPr="000668AE" w:rsidRDefault="00A8399A" w:rsidP="007153D9">
      <w:pPr>
        <w:jc w:val="both"/>
        <w:rPr>
          <w:rFonts w:asciiTheme="majorHAnsi" w:hAnsiTheme="majorHAnsi" w:cstheme="majorHAnsi"/>
          <w:bCs/>
          <w:sz w:val="24"/>
          <w:szCs w:val="24"/>
        </w:rPr>
      </w:pPr>
    </w:p>
    <w:p w14:paraId="625C1878" w14:textId="77777777" w:rsidR="00A8399A" w:rsidRPr="000668AE" w:rsidRDefault="00A8399A" w:rsidP="007153D9">
      <w:pPr>
        <w:jc w:val="both"/>
        <w:rPr>
          <w:rFonts w:asciiTheme="majorHAnsi" w:hAnsiTheme="majorHAnsi" w:cstheme="majorHAnsi"/>
          <w:bCs/>
          <w:sz w:val="24"/>
          <w:szCs w:val="24"/>
        </w:rPr>
      </w:pPr>
    </w:p>
    <w:p w14:paraId="28D32E8D" w14:textId="0A43BBA3" w:rsidR="00A8399A" w:rsidRPr="000668AE" w:rsidRDefault="00AC3DC8"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From 2000 to 2014, Australia experienced an increase in life expectancy from 79.50 to 82.70 years. During this period, there was a slight decrease in alcohol consumption from 10.17 to 9.71 and an increase in total health expenditure from 8.80 to 9.42. This data suggests that the combination of reduced alcohol consumption and increased investment in healthcare may have contributed to the improvement in life expectancy in Australia over these years</w:t>
      </w:r>
      <w:r w:rsidR="00F036CE" w:rsidRPr="000668AE">
        <w:rPr>
          <w:rFonts w:asciiTheme="majorHAnsi" w:hAnsiTheme="majorHAnsi" w:cstheme="majorHAnsi"/>
          <w:bCs/>
          <w:sz w:val="24"/>
          <w:szCs w:val="24"/>
        </w:rPr>
        <w:t>.</w:t>
      </w:r>
    </w:p>
    <w:p w14:paraId="46470B56" w14:textId="20B9E90D" w:rsidR="00A8399A" w:rsidRPr="000668AE" w:rsidRDefault="00A8399A" w:rsidP="007153D9">
      <w:pPr>
        <w:jc w:val="both"/>
        <w:rPr>
          <w:rFonts w:asciiTheme="majorHAnsi" w:hAnsiTheme="majorHAnsi" w:cstheme="majorHAnsi"/>
          <w:bCs/>
          <w:sz w:val="24"/>
          <w:szCs w:val="24"/>
        </w:rPr>
      </w:pPr>
    </w:p>
    <w:p w14:paraId="1E3B4253" w14:textId="77777777" w:rsidR="00A8399A" w:rsidRPr="000668AE" w:rsidRDefault="00A8399A" w:rsidP="007153D9">
      <w:pPr>
        <w:jc w:val="both"/>
        <w:rPr>
          <w:rFonts w:asciiTheme="majorHAnsi" w:hAnsiTheme="majorHAnsi" w:cstheme="majorHAnsi"/>
          <w:bCs/>
          <w:sz w:val="24"/>
          <w:szCs w:val="24"/>
        </w:rPr>
      </w:pPr>
    </w:p>
    <w:p w14:paraId="6C2633B7" w14:textId="77777777" w:rsidR="00A8399A" w:rsidRPr="000668AE" w:rsidRDefault="00A8399A" w:rsidP="007153D9">
      <w:pPr>
        <w:jc w:val="both"/>
        <w:rPr>
          <w:rFonts w:asciiTheme="majorHAnsi" w:hAnsiTheme="majorHAnsi" w:cstheme="majorHAnsi"/>
          <w:bCs/>
          <w:sz w:val="24"/>
          <w:szCs w:val="24"/>
        </w:rPr>
      </w:pPr>
    </w:p>
    <w:p w14:paraId="1F0E25BE" w14:textId="77777777" w:rsidR="00A8399A" w:rsidRPr="000668AE" w:rsidRDefault="00A8399A" w:rsidP="007153D9">
      <w:pPr>
        <w:jc w:val="both"/>
        <w:rPr>
          <w:rFonts w:asciiTheme="majorHAnsi" w:hAnsiTheme="majorHAnsi" w:cstheme="majorHAnsi"/>
          <w:bCs/>
          <w:sz w:val="24"/>
          <w:szCs w:val="24"/>
        </w:rPr>
      </w:pPr>
    </w:p>
    <w:p w14:paraId="0596E6B0" w14:textId="77777777" w:rsidR="00B27433" w:rsidRPr="000668AE" w:rsidRDefault="00B27433" w:rsidP="007153D9">
      <w:pPr>
        <w:jc w:val="both"/>
        <w:rPr>
          <w:rFonts w:asciiTheme="majorHAnsi" w:hAnsiTheme="majorHAnsi" w:cstheme="majorHAnsi"/>
          <w:noProof/>
        </w:rPr>
      </w:pPr>
    </w:p>
    <w:p w14:paraId="0406294E" w14:textId="0A053A36" w:rsidR="00A8399A" w:rsidRPr="000668AE" w:rsidRDefault="00463F53" w:rsidP="007153D9">
      <w:pPr>
        <w:jc w:val="both"/>
        <w:rPr>
          <w:rFonts w:asciiTheme="majorHAnsi" w:hAnsiTheme="majorHAnsi" w:cstheme="majorHAnsi"/>
          <w:bCs/>
          <w:sz w:val="24"/>
          <w:szCs w:val="24"/>
        </w:rPr>
      </w:pPr>
      <w:r w:rsidRPr="000668AE">
        <w:rPr>
          <w:rFonts w:asciiTheme="majorHAnsi" w:hAnsiTheme="majorHAnsi" w:cstheme="majorHAnsi"/>
          <w:noProof/>
        </w:rPr>
        <w:lastRenderedPageBreak/>
        <w:drawing>
          <wp:inline distT="0" distB="0" distL="0" distR="0" wp14:anchorId="4EA4B8DB" wp14:editId="59576D34">
            <wp:extent cx="4716533" cy="2826153"/>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097" t="4543" r="-475" b="10898"/>
                    <a:stretch/>
                  </pic:blipFill>
                  <pic:spPr bwMode="auto">
                    <a:xfrm>
                      <a:off x="0" y="0"/>
                      <a:ext cx="4718002" cy="2827033"/>
                    </a:xfrm>
                    <a:prstGeom prst="rect">
                      <a:avLst/>
                    </a:prstGeom>
                    <a:ln>
                      <a:noFill/>
                    </a:ln>
                    <a:extLst>
                      <a:ext uri="{53640926-AAD7-44D8-BBD7-CCE9431645EC}">
                        <a14:shadowObscured xmlns:a14="http://schemas.microsoft.com/office/drawing/2010/main"/>
                      </a:ext>
                    </a:extLst>
                  </pic:spPr>
                </pic:pic>
              </a:graphicData>
            </a:graphic>
          </wp:inline>
        </w:drawing>
      </w:r>
    </w:p>
    <w:p w14:paraId="5E64DEC4" w14:textId="77777777" w:rsidR="00A8399A" w:rsidRPr="000668AE" w:rsidRDefault="00A8399A" w:rsidP="007153D9">
      <w:pPr>
        <w:jc w:val="both"/>
        <w:rPr>
          <w:rFonts w:asciiTheme="majorHAnsi" w:hAnsiTheme="majorHAnsi" w:cstheme="majorHAnsi"/>
          <w:bCs/>
          <w:sz w:val="24"/>
          <w:szCs w:val="24"/>
        </w:rPr>
      </w:pPr>
    </w:p>
    <w:p w14:paraId="787FD1CC" w14:textId="49024F13" w:rsidR="00A8399A" w:rsidRPr="000668AE" w:rsidRDefault="00A8399A" w:rsidP="007153D9">
      <w:pPr>
        <w:jc w:val="both"/>
        <w:rPr>
          <w:rFonts w:asciiTheme="majorHAnsi" w:hAnsiTheme="majorHAnsi" w:cstheme="majorHAnsi"/>
          <w:bCs/>
          <w:sz w:val="24"/>
          <w:szCs w:val="24"/>
        </w:rPr>
      </w:pPr>
    </w:p>
    <w:p w14:paraId="583F0248" w14:textId="77777777" w:rsidR="00B540D0" w:rsidRPr="000668AE" w:rsidRDefault="00B540D0"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Despite the increase in alcohol consumption, which can be associated with negative health outcomes, the average life expectancy in the United States also increased from 76.80 years in 2000 to 79.10 years in 2014. This suggests that the higher total expenditure on health may have had a positive impact on life expectancy, potentially offsetting the effects of increased alcohol consumption.</w:t>
      </w:r>
    </w:p>
    <w:p w14:paraId="6F394C1F" w14:textId="77777777" w:rsidR="000E4A25" w:rsidRPr="000668AE" w:rsidRDefault="000E4A25" w:rsidP="007153D9">
      <w:pPr>
        <w:jc w:val="both"/>
        <w:rPr>
          <w:rFonts w:asciiTheme="majorHAnsi" w:hAnsiTheme="majorHAnsi" w:cstheme="majorHAnsi"/>
          <w:noProof/>
        </w:rPr>
      </w:pPr>
    </w:p>
    <w:p w14:paraId="36FAB887" w14:textId="3D11CEDA" w:rsidR="00500675" w:rsidRPr="000668AE" w:rsidRDefault="00500675" w:rsidP="007153D9">
      <w:pPr>
        <w:jc w:val="both"/>
        <w:rPr>
          <w:rFonts w:asciiTheme="majorHAnsi" w:hAnsiTheme="majorHAnsi" w:cstheme="majorHAnsi"/>
          <w:bCs/>
          <w:sz w:val="24"/>
          <w:szCs w:val="24"/>
        </w:rPr>
      </w:pPr>
      <w:r w:rsidRPr="000668AE">
        <w:rPr>
          <w:rFonts w:asciiTheme="majorHAnsi" w:hAnsiTheme="majorHAnsi" w:cstheme="majorHAnsi"/>
          <w:noProof/>
        </w:rPr>
        <w:drawing>
          <wp:inline distT="0" distB="0" distL="0" distR="0" wp14:anchorId="06E4F7CB" wp14:editId="78465164">
            <wp:extent cx="4670121" cy="3236181"/>
            <wp:effectExtent l="0" t="0" r="0" b="254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rotWithShape="1">
                    <a:blip r:embed="rId25"/>
                    <a:srcRect l="20910" t="-8311" r="499" b="11492"/>
                    <a:stretch/>
                  </pic:blipFill>
                  <pic:spPr bwMode="auto">
                    <a:xfrm>
                      <a:off x="0" y="0"/>
                      <a:ext cx="4671119" cy="3236873"/>
                    </a:xfrm>
                    <a:prstGeom prst="rect">
                      <a:avLst/>
                    </a:prstGeom>
                    <a:ln>
                      <a:noFill/>
                    </a:ln>
                    <a:extLst>
                      <a:ext uri="{53640926-AAD7-44D8-BBD7-CCE9431645EC}">
                        <a14:shadowObscured xmlns:a14="http://schemas.microsoft.com/office/drawing/2010/main"/>
                      </a:ext>
                    </a:extLst>
                  </pic:spPr>
                </pic:pic>
              </a:graphicData>
            </a:graphic>
          </wp:inline>
        </w:drawing>
      </w:r>
    </w:p>
    <w:p w14:paraId="62EA9A52" w14:textId="77777777" w:rsidR="00DD2056" w:rsidRPr="000668AE" w:rsidRDefault="00DD2056" w:rsidP="007153D9">
      <w:pPr>
        <w:jc w:val="both"/>
        <w:rPr>
          <w:rFonts w:asciiTheme="majorHAnsi" w:hAnsiTheme="majorHAnsi" w:cstheme="majorHAnsi"/>
          <w:bCs/>
          <w:sz w:val="24"/>
          <w:szCs w:val="24"/>
        </w:rPr>
      </w:pPr>
    </w:p>
    <w:p w14:paraId="4635E4A9" w14:textId="29E8CC19" w:rsidR="00ED4A74" w:rsidRPr="000668AE" w:rsidRDefault="00ED4A74"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lastRenderedPageBreak/>
        <w:t xml:space="preserve">This analysis indicates that despite the increase in alcohol consumption, the average life expectancy in the United States has improved. This improvement may be attributed to the increased total expenditure on health, which could have led to better healthcare infrastructure, access to quality medical services, and health promotion programs. </w:t>
      </w:r>
    </w:p>
    <w:p w14:paraId="5335AEE4" w14:textId="77777777" w:rsidR="001265B9" w:rsidRPr="000668AE" w:rsidRDefault="001265B9" w:rsidP="007153D9">
      <w:pPr>
        <w:jc w:val="both"/>
        <w:rPr>
          <w:rFonts w:asciiTheme="majorHAnsi" w:hAnsiTheme="majorHAnsi" w:cstheme="majorHAnsi"/>
          <w:bCs/>
          <w:sz w:val="24"/>
          <w:szCs w:val="24"/>
        </w:rPr>
      </w:pPr>
    </w:p>
    <w:p w14:paraId="2C93F67F" w14:textId="741DFEFC" w:rsidR="001265B9" w:rsidRPr="000668AE" w:rsidRDefault="00DD2056" w:rsidP="007153D9">
      <w:pPr>
        <w:jc w:val="both"/>
        <w:rPr>
          <w:rFonts w:asciiTheme="majorHAnsi" w:hAnsiTheme="majorHAnsi" w:cstheme="majorHAnsi"/>
          <w:b/>
          <w:bCs/>
          <w:sz w:val="24"/>
          <w:szCs w:val="24"/>
        </w:rPr>
      </w:pPr>
      <w:r w:rsidRPr="000668AE">
        <w:rPr>
          <w:rFonts w:asciiTheme="majorHAnsi" w:hAnsiTheme="majorHAnsi" w:cstheme="majorHAnsi"/>
          <w:b/>
          <w:bCs/>
          <w:sz w:val="24"/>
          <w:szCs w:val="24"/>
        </w:rPr>
        <w:t>4</w:t>
      </w:r>
      <w:r w:rsidR="001265B9" w:rsidRPr="000668AE">
        <w:rPr>
          <w:rFonts w:asciiTheme="majorHAnsi" w:hAnsiTheme="majorHAnsi" w:cstheme="majorHAnsi"/>
          <w:b/>
          <w:bCs/>
          <w:sz w:val="24"/>
          <w:szCs w:val="24"/>
        </w:rPr>
        <w:t>)Which health indicators (HIV/AIDS, Hepatitis B, Measles, Polio, Diphtheria) have the most significant impact on life expectancy?</w:t>
      </w:r>
    </w:p>
    <w:p w14:paraId="7539CB0B" w14:textId="77777777" w:rsidR="001265B9" w:rsidRPr="000668AE" w:rsidRDefault="001265B9" w:rsidP="007153D9">
      <w:pPr>
        <w:jc w:val="both"/>
        <w:rPr>
          <w:rFonts w:asciiTheme="majorHAnsi" w:hAnsiTheme="majorHAnsi" w:cstheme="majorHAnsi"/>
          <w:bCs/>
          <w:sz w:val="24"/>
          <w:szCs w:val="24"/>
        </w:rPr>
      </w:pPr>
    </w:p>
    <w:p w14:paraId="17717962" w14:textId="2D56556E" w:rsidR="001265B9" w:rsidRPr="000668AE" w:rsidRDefault="00FD73A4"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Our</w:t>
      </w:r>
      <w:r w:rsidR="001265B9" w:rsidRPr="000668AE">
        <w:rPr>
          <w:rFonts w:asciiTheme="majorHAnsi" w:hAnsiTheme="majorHAnsi" w:cstheme="majorHAnsi"/>
          <w:bCs/>
          <w:sz w:val="24"/>
          <w:szCs w:val="24"/>
        </w:rPr>
        <w:t xml:space="preserve"> analysis examined the relationship between life expectancy and various health indicators, including HIV/AIDS prevalence, Hepatitis B immunization, Measles incidence, Polio immunization, and Diphtheria immunization.  compared these indicators across countries and over time to identify trends and patterns that may suggest a strong association between a particular health indicator and life expectancy.</w:t>
      </w:r>
    </w:p>
    <w:p w14:paraId="774A5B99" w14:textId="0D02DE4B" w:rsidR="001265B9" w:rsidRPr="000668AE" w:rsidRDefault="001265B9" w:rsidP="007153D9">
      <w:pPr>
        <w:jc w:val="both"/>
        <w:rPr>
          <w:rFonts w:asciiTheme="majorHAnsi" w:hAnsiTheme="majorHAnsi" w:cstheme="majorHAnsi"/>
          <w:bCs/>
          <w:sz w:val="24"/>
          <w:szCs w:val="24"/>
        </w:rPr>
      </w:pPr>
    </w:p>
    <w:p w14:paraId="3C13E983" w14:textId="657B996C" w:rsidR="001265B9" w:rsidRPr="000668AE" w:rsidRDefault="001265B9"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Our findings indicate that HIV/AIDS prevalence has a significant negative impact on life expectancy, especially in countries where the epidemic is widespread. This is likely due to the high mortality rates associated with HIV/AIDS and the fact that the disease primarily affects younger populations, who would otherwise have many years of life ahead of them. Consequently, a high prevalence of HIV/AIDS can dramatically reduce a country's overall life expectancy.</w:t>
      </w:r>
    </w:p>
    <w:p w14:paraId="55E47F65" w14:textId="2B8B367E" w:rsidR="00A240C7" w:rsidRPr="000668AE" w:rsidRDefault="00A240C7" w:rsidP="007153D9">
      <w:pPr>
        <w:jc w:val="both"/>
        <w:rPr>
          <w:rFonts w:asciiTheme="majorHAnsi" w:hAnsiTheme="majorHAnsi" w:cstheme="majorHAnsi"/>
          <w:bCs/>
          <w:sz w:val="24"/>
          <w:szCs w:val="24"/>
        </w:rPr>
      </w:pPr>
      <w:r w:rsidRPr="000668AE">
        <w:rPr>
          <w:rFonts w:asciiTheme="majorHAnsi" w:hAnsiTheme="majorHAnsi" w:cstheme="majorHAnsi"/>
          <w:bCs/>
          <w:noProof/>
          <w:sz w:val="24"/>
          <w:szCs w:val="24"/>
        </w:rPr>
        <w:drawing>
          <wp:inline distT="0" distB="0" distL="0" distR="0" wp14:anchorId="16B6556B" wp14:editId="50356614">
            <wp:extent cx="5943600" cy="2987675"/>
            <wp:effectExtent l="0" t="0" r="0" b="3175"/>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6"/>
                    <a:stretch>
                      <a:fillRect/>
                    </a:stretch>
                  </pic:blipFill>
                  <pic:spPr>
                    <a:xfrm>
                      <a:off x="0" y="0"/>
                      <a:ext cx="5943600" cy="2987675"/>
                    </a:xfrm>
                    <a:prstGeom prst="rect">
                      <a:avLst/>
                    </a:prstGeom>
                  </pic:spPr>
                </pic:pic>
              </a:graphicData>
            </a:graphic>
          </wp:inline>
        </w:drawing>
      </w:r>
    </w:p>
    <w:p w14:paraId="62F22D77" w14:textId="77777777" w:rsidR="001265B9" w:rsidRPr="000668AE" w:rsidRDefault="001265B9" w:rsidP="007153D9">
      <w:pPr>
        <w:jc w:val="both"/>
        <w:rPr>
          <w:rFonts w:asciiTheme="majorHAnsi" w:hAnsiTheme="majorHAnsi" w:cstheme="majorHAnsi"/>
          <w:bCs/>
          <w:sz w:val="24"/>
          <w:szCs w:val="24"/>
        </w:rPr>
      </w:pPr>
    </w:p>
    <w:p w14:paraId="7FC71720" w14:textId="77777777" w:rsidR="001265B9" w:rsidRPr="000668AE" w:rsidRDefault="001265B9" w:rsidP="007153D9">
      <w:pPr>
        <w:jc w:val="both"/>
        <w:rPr>
          <w:rFonts w:asciiTheme="majorHAnsi" w:hAnsiTheme="majorHAnsi" w:cstheme="majorHAnsi"/>
          <w:bCs/>
          <w:sz w:val="24"/>
          <w:szCs w:val="24"/>
        </w:rPr>
      </w:pPr>
    </w:p>
    <w:p w14:paraId="609862C9" w14:textId="46DB69D9" w:rsidR="002377B2" w:rsidRPr="000668AE" w:rsidRDefault="00F948D0"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 xml:space="preserve">In 2000, </w:t>
      </w:r>
      <w:r w:rsidR="000E4A25" w:rsidRPr="000668AE">
        <w:rPr>
          <w:rFonts w:asciiTheme="majorHAnsi" w:hAnsiTheme="majorHAnsi" w:cstheme="majorHAnsi"/>
          <w:bCs/>
          <w:sz w:val="24"/>
          <w:szCs w:val="24"/>
        </w:rPr>
        <w:t>Zimbabwe’s</w:t>
      </w:r>
      <w:r w:rsidRPr="000668AE">
        <w:rPr>
          <w:rFonts w:asciiTheme="majorHAnsi" w:hAnsiTheme="majorHAnsi" w:cstheme="majorHAnsi"/>
          <w:bCs/>
          <w:sz w:val="24"/>
          <w:szCs w:val="24"/>
        </w:rPr>
        <w:t xml:space="preserve"> life ex</w:t>
      </w:r>
      <w:r w:rsidR="00B7604D" w:rsidRPr="000668AE">
        <w:rPr>
          <w:rFonts w:asciiTheme="majorHAnsi" w:hAnsiTheme="majorHAnsi" w:cstheme="majorHAnsi"/>
          <w:bCs/>
          <w:sz w:val="24"/>
          <w:szCs w:val="24"/>
        </w:rPr>
        <w:t xml:space="preserve">pectancy was </w:t>
      </w:r>
      <w:r w:rsidR="000E4A25" w:rsidRPr="000668AE">
        <w:rPr>
          <w:rFonts w:asciiTheme="majorHAnsi" w:hAnsiTheme="majorHAnsi" w:cstheme="majorHAnsi"/>
          <w:bCs/>
          <w:sz w:val="24"/>
          <w:szCs w:val="24"/>
        </w:rPr>
        <w:t>46 years</w:t>
      </w:r>
      <w:r w:rsidR="00B7604D" w:rsidRPr="000668AE">
        <w:rPr>
          <w:rFonts w:asciiTheme="majorHAnsi" w:hAnsiTheme="majorHAnsi" w:cstheme="majorHAnsi"/>
          <w:bCs/>
          <w:sz w:val="24"/>
          <w:szCs w:val="24"/>
        </w:rPr>
        <w:t>, with HIV/AIDS</w:t>
      </w:r>
      <w:r w:rsidR="003107F3" w:rsidRPr="000668AE">
        <w:rPr>
          <w:rFonts w:asciiTheme="majorHAnsi" w:hAnsiTheme="majorHAnsi" w:cstheme="majorHAnsi"/>
          <w:bCs/>
          <w:sz w:val="24"/>
          <w:szCs w:val="24"/>
        </w:rPr>
        <w:t xml:space="preserve"> </w:t>
      </w:r>
      <w:r w:rsidR="00EC1EA6" w:rsidRPr="000668AE">
        <w:rPr>
          <w:rFonts w:asciiTheme="majorHAnsi" w:hAnsiTheme="majorHAnsi" w:cstheme="majorHAnsi"/>
          <w:bCs/>
          <w:sz w:val="24"/>
          <w:szCs w:val="24"/>
        </w:rPr>
        <w:t xml:space="preserve">at </w:t>
      </w:r>
      <w:r w:rsidR="003107F3" w:rsidRPr="000668AE">
        <w:rPr>
          <w:rFonts w:asciiTheme="majorHAnsi" w:hAnsiTheme="majorHAnsi" w:cstheme="majorHAnsi"/>
          <w:bCs/>
          <w:sz w:val="24"/>
          <w:szCs w:val="24"/>
        </w:rPr>
        <w:t>43.5, Wher</w:t>
      </w:r>
      <w:r w:rsidR="000E4A25" w:rsidRPr="000668AE">
        <w:rPr>
          <w:rFonts w:asciiTheme="majorHAnsi" w:hAnsiTheme="majorHAnsi" w:cstheme="majorHAnsi"/>
          <w:bCs/>
          <w:sz w:val="24"/>
          <w:szCs w:val="24"/>
        </w:rPr>
        <w:t>Whereas</w:t>
      </w:r>
      <w:r w:rsidR="003107F3" w:rsidRPr="000668AE">
        <w:rPr>
          <w:rFonts w:asciiTheme="majorHAnsi" w:hAnsiTheme="majorHAnsi" w:cstheme="majorHAnsi"/>
          <w:bCs/>
          <w:sz w:val="24"/>
          <w:szCs w:val="24"/>
        </w:rPr>
        <w:t>2014, the life expectancy increased to</w:t>
      </w:r>
      <w:r w:rsidR="00DB4BA9" w:rsidRPr="000668AE">
        <w:rPr>
          <w:rFonts w:asciiTheme="majorHAnsi" w:hAnsiTheme="majorHAnsi" w:cstheme="majorHAnsi"/>
          <w:bCs/>
          <w:sz w:val="24"/>
          <w:szCs w:val="24"/>
        </w:rPr>
        <w:t xml:space="preserve"> 59 years with the </w:t>
      </w:r>
      <w:r w:rsidR="000E4A25" w:rsidRPr="000668AE">
        <w:rPr>
          <w:rFonts w:asciiTheme="majorHAnsi" w:hAnsiTheme="majorHAnsi" w:cstheme="majorHAnsi"/>
          <w:bCs/>
          <w:sz w:val="24"/>
          <w:szCs w:val="24"/>
        </w:rPr>
        <w:t>fall</w:t>
      </w:r>
      <w:r w:rsidR="00DB4BA9" w:rsidRPr="000668AE">
        <w:rPr>
          <w:rFonts w:asciiTheme="majorHAnsi" w:hAnsiTheme="majorHAnsi" w:cstheme="majorHAnsi"/>
          <w:bCs/>
          <w:sz w:val="24"/>
          <w:szCs w:val="24"/>
        </w:rPr>
        <w:t xml:space="preserve"> of HIV/AIDS to 6.33. </w:t>
      </w:r>
    </w:p>
    <w:p w14:paraId="29391505" w14:textId="77777777" w:rsidR="002377B2" w:rsidRPr="000668AE" w:rsidRDefault="002377B2"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lastRenderedPageBreak/>
        <w:t>In 2000, Zimbabwe had a life expectancy of 46 years, coinciding with an HIV/AIDS prevalence rate of 43.5. However, by 2014, the life expectancy in the country had increased to 59 years, alongside a significant reduction in HIV/AIDS prevalence to 6.33.</w:t>
      </w:r>
    </w:p>
    <w:p w14:paraId="0DE827ED" w14:textId="77777777" w:rsidR="002377B2" w:rsidRPr="000668AE" w:rsidRDefault="002377B2" w:rsidP="007153D9">
      <w:pPr>
        <w:jc w:val="both"/>
        <w:rPr>
          <w:rFonts w:asciiTheme="majorHAnsi" w:hAnsiTheme="majorHAnsi" w:cstheme="majorHAnsi"/>
          <w:bCs/>
          <w:sz w:val="24"/>
          <w:szCs w:val="24"/>
        </w:rPr>
      </w:pPr>
    </w:p>
    <w:p w14:paraId="13CF3238" w14:textId="45837623" w:rsidR="001265B9" w:rsidRPr="000668AE" w:rsidRDefault="002377B2"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The data indicates a significant improvement in Zimbabwe's life expectancy between 2000 and 2014, with an increase of 13 years. This improvement seems to be closely related to the substantial decrease in HIV/AIDS prevalence during the same period, dropping from 43.5 to 6.33. The reduction in HIV/AIDS cases may be attributed to increased awareness, prevention efforts, and better access to antiretroviral therapy. The strong correlation between the decline in HIV/AIDS prevalence and the increase in life expectancy suggests that addressing and managing this health issue has had a substantial positive impact on the overall well-being of the population in Zimbabwe</w:t>
      </w:r>
      <w:r w:rsidR="005E2320" w:rsidRPr="000668AE">
        <w:rPr>
          <w:rFonts w:asciiTheme="majorHAnsi" w:hAnsiTheme="majorHAnsi" w:cstheme="majorHAnsi"/>
          <w:bCs/>
          <w:sz w:val="24"/>
          <w:szCs w:val="24"/>
        </w:rPr>
        <w:t xml:space="preserve">. </w:t>
      </w:r>
      <w:r w:rsidR="001265B9" w:rsidRPr="000668AE">
        <w:rPr>
          <w:rFonts w:asciiTheme="majorHAnsi" w:hAnsiTheme="majorHAnsi" w:cstheme="majorHAnsi"/>
          <w:bCs/>
          <w:sz w:val="24"/>
          <w:szCs w:val="24"/>
        </w:rPr>
        <w:t>Immunization coverage for Hepatitis B, Polio, and Diphtheria was found to have a positive association with life expectancy. Higher immunization rates are correlated with lower incidence rates of these diseases, which can directly contribute to improved life expectancy by preventing illness and death caused by these conditions. Measles incidence also appears to be negatively correlated with life expectancy, although the impact may not be as pronounced as that of HIV/AIDS.</w:t>
      </w:r>
    </w:p>
    <w:p w14:paraId="4C6F83E0" w14:textId="5673038E" w:rsidR="00A15329" w:rsidRPr="000668AE" w:rsidRDefault="00A15329" w:rsidP="007153D9">
      <w:pPr>
        <w:jc w:val="both"/>
        <w:rPr>
          <w:rFonts w:asciiTheme="majorHAnsi" w:hAnsiTheme="majorHAnsi" w:cstheme="majorHAnsi"/>
          <w:bCs/>
          <w:sz w:val="24"/>
          <w:szCs w:val="24"/>
        </w:rPr>
      </w:pPr>
      <w:r w:rsidRPr="000668AE">
        <w:rPr>
          <w:rFonts w:asciiTheme="majorHAnsi" w:hAnsiTheme="majorHAnsi" w:cstheme="majorHAnsi"/>
          <w:bCs/>
          <w:noProof/>
          <w:sz w:val="24"/>
          <w:szCs w:val="24"/>
        </w:rPr>
        <w:drawing>
          <wp:inline distT="0" distB="0" distL="0" distR="0" wp14:anchorId="155C4949" wp14:editId="7ACF84B5">
            <wp:extent cx="5943600" cy="3047365"/>
            <wp:effectExtent l="0" t="0" r="0" b="635"/>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27"/>
                    <a:stretch>
                      <a:fillRect/>
                    </a:stretch>
                  </pic:blipFill>
                  <pic:spPr>
                    <a:xfrm>
                      <a:off x="0" y="0"/>
                      <a:ext cx="5943600" cy="3047365"/>
                    </a:xfrm>
                    <a:prstGeom prst="rect">
                      <a:avLst/>
                    </a:prstGeom>
                  </pic:spPr>
                </pic:pic>
              </a:graphicData>
            </a:graphic>
          </wp:inline>
        </w:drawing>
      </w:r>
    </w:p>
    <w:p w14:paraId="0EC6511C" w14:textId="77777777" w:rsidR="001265B9" w:rsidRPr="000668AE" w:rsidRDefault="001265B9" w:rsidP="007153D9">
      <w:pPr>
        <w:jc w:val="both"/>
        <w:rPr>
          <w:rFonts w:asciiTheme="majorHAnsi" w:hAnsiTheme="majorHAnsi" w:cstheme="majorHAnsi"/>
          <w:bCs/>
          <w:sz w:val="24"/>
          <w:szCs w:val="24"/>
        </w:rPr>
      </w:pPr>
    </w:p>
    <w:p w14:paraId="476F5A15" w14:textId="15E5BE0B" w:rsidR="001265B9" w:rsidRPr="000668AE" w:rsidRDefault="001265B9"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In conclusion, our analysis suggests that among the health indicators examined, HIV/AIDS prevalence has the most significant negative impact on life expectancy, while immunization coverage for Hepatitis B, Polio, and Diphtheria has a positive association. It is crucial to emphasize the importance of preventive measures, such as vaccination programs, in improving life expectancy and overall population health.</w:t>
      </w:r>
    </w:p>
    <w:p w14:paraId="010D5CB2" w14:textId="77777777" w:rsidR="00ED4A74" w:rsidRPr="000668AE" w:rsidRDefault="00ED4A74" w:rsidP="007153D9">
      <w:pPr>
        <w:jc w:val="both"/>
        <w:rPr>
          <w:rFonts w:asciiTheme="majorHAnsi" w:hAnsiTheme="majorHAnsi" w:cstheme="majorHAnsi"/>
          <w:bCs/>
          <w:sz w:val="24"/>
          <w:szCs w:val="24"/>
        </w:rPr>
      </w:pPr>
    </w:p>
    <w:p w14:paraId="22AACE0B" w14:textId="77777777" w:rsidR="00ED4A74" w:rsidRPr="000668AE" w:rsidRDefault="00ED4A74" w:rsidP="007153D9">
      <w:pPr>
        <w:jc w:val="both"/>
        <w:rPr>
          <w:rFonts w:asciiTheme="majorHAnsi" w:hAnsiTheme="majorHAnsi" w:cstheme="majorHAnsi"/>
          <w:bCs/>
          <w:sz w:val="24"/>
          <w:szCs w:val="24"/>
        </w:rPr>
      </w:pPr>
    </w:p>
    <w:p w14:paraId="45B8A92D" w14:textId="617500E6" w:rsidR="00B540D0" w:rsidRPr="000668AE" w:rsidRDefault="00596A85" w:rsidP="007153D9">
      <w:pPr>
        <w:jc w:val="both"/>
        <w:rPr>
          <w:rFonts w:asciiTheme="majorHAnsi" w:hAnsiTheme="majorHAnsi" w:cstheme="majorHAnsi"/>
          <w:b/>
          <w:bCs/>
          <w:sz w:val="24"/>
          <w:szCs w:val="24"/>
        </w:rPr>
      </w:pPr>
      <w:r w:rsidRPr="000668AE">
        <w:rPr>
          <w:rFonts w:asciiTheme="majorHAnsi" w:hAnsiTheme="majorHAnsi" w:cstheme="majorHAnsi"/>
          <w:b/>
          <w:bCs/>
          <w:sz w:val="24"/>
          <w:szCs w:val="24"/>
        </w:rPr>
        <w:t>5</w:t>
      </w:r>
      <w:r w:rsidR="001265B9" w:rsidRPr="000668AE">
        <w:rPr>
          <w:rFonts w:asciiTheme="majorHAnsi" w:hAnsiTheme="majorHAnsi" w:cstheme="majorHAnsi"/>
          <w:b/>
          <w:bCs/>
          <w:sz w:val="24"/>
          <w:szCs w:val="24"/>
        </w:rPr>
        <w:t>)How has the infant mortality rate changed over time for different countries</w:t>
      </w:r>
      <w:r w:rsidR="00186E33" w:rsidRPr="000668AE">
        <w:rPr>
          <w:rFonts w:asciiTheme="majorHAnsi" w:hAnsiTheme="majorHAnsi" w:cstheme="majorHAnsi"/>
          <w:b/>
          <w:bCs/>
          <w:sz w:val="24"/>
          <w:szCs w:val="24"/>
        </w:rPr>
        <w:t>?</w:t>
      </w:r>
    </w:p>
    <w:p w14:paraId="086C8721" w14:textId="77777777" w:rsidR="00186E33" w:rsidRPr="000668AE" w:rsidRDefault="00186E33" w:rsidP="007153D9">
      <w:pPr>
        <w:jc w:val="both"/>
        <w:rPr>
          <w:rFonts w:asciiTheme="majorHAnsi" w:hAnsiTheme="majorHAnsi" w:cstheme="majorHAnsi"/>
          <w:sz w:val="24"/>
          <w:szCs w:val="24"/>
        </w:rPr>
      </w:pPr>
    </w:p>
    <w:p w14:paraId="7DDF7D86" w14:textId="0D59B022" w:rsidR="00186E33" w:rsidRPr="000668AE" w:rsidRDefault="00FD73A4" w:rsidP="007153D9">
      <w:pPr>
        <w:jc w:val="both"/>
        <w:rPr>
          <w:rFonts w:asciiTheme="majorHAnsi" w:hAnsiTheme="majorHAnsi" w:cstheme="majorHAnsi"/>
          <w:sz w:val="24"/>
          <w:szCs w:val="24"/>
        </w:rPr>
      </w:pPr>
      <w:r w:rsidRPr="000668AE">
        <w:rPr>
          <w:rFonts w:asciiTheme="majorHAnsi" w:hAnsiTheme="majorHAnsi" w:cstheme="majorHAnsi"/>
          <w:sz w:val="24"/>
          <w:szCs w:val="24"/>
        </w:rPr>
        <w:t>Our</w:t>
      </w:r>
      <w:r w:rsidR="00186E33" w:rsidRPr="000668AE">
        <w:rPr>
          <w:rFonts w:asciiTheme="majorHAnsi" w:hAnsiTheme="majorHAnsi" w:cstheme="majorHAnsi"/>
          <w:sz w:val="24"/>
          <w:szCs w:val="24"/>
        </w:rPr>
        <w:t xml:space="preserve"> analysis explored the changes in infant mortality rate (IMR) across different countries over time. </w:t>
      </w:r>
      <w:r w:rsidRPr="000668AE">
        <w:rPr>
          <w:rFonts w:asciiTheme="majorHAnsi" w:hAnsiTheme="majorHAnsi" w:cstheme="majorHAnsi"/>
          <w:sz w:val="24"/>
          <w:szCs w:val="24"/>
        </w:rPr>
        <w:t>The infant</w:t>
      </w:r>
      <w:r w:rsidR="00186E33" w:rsidRPr="000668AE">
        <w:rPr>
          <w:rFonts w:asciiTheme="majorHAnsi" w:hAnsiTheme="majorHAnsi" w:cstheme="majorHAnsi"/>
          <w:sz w:val="24"/>
          <w:szCs w:val="24"/>
        </w:rPr>
        <w:t xml:space="preserve"> mortality rate is a key indicator of a country's overall health and development, as it reflects access to healthcare, socioeconomic conditions, and maternal health, among other factors. By examining how IMR has evolved in various </w:t>
      </w:r>
      <w:r w:rsidR="00012EE7" w:rsidRPr="000668AE">
        <w:rPr>
          <w:rFonts w:asciiTheme="majorHAnsi" w:hAnsiTheme="majorHAnsi" w:cstheme="majorHAnsi"/>
          <w:sz w:val="24"/>
          <w:szCs w:val="24"/>
        </w:rPr>
        <w:t>nations, can</w:t>
      </w:r>
      <w:r w:rsidR="00186E33" w:rsidRPr="000668AE">
        <w:rPr>
          <w:rFonts w:asciiTheme="majorHAnsi" w:hAnsiTheme="majorHAnsi" w:cstheme="majorHAnsi"/>
          <w:sz w:val="24"/>
          <w:szCs w:val="24"/>
        </w:rPr>
        <w:t xml:space="preserve"> gain insights into their progress in addressing critical health issues and improving population well-being.</w:t>
      </w:r>
    </w:p>
    <w:p w14:paraId="01DF8348" w14:textId="77777777" w:rsidR="00186E33" w:rsidRPr="000668AE" w:rsidRDefault="00186E33" w:rsidP="007153D9">
      <w:pPr>
        <w:jc w:val="both"/>
        <w:rPr>
          <w:rFonts w:asciiTheme="majorHAnsi" w:hAnsiTheme="majorHAnsi" w:cstheme="majorHAnsi"/>
          <w:sz w:val="24"/>
          <w:szCs w:val="24"/>
        </w:rPr>
      </w:pPr>
    </w:p>
    <w:p w14:paraId="3B6C8630" w14:textId="240FD8AE" w:rsidR="00186E33" w:rsidRPr="000668AE" w:rsidRDefault="00186E33" w:rsidP="007153D9">
      <w:pPr>
        <w:jc w:val="both"/>
        <w:rPr>
          <w:rFonts w:asciiTheme="majorHAnsi" w:hAnsiTheme="majorHAnsi" w:cstheme="majorHAnsi"/>
          <w:sz w:val="24"/>
          <w:szCs w:val="24"/>
        </w:rPr>
      </w:pPr>
      <w:r w:rsidRPr="000668AE">
        <w:rPr>
          <w:rFonts w:asciiTheme="majorHAnsi" w:hAnsiTheme="majorHAnsi" w:cstheme="majorHAnsi"/>
          <w:sz w:val="24"/>
          <w:szCs w:val="24"/>
        </w:rPr>
        <w:t>Our findings reveal that, in general, there has been a significant decline in infant mortality rates worldwide over the past few decades. This trend is observed across both developed and developing countries, indicating a global improvement in healthcare access, quality, and the effectiveness of interventions aimed at reducing infant mortality.</w:t>
      </w:r>
    </w:p>
    <w:p w14:paraId="58730A6C" w14:textId="78270A0E" w:rsidR="00186E33" w:rsidRPr="000668AE" w:rsidRDefault="00186E33" w:rsidP="007153D9">
      <w:pPr>
        <w:jc w:val="both"/>
        <w:rPr>
          <w:rFonts w:asciiTheme="majorHAnsi" w:hAnsiTheme="majorHAnsi" w:cstheme="majorHAnsi"/>
          <w:bCs/>
          <w:sz w:val="24"/>
          <w:szCs w:val="24"/>
        </w:rPr>
      </w:pPr>
    </w:p>
    <w:p w14:paraId="33E2E4C0" w14:textId="23F273C1" w:rsidR="00186E33" w:rsidRPr="000668AE" w:rsidRDefault="00BE3404" w:rsidP="007153D9">
      <w:pPr>
        <w:jc w:val="both"/>
        <w:rPr>
          <w:rFonts w:asciiTheme="majorHAnsi" w:hAnsiTheme="majorHAnsi" w:cstheme="majorHAnsi"/>
          <w:bCs/>
          <w:sz w:val="24"/>
          <w:szCs w:val="24"/>
        </w:rPr>
      </w:pPr>
      <w:r w:rsidRPr="000668AE">
        <w:rPr>
          <w:rFonts w:asciiTheme="majorHAnsi" w:hAnsiTheme="majorHAnsi" w:cstheme="majorHAnsi"/>
          <w:bCs/>
          <w:noProof/>
          <w:sz w:val="24"/>
          <w:szCs w:val="24"/>
        </w:rPr>
        <w:drawing>
          <wp:inline distT="0" distB="0" distL="0" distR="0" wp14:anchorId="274F6757" wp14:editId="33163AAB">
            <wp:extent cx="5943600" cy="3178810"/>
            <wp:effectExtent l="0" t="0" r="0" b="254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8"/>
                    <a:stretch>
                      <a:fillRect/>
                    </a:stretch>
                  </pic:blipFill>
                  <pic:spPr>
                    <a:xfrm>
                      <a:off x="0" y="0"/>
                      <a:ext cx="5943600" cy="3178810"/>
                    </a:xfrm>
                    <a:prstGeom prst="rect">
                      <a:avLst/>
                    </a:prstGeom>
                  </pic:spPr>
                </pic:pic>
              </a:graphicData>
            </a:graphic>
          </wp:inline>
        </w:drawing>
      </w:r>
    </w:p>
    <w:p w14:paraId="75313E89" w14:textId="77777777" w:rsidR="00BE3404" w:rsidRPr="000668AE" w:rsidRDefault="00BE3404" w:rsidP="007153D9">
      <w:pPr>
        <w:jc w:val="both"/>
        <w:rPr>
          <w:rFonts w:asciiTheme="majorHAnsi" w:hAnsiTheme="majorHAnsi" w:cstheme="majorHAnsi"/>
          <w:bCs/>
          <w:sz w:val="24"/>
          <w:szCs w:val="24"/>
        </w:rPr>
      </w:pPr>
    </w:p>
    <w:p w14:paraId="6CA6986A" w14:textId="07E668FD" w:rsidR="00BE3404" w:rsidRPr="000668AE" w:rsidRDefault="00BE3404"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 xml:space="preserve">Over time, health outcomes have significantly improved in India, a developing nation. One significant finding is the drop in infant mortality, which can be linked to </w:t>
      </w:r>
      <w:r w:rsidR="00FD73A4" w:rsidRPr="000668AE">
        <w:rPr>
          <w:rFonts w:asciiTheme="majorHAnsi" w:hAnsiTheme="majorHAnsi" w:cstheme="majorHAnsi"/>
          <w:bCs/>
          <w:sz w:val="24"/>
          <w:szCs w:val="24"/>
        </w:rPr>
        <w:t>several</w:t>
      </w:r>
      <w:r w:rsidRPr="000668AE">
        <w:rPr>
          <w:rFonts w:asciiTheme="majorHAnsi" w:hAnsiTheme="majorHAnsi" w:cstheme="majorHAnsi"/>
          <w:bCs/>
          <w:sz w:val="24"/>
          <w:szCs w:val="24"/>
        </w:rPr>
        <w:t xml:space="preserve"> things, including better healthcare infrastructure, greater access to healthcare services, and better mother and child health education. In parallel, India's life expectancy has also been increasing, suggesting that people are living longer, healthier lives.</w:t>
      </w:r>
    </w:p>
    <w:p w14:paraId="4E3213BE" w14:textId="77777777" w:rsidR="00BE3404" w:rsidRPr="000668AE" w:rsidRDefault="00BE3404" w:rsidP="007153D9">
      <w:pPr>
        <w:jc w:val="both"/>
        <w:rPr>
          <w:rFonts w:asciiTheme="majorHAnsi" w:hAnsiTheme="majorHAnsi" w:cstheme="majorHAnsi"/>
          <w:bCs/>
          <w:sz w:val="24"/>
          <w:szCs w:val="24"/>
        </w:rPr>
      </w:pPr>
    </w:p>
    <w:p w14:paraId="722C4433" w14:textId="77777777" w:rsidR="00BE3404" w:rsidRPr="000668AE" w:rsidRDefault="00BE3404" w:rsidP="007153D9">
      <w:pPr>
        <w:jc w:val="both"/>
        <w:rPr>
          <w:rFonts w:asciiTheme="majorHAnsi" w:hAnsiTheme="majorHAnsi" w:cstheme="majorHAnsi"/>
          <w:bCs/>
          <w:sz w:val="24"/>
          <w:szCs w:val="24"/>
        </w:rPr>
      </w:pPr>
    </w:p>
    <w:p w14:paraId="12E2E7B9" w14:textId="1ABF58AE" w:rsidR="00BE3404" w:rsidRPr="000668AE" w:rsidRDefault="00BE3404"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lastRenderedPageBreak/>
        <w:t>It is possible to relate improvements in medical technology, public health initiatives, and raised knowledge of the value of immunizations and preventive measures as the cause of this positive correlation between a decline in infant mortality and a rise in life expectancy. Additionally, the government's initiatives to prioritize health and well-being by funding healthcare systems, advancing health education, and</w:t>
      </w:r>
      <w:r w:rsidRPr="000668AE">
        <w:rPr>
          <w:rFonts w:asciiTheme="majorHAnsi" w:hAnsiTheme="majorHAnsi" w:cstheme="majorHAnsi"/>
          <w:sz w:val="24"/>
          <w:szCs w:val="24"/>
        </w:rPr>
        <w:t xml:space="preserve"> </w:t>
      </w:r>
      <w:r w:rsidRPr="000668AE">
        <w:rPr>
          <w:rFonts w:asciiTheme="majorHAnsi" w:hAnsiTheme="majorHAnsi" w:cstheme="majorHAnsi"/>
          <w:bCs/>
          <w:sz w:val="24"/>
          <w:szCs w:val="24"/>
        </w:rPr>
        <w:t>strengthening social determinants of health have been essential to these advancements.</w:t>
      </w:r>
    </w:p>
    <w:p w14:paraId="25E056DC" w14:textId="77777777" w:rsidR="00BE3404" w:rsidRPr="000668AE" w:rsidRDefault="00BE3404" w:rsidP="007153D9">
      <w:pPr>
        <w:jc w:val="both"/>
        <w:rPr>
          <w:rFonts w:asciiTheme="majorHAnsi" w:hAnsiTheme="majorHAnsi" w:cstheme="majorHAnsi"/>
          <w:bCs/>
          <w:sz w:val="24"/>
          <w:szCs w:val="24"/>
        </w:rPr>
      </w:pPr>
    </w:p>
    <w:p w14:paraId="2A7107AC" w14:textId="77777777" w:rsidR="00BE3404" w:rsidRPr="000668AE" w:rsidRDefault="00BE3404" w:rsidP="007153D9">
      <w:pPr>
        <w:jc w:val="both"/>
        <w:rPr>
          <w:rFonts w:asciiTheme="majorHAnsi" w:hAnsiTheme="majorHAnsi" w:cstheme="majorHAnsi"/>
          <w:bCs/>
          <w:sz w:val="24"/>
          <w:szCs w:val="24"/>
        </w:rPr>
      </w:pPr>
    </w:p>
    <w:p w14:paraId="68652B01" w14:textId="3C9E1823" w:rsidR="00186E33" w:rsidRPr="000668AE" w:rsidRDefault="00BE3404"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The review of India's health situation illustrates the importance of a multifaceted strategy for enhancing the general health and well-being of a community. When paired with other factors, the decrease in infant mortality and the rise in life expectancy are indicators that can improve a country's health results.</w:t>
      </w:r>
    </w:p>
    <w:p w14:paraId="23377EE6" w14:textId="676BD2D7" w:rsidR="009E0FB6" w:rsidRPr="000668AE" w:rsidRDefault="009E0FB6" w:rsidP="007153D9">
      <w:pPr>
        <w:jc w:val="both"/>
        <w:rPr>
          <w:rFonts w:asciiTheme="majorHAnsi" w:hAnsiTheme="majorHAnsi" w:cstheme="majorHAnsi"/>
          <w:bCs/>
          <w:sz w:val="24"/>
          <w:szCs w:val="24"/>
        </w:rPr>
      </w:pPr>
      <w:r w:rsidRPr="000668AE">
        <w:rPr>
          <w:rFonts w:asciiTheme="majorHAnsi" w:hAnsiTheme="majorHAnsi" w:cstheme="majorHAnsi"/>
          <w:bCs/>
          <w:noProof/>
          <w:sz w:val="24"/>
          <w:szCs w:val="24"/>
        </w:rPr>
        <w:drawing>
          <wp:inline distT="0" distB="0" distL="0" distR="0" wp14:anchorId="2E847F63" wp14:editId="41CFAACE">
            <wp:extent cx="5943600" cy="3115945"/>
            <wp:effectExtent l="0" t="0" r="0" b="825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9"/>
                    <a:stretch>
                      <a:fillRect/>
                    </a:stretch>
                  </pic:blipFill>
                  <pic:spPr>
                    <a:xfrm>
                      <a:off x="0" y="0"/>
                      <a:ext cx="5943600" cy="3115945"/>
                    </a:xfrm>
                    <a:prstGeom prst="rect">
                      <a:avLst/>
                    </a:prstGeom>
                  </pic:spPr>
                </pic:pic>
              </a:graphicData>
            </a:graphic>
          </wp:inline>
        </w:drawing>
      </w:r>
    </w:p>
    <w:p w14:paraId="5477734A" w14:textId="77777777" w:rsidR="00BE3404" w:rsidRPr="000668AE" w:rsidRDefault="00BE3404" w:rsidP="007153D9">
      <w:pPr>
        <w:jc w:val="both"/>
        <w:rPr>
          <w:rFonts w:asciiTheme="majorHAnsi" w:hAnsiTheme="majorHAnsi" w:cstheme="majorHAnsi"/>
          <w:bCs/>
          <w:sz w:val="24"/>
          <w:szCs w:val="24"/>
        </w:rPr>
      </w:pPr>
    </w:p>
    <w:p w14:paraId="7E607A42" w14:textId="77777777" w:rsidR="009E0FB6" w:rsidRPr="000668AE" w:rsidRDefault="009E0FB6"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Over the years, healthcare outcomes have significantly improved in the United States, a developed nation. The significant decline in newborn mortality rates is one of the most impressive accomplishments.</w:t>
      </w:r>
    </w:p>
    <w:p w14:paraId="1D68181F" w14:textId="19893735" w:rsidR="00186E33" w:rsidRPr="000668AE" w:rsidRDefault="009E0FB6"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 xml:space="preserve">There are </w:t>
      </w:r>
      <w:r w:rsidR="004F0A16" w:rsidRPr="000668AE">
        <w:rPr>
          <w:rFonts w:asciiTheme="majorHAnsi" w:hAnsiTheme="majorHAnsi" w:cstheme="majorHAnsi"/>
          <w:bCs/>
          <w:sz w:val="24"/>
          <w:szCs w:val="24"/>
        </w:rPr>
        <w:t>several</w:t>
      </w:r>
      <w:r w:rsidRPr="000668AE">
        <w:rPr>
          <w:rFonts w:asciiTheme="majorHAnsi" w:hAnsiTheme="majorHAnsi" w:cstheme="majorHAnsi"/>
          <w:bCs/>
          <w:sz w:val="24"/>
          <w:szCs w:val="24"/>
        </w:rPr>
        <w:t xml:space="preserve"> reasons why there has been a drop in infant mortality and an increase in life expectancy in the US. These include ongoing medical innovation and research, comprehensive public health regulations, and a focus on early detection and preventive care. To further safeguard the well-being of its population, the US government has been actively investing in healthcare infrastructure, encouraging health education, and tackling socioeconomic determinants of health.</w:t>
      </w:r>
    </w:p>
    <w:p w14:paraId="26710AEA" w14:textId="52D4461E" w:rsidR="004F0A16" w:rsidRPr="000668AE" w:rsidRDefault="004F0A16" w:rsidP="007153D9">
      <w:pPr>
        <w:pStyle w:val="Heading2"/>
        <w:jc w:val="both"/>
        <w:rPr>
          <w:rFonts w:asciiTheme="majorHAnsi" w:hAnsiTheme="majorHAnsi" w:cstheme="majorHAnsi"/>
          <w:bCs/>
          <w:sz w:val="24"/>
          <w:szCs w:val="24"/>
        </w:rPr>
      </w:pPr>
      <w:r w:rsidRPr="000668AE">
        <w:rPr>
          <w:rFonts w:asciiTheme="majorHAnsi" w:hAnsiTheme="majorHAnsi" w:cstheme="majorHAnsi"/>
          <w:b/>
          <w:bCs/>
          <w:sz w:val="28"/>
          <w:szCs w:val="28"/>
        </w:rPr>
        <w:lastRenderedPageBreak/>
        <w:t>Conclusion</w:t>
      </w:r>
      <w:r w:rsidRPr="000668AE">
        <w:rPr>
          <w:rFonts w:asciiTheme="majorHAnsi" w:hAnsiTheme="majorHAnsi" w:cstheme="majorHAnsi"/>
          <w:bCs/>
          <w:sz w:val="24"/>
          <w:szCs w:val="24"/>
        </w:rPr>
        <w:t>:</w:t>
      </w:r>
    </w:p>
    <w:p w14:paraId="0A174708" w14:textId="2F515115" w:rsidR="005314F1" w:rsidRPr="000668AE" w:rsidRDefault="005314F1"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The association between life expectancy and several variables, such as newborn mortality rates, the distribution of the population between urban and rural areas, alcohol use, total health spending, and other factors, has been examined in this study. The investigation showed that important influences on life expectancy include things like vaccination rates, urbanization, health spending, and particular health markers. Additionally, the improvement in life expectancy in many nations has been facilitated by a decline in infant mortality rates over time.</w:t>
      </w:r>
      <w:r w:rsidRPr="000668AE">
        <w:rPr>
          <w:rFonts w:asciiTheme="majorHAnsi" w:hAnsiTheme="majorHAnsi" w:cstheme="majorHAnsi"/>
          <w:sz w:val="24"/>
          <w:szCs w:val="24"/>
        </w:rPr>
        <w:t xml:space="preserve"> </w:t>
      </w:r>
      <w:r w:rsidRPr="000668AE">
        <w:rPr>
          <w:rFonts w:asciiTheme="majorHAnsi" w:hAnsiTheme="majorHAnsi" w:cstheme="majorHAnsi"/>
          <w:bCs/>
          <w:sz w:val="24"/>
          <w:szCs w:val="24"/>
        </w:rPr>
        <w:t xml:space="preserve">The goal of this study was to investigate worldwide health trends, with an emphasis on life expectancy and its associations with various socioeconomic, demographic, and health variables. </w:t>
      </w:r>
      <w:r w:rsidR="00161E4D" w:rsidRPr="000668AE">
        <w:rPr>
          <w:rFonts w:asciiTheme="majorHAnsi" w:hAnsiTheme="majorHAnsi" w:cstheme="majorHAnsi"/>
          <w:bCs/>
          <w:sz w:val="24"/>
          <w:szCs w:val="24"/>
        </w:rPr>
        <w:t xml:space="preserve">I </w:t>
      </w:r>
      <w:r w:rsidRPr="000668AE">
        <w:rPr>
          <w:rFonts w:asciiTheme="majorHAnsi" w:hAnsiTheme="majorHAnsi" w:cstheme="majorHAnsi"/>
          <w:bCs/>
          <w:sz w:val="24"/>
          <w:szCs w:val="24"/>
        </w:rPr>
        <w:t xml:space="preserve">looked at how life expectancy was affected by things like vaccination rates, the proportions of urban and rural residents, alcohol use, health care costs, and health indicators including HIV/AIDS, Hepatitis B, measles, polio, and diphtheria. </w:t>
      </w:r>
      <w:r w:rsidR="00161E4D" w:rsidRPr="000668AE">
        <w:rPr>
          <w:rFonts w:asciiTheme="majorHAnsi" w:hAnsiTheme="majorHAnsi" w:cstheme="majorHAnsi"/>
          <w:bCs/>
          <w:sz w:val="24"/>
          <w:szCs w:val="24"/>
        </w:rPr>
        <w:t xml:space="preserve">I </w:t>
      </w:r>
      <w:r w:rsidRPr="000668AE">
        <w:rPr>
          <w:rFonts w:asciiTheme="majorHAnsi" w:hAnsiTheme="majorHAnsi" w:cstheme="majorHAnsi"/>
          <w:bCs/>
          <w:sz w:val="24"/>
          <w:szCs w:val="24"/>
        </w:rPr>
        <w:t>also looked at how infant mortality rates have changed over time for various nations.</w:t>
      </w:r>
    </w:p>
    <w:p w14:paraId="2BAD8DBB" w14:textId="77777777" w:rsidR="005314F1" w:rsidRPr="000668AE" w:rsidRDefault="005314F1" w:rsidP="007153D9">
      <w:pPr>
        <w:jc w:val="both"/>
        <w:rPr>
          <w:rFonts w:asciiTheme="majorHAnsi" w:hAnsiTheme="majorHAnsi" w:cstheme="majorHAnsi"/>
          <w:bCs/>
          <w:sz w:val="24"/>
          <w:szCs w:val="24"/>
        </w:rPr>
      </w:pPr>
    </w:p>
    <w:p w14:paraId="27C54943" w14:textId="531250FD" w:rsidR="005314F1" w:rsidRPr="000668AE" w:rsidRDefault="005314F1"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The differences in life expectancy seen in various countries highlight how crucial it is to comprehend how these factors interact and how they affect general health and well-being. Policymakers and public health specialists can create targeted interventions to improve health outcomes and improve the quality of life for individuals all over the world by identifying the major factors influencing life expectancy and addressing inequities. This study lays the groundwork for additional investigation and analysis, which is essential for developing practical solutions to the many problems that face global health today.</w:t>
      </w:r>
    </w:p>
    <w:p w14:paraId="69E1926A" w14:textId="77777777" w:rsidR="005314F1" w:rsidRPr="000668AE" w:rsidRDefault="005314F1" w:rsidP="007153D9">
      <w:pPr>
        <w:jc w:val="both"/>
        <w:rPr>
          <w:rFonts w:asciiTheme="majorHAnsi" w:hAnsiTheme="majorHAnsi" w:cstheme="majorHAnsi"/>
          <w:bCs/>
          <w:sz w:val="24"/>
          <w:szCs w:val="24"/>
        </w:rPr>
      </w:pPr>
    </w:p>
    <w:p w14:paraId="526649D9" w14:textId="1267AAA9" w:rsidR="005314F1" w:rsidRPr="000668AE" w:rsidRDefault="005314F1"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 xml:space="preserve">Our findings demonstrated that a complex interplay of variables, including healthcare availability and quality, socioeconomic circumstances, and population health status, affects life expectancy. For instance, it was shown that vaccine coverage was positively correlated with life expectancy since nations with greater immunization rates typically had better health results. </w:t>
      </w:r>
      <w:r w:rsidR="00701E1B" w:rsidRPr="000668AE">
        <w:rPr>
          <w:rFonts w:asciiTheme="majorHAnsi" w:hAnsiTheme="majorHAnsi" w:cstheme="majorHAnsi"/>
          <w:bCs/>
          <w:sz w:val="24"/>
          <w:szCs w:val="24"/>
        </w:rPr>
        <w:t xml:space="preserve">A </w:t>
      </w:r>
      <w:r w:rsidRPr="000668AE">
        <w:rPr>
          <w:rFonts w:asciiTheme="majorHAnsi" w:hAnsiTheme="majorHAnsi" w:cstheme="majorHAnsi"/>
          <w:bCs/>
          <w:sz w:val="24"/>
          <w:szCs w:val="24"/>
        </w:rPr>
        <w:t xml:space="preserve">higher proportion of urban residents was frequently associated with longer life expectancy, possibly </w:t>
      </w:r>
      <w:r w:rsidR="00EC0DD8" w:rsidRPr="000668AE">
        <w:rPr>
          <w:rFonts w:asciiTheme="majorHAnsi" w:hAnsiTheme="majorHAnsi" w:cstheme="majorHAnsi"/>
          <w:bCs/>
          <w:sz w:val="24"/>
          <w:szCs w:val="24"/>
        </w:rPr>
        <w:t>because of</w:t>
      </w:r>
      <w:r w:rsidRPr="000668AE">
        <w:rPr>
          <w:rFonts w:asciiTheme="majorHAnsi" w:hAnsiTheme="majorHAnsi" w:cstheme="majorHAnsi"/>
          <w:bCs/>
          <w:sz w:val="24"/>
          <w:szCs w:val="24"/>
        </w:rPr>
        <w:t xml:space="preserve"> better healthcare availability and livability in cities.</w:t>
      </w:r>
    </w:p>
    <w:p w14:paraId="636F302B" w14:textId="77777777" w:rsidR="00862567" w:rsidRPr="000668AE" w:rsidRDefault="00862567" w:rsidP="007153D9">
      <w:pPr>
        <w:jc w:val="both"/>
        <w:rPr>
          <w:rFonts w:asciiTheme="majorHAnsi" w:hAnsiTheme="majorHAnsi" w:cstheme="majorHAnsi"/>
          <w:bCs/>
          <w:sz w:val="24"/>
          <w:szCs w:val="24"/>
        </w:rPr>
      </w:pPr>
    </w:p>
    <w:p w14:paraId="0D86F2A2" w14:textId="77777777" w:rsidR="00862567" w:rsidRPr="000668AE" w:rsidRDefault="00862567"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sym w:font="Wingdings" w:char="F0E0"/>
      </w:r>
      <w:r w:rsidRPr="000668AE">
        <w:rPr>
          <w:rFonts w:asciiTheme="majorHAnsi" w:hAnsiTheme="majorHAnsi" w:cstheme="majorHAnsi"/>
          <w:bCs/>
          <w:sz w:val="24"/>
          <w:szCs w:val="24"/>
        </w:rPr>
        <w:t>The relationship between life expectancy and vaccination coverage. Our analysis shows a positive correlation between vaccination coverage rates for BCG, MCV1, Pol3, and DTP3, and life expectancy in different countries. This suggests that as vaccination coverage increases, life expectancy is likely to improve, highlighting the importance of immunization programs in promoting health and preventing diseases.</w:t>
      </w:r>
    </w:p>
    <w:p w14:paraId="0D16E514" w14:textId="77777777" w:rsidR="00862567" w:rsidRDefault="00862567"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sym w:font="Wingdings" w:char="F0E0"/>
      </w:r>
      <w:r w:rsidRPr="000668AE">
        <w:rPr>
          <w:rFonts w:asciiTheme="majorHAnsi" w:hAnsiTheme="majorHAnsi" w:cstheme="majorHAnsi"/>
          <w:bCs/>
          <w:sz w:val="24"/>
          <w:szCs w:val="24"/>
        </w:rPr>
        <w:t xml:space="preserve">Next, I found that countries with higher urban population percentages generally have higher life expectancies. This could be due to better access to healthcare, sanitation, and other essential services in urban areas. However, it is important to recognize that there are still significant </w:t>
      </w:r>
      <w:r w:rsidRPr="000668AE">
        <w:rPr>
          <w:rFonts w:asciiTheme="majorHAnsi" w:hAnsiTheme="majorHAnsi" w:cstheme="majorHAnsi"/>
          <w:bCs/>
          <w:sz w:val="24"/>
          <w:szCs w:val="24"/>
        </w:rPr>
        <w:lastRenderedPageBreak/>
        <w:t>disparities in life expectancy within both urban and rural populations, indicating that other factors may also play a role.</w:t>
      </w:r>
    </w:p>
    <w:p w14:paraId="29DD3454" w14:textId="77777777" w:rsidR="00991C63" w:rsidRPr="000668AE" w:rsidRDefault="00991C63" w:rsidP="007153D9">
      <w:pPr>
        <w:jc w:val="both"/>
        <w:rPr>
          <w:rFonts w:asciiTheme="majorHAnsi" w:hAnsiTheme="majorHAnsi" w:cstheme="majorHAnsi"/>
          <w:bCs/>
          <w:sz w:val="24"/>
          <w:szCs w:val="24"/>
        </w:rPr>
      </w:pPr>
    </w:p>
    <w:p w14:paraId="425EFAE5" w14:textId="77777777" w:rsidR="00862567" w:rsidRPr="000668AE" w:rsidRDefault="00862567"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sym w:font="Wingdings" w:char="F0E0"/>
      </w:r>
      <w:r w:rsidRPr="000668AE">
        <w:rPr>
          <w:rFonts w:asciiTheme="majorHAnsi" w:hAnsiTheme="majorHAnsi" w:cstheme="majorHAnsi"/>
          <w:bCs/>
          <w:sz w:val="24"/>
          <w:szCs w:val="24"/>
        </w:rPr>
        <w:t xml:space="preserve"> I also examined the impact of alcohol consumption and total expenditure on health on life expectancy. Our findings indicate that countries with higher alcohol consumption rates tend to have lower life expectancies. On the other hand, countries with higher total healthcare expenditure generally have higher life expectancies, suggesting that investing in healthcare can contribute to better health outcomes and longer life spans.</w:t>
      </w:r>
    </w:p>
    <w:p w14:paraId="50CBF9BC" w14:textId="141C01F1" w:rsidR="00862567" w:rsidRPr="000668AE" w:rsidRDefault="00862567"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sym w:font="Wingdings" w:char="F0E0"/>
      </w:r>
      <w:r w:rsidRPr="000668AE">
        <w:rPr>
          <w:rFonts w:asciiTheme="majorHAnsi" w:hAnsiTheme="majorHAnsi" w:cstheme="majorHAnsi"/>
          <w:bCs/>
          <w:sz w:val="24"/>
          <w:szCs w:val="24"/>
        </w:rPr>
        <w:t xml:space="preserve">In our analysis of health indicators, </w:t>
      </w:r>
      <w:r w:rsidR="00161E4D" w:rsidRPr="000668AE">
        <w:rPr>
          <w:rFonts w:asciiTheme="majorHAnsi" w:hAnsiTheme="majorHAnsi" w:cstheme="majorHAnsi"/>
          <w:bCs/>
          <w:sz w:val="24"/>
          <w:szCs w:val="24"/>
        </w:rPr>
        <w:t xml:space="preserve">I </w:t>
      </w:r>
      <w:r w:rsidRPr="000668AE">
        <w:rPr>
          <w:rFonts w:asciiTheme="majorHAnsi" w:hAnsiTheme="majorHAnsi" w:cstheme="majorHAnsi"/>
          <w:bCs/>
          <w:sz w:val="24"/>
          <w:szCs w:val="24"/>
        </w:rPr>
        <w:t xml:space="preserve">found that HIV/AIDS has the most significant negative impact on life expectancy among the diseases </w:t>
      </w:r>
      <w:r w:rsidR="00161E4D" w:rsidRPr="000668AE">
        <w:rPr>
          <w:rFonts w:asciiTheme="majorHAnsi" w:hAnsiTheme="majorHAnsi" w:cstheme="majorHAnsi"/>
          <w:bCs/>
          <w:sz w:val="24"/>
          <w:szCs w:val="24"/>
        </w:rPr>
        <w:t xml:space="preserve">I </w:t>
      </w:r>
      <w:r w:rsidRPr="000668AE">
        <w:rPr>
          <w:rFonts w:asciiTheme="majorHAnsi" w:hAnsiTheme="majorHAnsi" w:cstheme="majorHAnsi"/>
          <w:bCs/>
          <w:sz w:val="24"/>
          <w:szCs w:val="24"/>
        </w:rPr>
        <w:t>studied, followed by Hepatitis B, Measles, Polio, and Diphtheria. This emphasizes the importance of continued efforts to combat these diseases through prevention, early detection, and treatment to improve overall life expectancy.</w:t>
      </w:r>
    </w:p>
    <w:p w14:paraId="731F2979" w14:textId="65A1440E" w:rsidR="00862567" w:rsidRPr="000668AE" w:rsidRDefault="00862567"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sym w:font="Wingdings" w:char="F0E0"/>
      </w:r>
      <w:r w:rsidRPr="000668AE">
        <w:rPr>
          <w:rFonts w:asciiTheme="majorHAnsi" w:hAnsiTheme="majorHAnsi" w:cstheme="majorHAnsi"/>
          <w:bCs/>
          <w:sz w:val="24"/>
          <w:szCs w:val="24"/>
        </w:rPr>
        <w:t>I also analyzed the change in infant mortality rates over time for different countries. Our findings show a general trend of decreasing infant mortality rates, which has contributed to the increase in life expectancy. This improvement can be attributed to better healthcare, access to vaccinations, and improved living conditions in many countries.</w:t>
      </w:r>
    </w:p>
    <w:p w14:paraId="7755D7E1" w14:textId="77777777" w:rsidR="005314F1" w:rsidRPr="000668AE" w:rsidRDefault="005314F1" w:rsidP="007153D9">
      <w:pPr>
        <w:jc w:val="both"/>
        <w:rPr>
          <w:rFonts w:asciiTheme="majorHAnsi" w:hAnsiTheme="majorHAnsi" w:cstheme="majorHAnsi"/>
          <w:bCs/>
          <w:sz w:val="24"/>
          <w:szCs w:val="24"/>
        </w:rPr>
      </w:pPr>
    </w:p>
    <w:p w14:paraId="1E902BCC" w14:textId="47DE5E9F" w:rsidR="005314F1" w:rsidRPr="000668AE" w:rsidRDefault="005314F1"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 xml:space="preserve">On the other hand, several health metrics, including a high prevalence of HIV/AIDS or a high newborn mortality rate, were linked to shorter life spans. This emphasizes how critical it is to treat these health issues </w:t>
      </w:r>
      <w:r w:rsidR="0097492F" w:rsidRPr="000668AE">
        <w:rPr>
          <w:rFonts w:asciiTheme="majorHAnsi" w:hAnsiTheme="majorHAnsi" w:cstheme="majorHAnsi"/>
          <w:bCs/>
          <w:sz w:val="24"/>
          <w:szCs w:val="24"/>
        </w:rPr>
        <w:t>to</w:t>
      </w:r>
      <w:r w:rsidRPr="000668AE">
        <w:rPr>
          <w:rFonts w:asciiTheme="majorHAnsi" w:hAnsiTheme="majorHAnsi" w:cstheme="majorHAnsi"/>
          <w:bCs/>
          <w:sz w:val="24"/>
          <w:szCs w:val="24"/>
        </w:rPr>
        <w:t xml:space="preserve"> raise the general level of population </w:t>
      </w:r>
      <w:r w:rsidR="0097492F" w:rsidRPr="000668AE">
        <w:rPr>
          <w:rFonts w:asciiTheme="majorHAnsi" w:hAnsiTheme="majorHAnsi" w:cstheme="majorHAnsi"/>
          <w:bCs/>
          <w:sz w:val="24"/>
          <w:szCs w:val="24"/>
        </w:rPr>
        <w:t>well-being</w:t>
      </w:r>
      <w:r w:rsidRPr="000668AE">
        <w:rPr>
          <w:rFonts w:asciiTheme="majorHAnsi" w:hAnsiTheme="majorHAnsi" w:cstheme="majorHAnsi"/>
          <w:bCs/>
          <w:sz w:val="24"/>
          <w:szCs w:val="24"/>
        </w:rPr>
        <w:t xml:space="preserve">. </w:t>
      </w:r>
      <w:r w:rsidR="00B255F2" w:rsidRPr="000668AE">
        <w:rPr>
          <w:rFonts w:asciiTheme="majorHAnsi" w:hAnsiTheme="majorHAnsi" w:cstheme="majorHAnsi"/>
          <w:bCs/>
          <w:sz w:val="24"/>
          <w:szCs w:val="24"/>
        </w:rPr>
        <w:t xml:space="preserve">I </w:t>
      </w:r>
      <w:r w:rsidRPr="000668AE">
        <w:rPr>
          <w:rFonts w:asciiTheme="majorHAnsi" w:hAnsiTheme="majorHAnsi" w:cstheme="majorHAnsi"/>
          <w:bCs/>
          <w:sz w:val="24"/>
          <w:szCs w:val="24"/>
        </w:rPr>
        <w:t>also noticed a global drop in infant mortality rates, which is a result of better access to, and the caliber of, healthcare services, as well as preventative measures.</w:t>
      </w:r>
    </w:p>
    <w:p w14:paraId="2B5E6212" w14:textId="77777777" w:rsidR="00D16BA2" w:rsidRPr="000668AE" w:rsidRDefault="00D16BA2" w:rsidP="007153D9">
      <w:pPr>
        <w:jc w:val="both"/>
        <w:rPr>
          <w:rFonts w:asciiTheme="majorHAnsi" w:hAnsiTheme="majorHAnsi" w:cstheme="majorHAnsi"/>
          <w:bCs/>
          <w:sz w:val="24"/>
          <w:szCs w:val="24"/>
        </w:rPr>
      </w:pPr>
    </w:p>
    <w:p w14:paraId="1501D05E" w14:textId="114FD2A8" w:rsidR="00D16BA2" w:rsidRPr="000668AE" w:rsidRDefault="00D16BA2"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 xml:space="preserve">To ensure the well-being of populations around the world, policymakers and public health practitioners must prioritize increasing vaccination coverage, addressing disparities in access to healthcare between urban and rural areas, promoting responsible alcohol consumption, increasing investment in healthcare infrastructure, and addressing common health issues. Additionally, by comprehending these relationships, governments, and international organizations can create focused interventions that address the </w:t>
      </w:r>
      <w:r w:rsidR="005E43A0" w:rsidRPr="000668AE">
        <w:rPr>
          <w:rFonts w:asciiTheme="majorHAnsi" w:hAnsiTheme="majorHAnsi" w:cstheme="majorHAnsi"/>
          <w:bCs/>
          <w:sz w:val="24"/>
          <w:szCs w:val="24"/>
        </w:rPr>
        <w:t>difficulties</w:t>
      </w:r>
      <w:r w:rsidRPr="000668AE">
        <w:rPr>
          <w:rFonts w:asciiTheme="majorHAnsi" w:hAnsiTheme="majorHAnsi" w:cstheme="majorHAnsi"/>
          <w:bCs/>
          <w:sz w:val="24"/>
          <w:szCs w:val="24"/>
        </w:rPr>
        <w:t xml:space="preserve"> each country faces.</w:t>
      </w:r>
    </w:p>
    <w:p w14:paraId="1BECF5BF" w14:textId="77777777" w:rsidR="005314F1" w:rsidRPr="000668AE" w:rsidRDefault="005314F1" w:rsidP="007153D9">
      <w:pPr>
        <w:jc w:val="both"/>
        <w:rPr>
          <w:rFonts w:asciiTheme="majorHAnsi" w:hAnsiTheme="majorHAnsi" w:cstheme="majorHAnsi"/>
          <w:bCs/>
          <w:sz w:val="24"/>
          <w:szCs w:val="24"/>
        </w:rPr>
      </w:pPr>
    </w:p>
    <w:p w14:paraId="6551C663" w14:textId="35DCEC03" w:rsidR="005314F1" w:rsidRPr="000668AE" w:rsidRDefault="005314F1"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 xml:space="preserve">In conclusion, this investigation emphasizes the complexity of life expectancy and its many contributing factors. </w:t>
      </w:r>
      <w:r w:rsidR="0097492F" w:rsidRPr="000668AE">
        <w:rPr>
          <w:rFonts w:asciiTheme="majorHAnsi" w:hAnsiTheme="majorHAnsi" w:cstheme="majorHAnsi"/>
          <w:bCs/>
          <w:sz w:val="24"/>
          <w:szCs w:val="24"/>
        </w:rPr>
        <w:t>To</w:t>
      </w:r>
      <w:r w:rsidRPr="000668AE">
        <w:rPr>
          <w:rFonts w:asciiTheme="majorHAnsi" w:hAnsiTheme="majorHAnsi" w:cstheme="majorHAnsi"/>
          <w:bCs/>
          <w:sz w:val="24"/>
          <w:szCs w:val="24"/>
        </w:rPr>
        <w:t xml:space="preserve"> overcome gaps and further enhance health outcomes around the world, it underlines the significance of ongoing investments in healthcare infrastructure, mother and child health programs, and focused interventions. Future studies should look more deeply into </w:t>
      </w:r>
      <w:r w:rsidR="0097492F" w:rsidRPr="000668AE">
        <w:rPr>
          <w:rFonts w:asciiTheme="majorHAnsi" w:hAnsiTheme="majorHAnsi" w:cstheme="majorHAnsi"/>
          <w:bCs/>
          <w:sz w:val="24"/>
          <w:szCs w:val="24"/>
        </w:rPr>
        <w:t>elements</w:t>
      </w:r>
      <w:r w:rsidRPr="000668AE">
        <w:rPr>
          <w:rFonts w:asciiTheme="majorHAnsi" w:hAnsiTheme="majorHAnsi" w:cstheme="majorHAnsi"/>
          <w:bCs/>
          <w:sz w:val="24"/>
          <w:szCs w:val="24"/>
        </w:rPr>
        <w:t xml:space="preserve"> and how they affect life expectancy, as well as examine regional differences and the role of policy interventions in driving positive change.</w:t>
      </w:r>
    </w:p>
    <w:p w14:paraId="36BC847B" w14:textId="77777777" w:rsidR="00EC0DD8" w:rsidRPr="000668AE" w:rsidRDefault="00EC0DD8" w:rsidP="007153D9">
      <w:pPr>
        <w:jc w:val="both"/>
        <w:rPr>
          <w:rFonts w:asciiTheme="majorHAnsi" w:hAnsiTheme="majorHAnsi" w:cstheme="majorHAnsi"/>
          <w:bCs/>
          <w:sz w:val="24"/>
          <w:szCs w:val="24"/>
        </w:rPr>
      </w:pPr>
    </w:p>
    <w:p w14:paraId="6D4BEC5D" w14:textId="670ABAC5" w:rsidR="00EC0DD8" w:rsidRPr="000668AE" w:rsidRDefault="00EC0DD8" w:rsidP="007153D9">
      <w:pPr>
        <w:rPr>
          <w:rFonts w:asciiTheme="majorHAnsi" w:hAnsiTheme="majorHAnsi" w:cstheme="majorHAnsi"/>
          <w:sz w:val="24"/>
          <w:szCs w:val="24"/>
        </w:rPr>
      </w:pPr>
      <w:r w:rsidRPr="000668AE">
        <w:rPr>
          <w:rFonts w:asciiTheme="majorHAnsi" w:hAnsiTheme="majorHAnsi" w:cstheme="majorHAnsi"/>
          <w:b/>
          <w:bCs/>
          <w:sz w:val="28"/>
          <w:szCs w:val="28"/>
        </w:rPr>
        <w:lastRenderedPageBreak/>
        <w:t>Future</w:t>
      </w:r>
      <w:r w:rsidR="007153D9">
        <w:rPr>
          <w:rFonts w:asciiTheme="majorHAnsi" w:hAnsiTheme="majorHAnsi" w:cstheme="majorHAnsi"/>
          <w:b/>
          <w:bCs/>
          <w:sz w:val="28"/>
          <w:szCs w:val="28"/>
        </w:rPr>
        <w:t xml:space="preserve"> </w:t>
      </w:r>
      <w:r w:rsidRPr="000668AE">
        <w:rPr>
          <w:rFonts w:asciiTheme="majorHAnsi" w:hAnsiTheme="majorHAnsi" w:cstheme="majorHAnsi"/>
          <w:b/>
          <w:bCs/>
          <w:sz w:val="28"/>
          <w:szCs w:val="28"/>
        </w:rPr>
        <w:t xml:space="preserve">Research </w:t>
      </w:r>
      <w:r w:rsidR="00407A9F" w:rsidRPr="000668AE">
        <w:rPr>
          <w:rFonts w:asciiTheme="majorHAnsi" w:hAnsiTheme="majorHAnsi" w:cstheme="majorHAnsi"/>
          <w:b/>
          <w:bCs/>
          <w:sz w:val="28"/>
          <w:szCs w:val="28"/>
        </w:rPr>
        <w:t>Questions</w:t>
      </w:r>
      <w:r w:rsidRPr="000668AE">
        <w:rPr>
          <w:rFonts w:asciiTheme="majorHAnsi" w:hAnsiTheme="majorHAnsi" w:cstheme="majorHAnsi"/>
          <w:b/>
          <w:bCs/>
          <w:sz w:val="28"/>
          <w:szCs w:val="28"/>
        </w:rPr>
        <w:t>:</w:t>
      </w:r>
      <w:r w:rsidRPr="000668AE">
        <w:rPr>
          <w:rFonts w:asciiTheme="majorHAnsi" w:hAnsiTheme="majorHAnsi" w:cstheme="majorHAnsi"/>
          <w:sz w:val="24"/>
          <w:szCs w:val="24"/>
        </w:rPr>
        <w:br/>
      </w:r>
      <w:r w:rsidR="00407A9F" w:rsidRPr="000668AE">
        <w:rPr>
          <w:rFonts w:asciiTheme="majorHAnsi" w:hAnsiTheme="majorHAnsi" w:cstheme="majorHAnsi"/>
          <w:sz w:val="24"/>
          <w:szCs w:val="24"/>
        </w:rPr>
        <w:t>1) How</w:t>
      </w:r>
      <w:r w:rsidRPr="000668AE">
        <w:rPr>
          <w:rFonts w:asciiTheme="majorHAnsi" w:hAnsiTheme="majorHAnsi" w:cstheme="majorHAnsi"/>
          <w:sz w:val="24"/>
          <w:szCs w:val="24"/>
        </w:rPr>
        <w:t xml:space="preserve"> do cultural factors (such as diet, lifestyle, and social support) impact life expectancy across countries?</w:t>
      </w:r>
    </w:p>
    <w:p w14:paraId="14B794D6" w14:textId="77777777" w:rsidR="00EC0DD8" w:rsidRPr="000668AE" w:rsidRDefault="00EC0DD8" w:rsidP="007153D9">
      <w:pPr>
        <w:rPr>
          <w:rFonts w:asciiTheme="majorHAnsi" w:hAnsiTheme="majorHAnsi" w:cstheme="majorHAnsi"/>
          <w:sz w:val="24"/>
          <w:szCs w:val="24"/>
        </w:rPr>
      </w:pPr>
      <w:r w:rsidRPr="000668AE">
        <w:rPr>
          <w:rFonts w:asciiTheme="majorHAnsi" w:hAnsiTheme="majorHAnsi" w:cstheme="majorHAnsi"/>
          <w:sz w:val="24"/>
          <w:szCs w:val="24"/>
        </w:rPr>
        <w:t>2) How does income inequality affect life expectancy? Is there a correlation between income distribution and life expectancy in different countries?</w:t>
      </w:r>
    </w:p>
    <w:p w14:paraId="61D5A2B1" w14:textId="7BDD93E5" w:rsidR="00EC0DD8" w:rsidRPr="000668AE" w:rsidRDefault="00EC0DD8" w:rsidP="007153D9">
      <w:pPr>
        <w:rPr>
          <w:rFonts w:asciiTheme="majorHAnsi" w:hAnsiTheme="majorHAnsi" w:cstheme="majorHAnsi"/>
          <w:sz w:val="24"/>
          <w:szCs w:val="24"/>
        </w:rPr>
      </w:pPr>
      <w:r w:rsidRPr="000668AE">
        <w:rPr>
          <w:rFonts w:asciiTheme="majorHAnsi" w:hAnsiTheme="majorHAnsi" w:cstheme="majorHAnsi"/>
          <w:sz w:val="24"/>
          <w:szCs w:val="24"/>
        </w:rPr>
        <w:t>3) What is the relationship between government healthcare expenditure and life expectancy?</w:t>
      </w:r>
      <w:r w:rsidR="00A67DBD" w:rsidRPr="000668AE">
        <w:rPr>
          <w:rFonts w:asciiTheme="majorHAnsi" w:hAnsiTheme="majorHAnsi" w:cstheme="majorHAnsi"/>
          <w:sz w:val="24"/>
          <w:szCs w:val="24"/>
        </w:rPr>
        <w:t xml:space="preserve"> </w:t>
      </w:r>
      <w:r w:rsidRPr="000668AE">
        <w:rPr>
          <w:rFonts w:asciiTheme="majorHAnsi" w:hAnsiTheme="majorHAnsi" w:cstheme="majorHAnsi"/>
          <w:sz w:val="24"/>
          <w:szCs w:val="24"/>
        </w:rPr>
        <w:t>Do countries with higher healthcare spending tend to have higher life expectancies?</w:t>
      </w:r>
    </w:p>
    <w:p w14:paraId="3E3E0B7F" w14:textId="2AFF4346" w:rsidR="00EC0DD8" w:rsidRPr="000668AE" w:rsidRDefault="00317033" w:rsidP="007153D9">
      <w:pPr>
        <w:jc w:val="both"/>
        <w:rPr>
          <w:rFonts w:asciiTheme="majorHAnsi" w:hAnsiTheme="majorHAnsi" w:cstheme="majorHAnsi"/>
          <w:bCs/>
          <w:sz w:val="24"/>
          <w:szCs w:val="24"/>
        </w:rPr>
      </w:pPr>
      <w:r w:rsidRPr="000668AE">
        <w:rPr>
          <w:rFonts w:asciiTheme="majorHAnsi" w:hAnsiTheme="majorHAnsi" w:cstheme="majorHAnsi"/>
          <w:bCs/>
          <w:sz w:val="24"/>
          <w:szCs w:val="24"/>
        </w:rPr>
        <w:t xml:space="preserve"> </w:t>
      </w:r>
    </w:p>
    <w:sectPr w:rsidR="00EC0DD8" w:rsidRPr="000668AE">
      <w:head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3921F" w14:textId="77777777" w:rsidR="00FC7EEF" w:rsidRDefault="00FC7EEF">
      <w:pPr>
        <w:spacing w:line="240" w:lineRule="auto"/>
      </w:pPr>
      <w:r>
        <w:separator/>
      </w:r>
    </w:p>
  </w:endnote>
  <w:endnote w:type="continuationSeparator" w:id="0">
    <w:p w14:paraId="60005BFC" w14:textId="77777777" w:rsidR="00FC7EEF" w:rsidRDefault="00FC7E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9573B" w14:textId="77777777" w:rsidR="00FC7EEF" w:rsidRDefault="00FC7EEF">
      <w:pPr>
        <w:spacing w:line="240" w:lineRule="auto"/>
      </w:pPr>
      <w:r>
        <w:separator/>
      </w:r>
    </w:p>
  </w:footnote>
  <w:footnote w:type="continuationSeparator" w:id="0">
    <w:p w14:paraId="203FC2D4" w14:textId="77777777" w:rsidR="00FC7EEF" w:rsidRDefault="00FC7E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E87F7" w14:textId="77777777" w:rsidR="00AE5E4A" w:rsidRDefault="00000000">
    <w:r>
      <w:pict w14:anchorId="6F8AEB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468pt;height:263.25pt;z-index:-251658752;mso-position-horizontal:center;mso-position-horizontal-relative:margin;mso-position-vertical:center;mso-position-vertical-relative:margin">
          <v:imagedata r:id="rId1" o:title="image5"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6235"/>
    <w:multiLevelType w:val="hybridMultilevel"/>
    <w:tmpl w:val="86A255B8"/>
    <w:lvl w:ilvl="0" w:tplc="9FD085E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D56718"/>
    <w:multiLevelType w:val="multilevel"/>
    <w:tmpl w:val="B03A5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8044F1"/>
    <w:multiLevelType w:val="hybridMultilevel"/>
    <w:tmpl w:val="1D70DD3A"/>
    <w:lvl w:ilvl="0" w:tplc="65E0D15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3712D0"/>
    <w:multiLevelType w:val="hybridMultilevel"/>
    <w:tmpl w:val="D6B8D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831CF2"/>
    <w:multiLevelType w:val="multilevel"/>
    <w:tmpl w:val="538A2C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B5A4650"/>
    <w:multiLevelType w:val="multilevel"/>
    <w:tmpl w:val="813A0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836CA8"/>
    <w:multiLevelType w:val="hybridMultilevel"/>
    <w:tmpl w:val="7FE04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F71145"/>
    <w:multiLevelType w:val="multilevel"/>
    <w:tmpl w:val="6F3A9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347A4C"/>
    <w:multiLevelType w:val="hybridMultilevel"/>
    <w:tmpl w:val="7FE040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2D50E83"/>
    <w:multiLevelType w:val="hybridMultilevel"/>
    <w:tmpl w:val="4126DF04"/>
    <w:lvl w:ilvl="0" w:tplc="C7547F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7A11E3"/>
    <w:multiLevelType w:val="hybridMultilevel"/>
    <w:tmpl w:val="C4C8A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904FD1"/>
    <w:multiLevelType w:val="hybridMultilevel"/>
    <w:tmpl w:val="00F8AC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5871BC"/>
    <w:multiLevelType w:val="multilevel"/>
    <w:tmpl w:val="F0C671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DF857B3"/>
    <w:multiLevelType w:val="hybridMultilevel"/>
    <w:tmpl w:val="F3C44FE8"/>
    <w:lvl w:ilvl="0" w:tplc="CCC2DD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1782436">
    <w:abstractNumId w:val="4"/>
  </w:num>
  <w:num w:numId="2" w16cid:durableId="1619875034">
    <w:abstractNumId w:val="12"/>
  </w:num>
  <w:num w:numId="3" w16cid:durableId="1453012156">
    <w:abstractNumId w:val="10"/>
  </w:num>
  <w:num w:numId="4" w16cid:durableId="967397696">
    <w:abstractNumId w:val="6"/>
  </w:num>
  <w:num w:numId="5" w16cid:durableId="325868615">
    <w:abstractNumId w:val="5"/>
  </w:num>
  <w:num w:numId="6" w16cid:durableId="288752582">
    <w:abstractNumId w:val="9"/>
  </w:num>
  <w:num w:numId="7" w16cid:durableId="218636983">
    <w:abstractNumId w:val="8"/>
  </w:num>
  <w:num w:numId="8" w16cid:durableId="1511021238">
    <w:abstractNumId w:val="7"/>
  </w:num>
  <w:num w:numId="9" w16cid:durableId="1882747546">
    <w:abstractNumId w:val="0"/>
  </w:num>
  <w:num w:numId="10" w16cid:durableId="2012562603">
    <w:abstractNumId w:val="1"/>
  </w:num>
  <w:num w:numId="11" w16cid:durableId="1830905281">
    <w:abstractNumId w:val="13"/>
  </w:num>
  <w:num w:numId="12" w16cid:durableId="1484809820">
    <w:abstractNumId w:val="2"/>
  </w:num>
  <w:num w:numId="13" w16cid:durableId="752699032">
    <w:abstractNumId w:val="11"/>
  </w:num>
  <w:num w:numId="14" w16cid:durableId="6930020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5E4A"/>
    <w:rsid w:val="00012EE7"/>
    <w:rsid w:val="00031307"/>
    <w:rsid w:val="00034BEF"/>
    <w:rsid w:val="000668AE"/>
    <w:rsid w:val="000C2CF8"/>
    <w:rsid w:val="000C5683"/>
    <w:rsid w:val="000D658D"/>
    <w:rsid w:val="000E2EDD"/>
    <w:rsid w:val="000E4A25"/>
    <w:rsid w:val="001265B9"/>
    <w:rsid w:val="00147EC1"/>
    <w:rsid w:val="001528C3"/>
    <w:rsid w:val="00161E4D"/>
    <w:rsid w:val="00164D5D"/>
    <w:rsid w:val="001718DA"/>
    <w:rsid w:val="001745B6"/>
    <w:rsid w:val="0018188C"/>
    <w:rsid w:val="00186573"/>
    <w:rsid w:val="00186E33"/>
    <w:rsid w:val="00190D42"/>
    <w:rsid w:val="001B35F0"/>
    <w:rsid w:val="001C7741"/>
    <w:rsid w:val="001D51DC"/>
    <w:rsid w:val="00214038"/>
    <w:rsid w:val="002377B2"/>
    <w:rsid w:val="002414C4"/>
    <w:rsid w:val="00264E09"/>
    <w:rsid w:val="0029653D"/>
    <w:rsid w:val="002E2220"/>
    <w:rsid w:val="002E4202"/>
    <w:rsid w:val="002F77D3"/>
    <w:rsid w:val="003107F3"/>
    <w:rsid w:val="0031504D"/>
    <w:rsid w:val="00317033"/>
    <w:rsid w:val="00321B75"/>
    <w:rsid w:val="00330FD3"/>
    <w:rsid w:val="00336478"/>
    <w:rsid w:val="00346A18"/>
    <w:rsid w:val="003523AB"/>
    <w:rsid w:val="003B67A5"/>
    <w:rsid w:val="003D413B"/>
    <w:rsid w:val="003E756A"/>
    <w:rsid w:val="003F2587"/>
    <w:rsid w:val="003F3773"/>
    <w:rsid w:val="00407A9F"/>
    <w:rsid w:val="00414147"/>
    <w:rsid w:val="004221E2"/>
    <w:rsid w:val="004264B7"/>
    <w:rsid w:val="00436272"/>
    <w:rsid w:val="00463F53"/>
    <w:rsid w:val="004E0E1C"/>
    <w:rsid w:val="004F0A16"/>
    <w:rsid w:val="004F1F2C"/>
    <w:rsid w:val="00500675"/>
    <w:rsid w:val="0050519B"/>
    <w:rsid w:val="005314F1"/>
    <w:rsid w:val="00546A4F"/>
    <w:rsid w:val="005815D3"/>
    <w:rsid w:val="00585BA0"/>
    <w:rsid w:val="00596A85"/>
    <w:rsid w:val="005C7575"/>
    <w:rsid w:val="005D2E52"/>
    <w:rsid w:val="005E2320"/>
    <w:rsid w:val="005E43A0"/>
    <w:rsid w:val="00611D96"/>
    <w:rsid w:val="00631588"/>
    <w:rsid w:val="0063747A"/>
    <w:rsid w:val="0067635C"/>
    <w:rsid w:val="006A7B2D"/>
    <w:rsid w:val="006B643A"/>
    <w:rsid w:val="006C0F7F"/>
    <w:rsid w:val="00701E1B"/>
    <w:rsid w:val="007153D9"/>
    <w:rsid w:val="0074473F"/>
    <w:rsid w:val="00787CBE"/>
    <w:rsid w:val="007A28DC"/>
    <w:rsid w:val="007B0CD3"/>
    <w:rsid w:val="007B4174"/>
    <w:rsid w:val="007B74A9"/>
    <w:rsid w:val="0085538E"/>
    <w:rsid w:val="00857A73"/>
    <w:rsid w:val="00862567"/>
    <w:rsid w:val="008834E7"/>
    <w:rsid w:val="00884907"/>
    <w:rsid w:val="008A3D90"/>
    <w:rsid w:val="008C2B53"/>
    <w:rsid w:val="008E602B"/>
    <w:rsid w:val="008E6611"/>
    <w:rsid w:val="0092422E"/>
    <w:rsid w:val="00950A5F"/>
    <w:rsid w:val="00953848"/>
    <w:rsid w:val="0097492F"/>
    <w:rsid w:val="0098297A"/>
    <w:rsid w:val="00991C63"/>
    <w:rsid w:val="00997D0A"/>
    <w:rsid w:val="009B65BA"/>
    <w:rsid w:val="009C4820"/>
    <w:rsid w:val="009D326F"/>
    <w:rsid w:val="009E0FB6"/>
    <w:rsid w:val="00A15329"/>
    <w:rsid w:val="00A240C7"/>
    <w:rsid w:val="00A67DBD"/>
    <w:rsid w:val="00A711E6"/>
    <w:rsid w:val="00A82E35"/>
    <w:rsid w:val="00A8399A"/>
    <w:rsid w:val="00A85D6A"/>
    <w:rsid w:val="00A92BDE"/>
    <w:rsid w:val="00AA03C4"/>
    <w:rsid w:val="00AB6A69"/>
    <w:rsid w:val="00AC0689"/>
    <w:rsid w:val="00AC3DC8"/>
    <w:rsid w:val="00AE47C6"/>
    <w:rsid w:val="00AE5E4A"/>
    <w:rsid w:val="00B04CED"/>
    <w:rsid w:val="00B255F2"/>
    <w:rsid w:val="00B27433"/>
    <w:rsid w:val="00B362B7"/>
    <w:rsid w:val="00B540D0"/>
    <w:rsid w:val="00B72023"/>
    <w:rsid w:val="00B7604D"/>
    <w:rsid w:val="00B9320A"/>
    <w:rsid w:val="00B9343E"/>
    <w:rsid w:val="00B9707B"/>
    <w:rsid w:val="00BE3404"/>
    <w:rsid w:val="00BE5DC5"/>
    <w:rsid w:val="00BF0928"/>
    <w:rsid w:val="00BF715E"/>
    <w:rsid w:val="00C41328"/>
    <w:rsid w:val="00C44898"/>
    <w:rsid w:val="00C66F94"/>
    <w:rsid w:val="00C70956"/>
    <w:rsid w:val="00C80C1C"/>
    <w:rsid w:val="00CB7E67"/>
    <w:rsid w:val="00D16BA2"/>
    <w:rsid w:val="00D21FD4"/>
    <w:rsid w:val="00D232BD"/>
    <w:rsid w:val="00D27DDA"/>
    <w:rsid w:val="00D556EF"/>
    <w:rsid w:val="00D66EAF"/>
    <w:rsid w:val="00D828C6"/>
    <w:rsid w:val="00DB4BA9"/>
    <w:rsid w:val="00DD2056"/>
    <w:rsid w:val="00DE203C"/>
    <w:rsid w:val="00E00407"/>
    <w:rsid w:val="00E1592F"/>
    <w:rsid w:val="00E42A00"/>
    <w:rsid w:val="00E54972"/>
    <w:rsid w:val="00E6509E"/>
    <w:rsid w:val="00E70CBB"/>
    <w:rsid w:val="00E721FD"/>
    <w:rsid w:val="00E75293"/>
    <w:rsid w:val="00E80A6B"/>
    <w:rsid w:val="00EB046B"/>
    <w:rsid w:val="00EC0DD8"/>
    <w:rsid w:val="00EC1EA6"/>
    <w:rsid w:val="00ED0292"/>
    <w:rsid w:val="00ED4A74"/>
    <w:rsid w:val="00ED6DFE"/>
    <w:rsid w:val="00EE7195"/>
    <w:rsid w:val="00F036CE"/>
    <w:rsid w:val="00F17F09"/>
    <w:rsid w:val="00F369B3"/>
    <w:rsid w:val="00F67BF1"/>
    <w:rsid w:val="00F76F3B"/>
    <w:rsid w:val="00F93817"/>
    <w:rsid w:val="00F948D0"/>
    <w:rsid w:val="00FC7EEF"/>
    <w:rsid w:val="00FD7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EBE1E"/>
  <w15:docId w15:val="{BF2A6AC8-B3D2-4801-B5F1-3557531C5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3F258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1B35F0"/>
    <w:pPr>
      <w:ind w:left="720"/>
      <w:contextualSpacing/>
    </w:pPr>
  </w:style>
  <w:style w:type="character" w:styleId="Hyperlink">
    <w:name w:val="Hyperlink"/>
    <w:basedOn w:val="DefaultParagraphFont"/>
    <w:uiPriority w:val="99"/>
    <w:unhideWhenUsed/>
    <w:rsid w:val="00B04CED"/>
    <w:rPr>
      <w:color w:val="0000FF" w:themeColor="hyperlink"/>
      <w:u w:val="single"/>
    </w:rPr>
  </w:style>
  <w:style w:type="character" w:styleId="UnresolvedMention">
    <w:name w:val="Unresolved Mention"/>
    <w:basedOn w:val="DefaultParagraphFont"/>
    <w:uiPriority w:val="99"/>
    <w:semiHidden/>
    <w:unhideWhenUsed/>
    <w:rsid w:val="00B04CED"/>
    <w:rPr>
      <w:color w:val="605E5C"/>
      <w:shd w:val="clear" w:color="auto" w:fill="E1DFDD"/>
    </w:rPr>
  </w:style>
  <w:style w:type="character" w:styleId="Emphasis">
    <w:name w:val="Emphasis"/>
    <w:basedOn w:val="DefaultParagraphFont"/>
    <w:uiPriority w:val="20"/>
    <w:qFormat/>
    <w:rsid w:val="00B04CED"/>
    <w:rPr>
      <w:i/>
      <w:iCs/>
    </w:rPr>
  </w:style>
  <w:style w:type="paragraph" w:styleId="Header">
    <w:name w:val="header"/>
    <w:basedOn w:val="Normal"/>
    <w:link w:val="HeaderChar"/>
    <w:uiPriority w:val="99"/>
    <w:unhideWhenUsed/>
    <w:rsid w:val="000C5683"/>
    <w:pPr>
      <w:tabs>
        <w:tab w:val="center" w:pos="4680"/>
        <w:tab w:val="right" w:pos="9360"/>
      </w:tabs>
      <w:spacing w:line="240" w:lineRule="auto"/>
    </w:pPr>
  </w:style>
  <w:style w:type="character" w:customStyle="1" w:styleId="HeaderChar">
    <w:name w:val="Header Char"/>
    <w:basedOn w:val="DefaultParagraphFont"/>
    <w:link w:val="Header"/>
    <w:uiPriority w:val="99"/>
    <w:rsid w:val="000C5683"/>
  </w:style>
  <w:style w:type="paragraph" w:styleId="Footer">
    <w:name w:val="footer"/>
    <w:basedOn w:val="Normal"/>
    <w:link w:val="FooterChar"/>
    <w:uiPriority w:val="99"/>
    <w:unhideWhenUsed/>
    <w:rsid w:val="000C5683"/>
    <w:pPr>
      <w:tabs>
        <w:tab w:val="center" w:pos="4680"/>
        <w:tab w:val="right" w:pos="9360"/>
      </w:tabs>
      <w:spacing w:line="240" w:lineRule="auto"/>
    </w:pPr>
  </w:style>
  <w:style w:type="character" w:customStyle="1" w:styleId="FooterChar">
    <w:name w:val="Footer Char"/>
    <w:basedOn w:val="DefaultParagraphFont"/>
    <w:link w:val="Footer"/>
    <w:uiPriority w:val="99"/>
    <w:rsid w:val="000C56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360866">
      <w:bodyDiv w:val="1"/>
      <w:marLeft w:val="0"/>
      <w:marRight w:val="0"/>
      <w:marTop w:val="0"/>
      <w:marBottom w:val="0"/>
      <w:divBdr>
        <w:top w:val="none" w:sz="0" w:space="0" w:color="auto"/>
        <w:left w:val="none" w:sz="0" w:space="0" w:color="auto"/>
        <w:bottom w:val="none" w:sz="0" w:space="0" w:color="auto"/>
        <w:right w:val="none" w:sz="0" w:space="0" w:color="auto"/>
      </w:divBdr>
    </w:div>
    <w:div w:id="874925028">
      <w:bodyDiv w:val="1"/>
      <w:marLeft w:val="0"/>
      <w:marRight w:val="0"/>
      <w:marTop w:val="0"/>
      <w:marBottom w:val="0"/>
      <w:divBdr>
        <w:top w:val="none" w:sz="0" w:space="0" w:color="auto"/>
        <w:left w:val="none" w:sz="0" w:space="0" w:color="auto"/>
        <w:bottom w:val="none" w:sz="0" w:space="0" w:color="auto"/>
        <w:right w:val="none" w:sz="0" w:space="0" w:color="auto"/>
      </w:divBdr>
    </w:div>
    <w:div w:id="1726180870">
      <w:bodyDiv w:val="1"/>
      <w:marLeft w:val="0"/>
      <w:marRight w:val="0"/>
      <w:marTop w:val="0"/>
      <w:marBottom w:val="0"/>
      <w:divBdr>
        <w:top w:val="none" w:sz="0" w:space="0" w:color="auto"/>
        <w:left w:val="none" w:sz="0" w:space="0" w:color="auto"/>
        <w:bottom w:val="none" w:sz="0" w:space="0" w:color="auto"/>
        <w:right w:val="none" w:sz="0" w:space="0" w:color="auto"/>
      </w:divBdr>
    </w:div>
    <w:div w:id="1728721352">
      <w:bodyDiv w:val="1"/>
      <w:marLeft w:val="0"/>
      <w:marRight w:val="0"/>
      <w:marTop w:val="0"/>
      <w:marBottom w:val="0"/>
      <w:divBdr>
        <w:top w:val="none" w:sz="0" w:space="0" w:color="auto"/>
        <w:left w:val="none" w:sz="0" w:space="0" w:color="auto"/>
        <w:bottom w:val="none" w:sz="0" w:space="0" w:color="auto"/>
        <w:right w:val="none" w:sz="0" w:space="0" w:color="auto"/>
      </w:divBdr>
    </w:div>
    <w:div w:id="1828521750">
      <w:bodyDiv w:val="1"/>
      <w:marLeft w:val="0"/>
      <w:marRight w:val="0"/>
      <w:marTop w:val="0"/>
      <w:marBottom w:val="0"/>
      <w:divBdr>
        <w:top w:val="none" w:sz="0" w:space="0" w:color="auto"/>
        <w:left w:val="none" w:sz="0" w:space="0" w:color="auto"/>
        <w:bottom w:val="none" w:sz="0" w:space="0" w:color="auto"/>
        <w:right w:val="none" w:sz="0" w:space="0" w:color="auto"/>
      </w:divBdr>
      <w:divsChild>
        <w:div w:id="628362760">
          <w:marLeft w:val="0"/>
          <w:marRight w:val="0"/>
          <w:marTop w:val="0"/>
          <w:marBottom w:val="0"/>
          <w:divBdr>
            <w:top w:val="single" w:sz="2" w:space="0" w:color="auto"/>
            <w:left w:val="single" w:sz="2" w:space="0" w:color="auto"/>
            <w:bottom w:val="single" w:sz="6" w:space="0" w:color="auto"/>
            <w:right w:val="single" w:sz="2" w:space="0" w:color="auto"/>
          </w:divBdr>
          <w:divsChild>
            <w:div w:id="192695082">
              <w:marLeft w:val="0"/>
              <w:marRight w:val="0"/>
              <w:marTop w:val="100"/>
              <w:marBottom w:val="100"/>
              <w:divBdr>
                <w:top w:val="single" w:sz="2" w:space="0" w:color="D9D9E3"/>
                <w:left w:val="single" w:sz="2" w:space="0" w:color="D9D9E3"/>
                <w:bottom w:val="single" w:sz="2" w:space="0" w:color="D9D9E3"/>
                <w:right w:val="single" w:sz="2" w:space="0" w:color="D9D9E3"/>
              </w:divBdr>
              <w:divsChild>
                <w:div w:id="351999328">
                  <w:marLeft w:val="0"/>
                  <w:marRight w:val="0"/>
                  <w:marTop w:val="0"/>
                  <w:marBottom w:val="0"/>
                  <w:divBdr>
                    <w:top w:val="single" w:sz="2" w:space="0" w:color="D9D9E3"/>
                    <w:left w:val="single" w:sz="2" w:space="0" w:color="D9D9E3"/>
                    <w:bottom w:val="single" w:sz="2" w:space="0" w:color="D9D9E3"/>
                    <w:right w:val="single" w:sz="2" w:space="0" w:color="D9D9E3"/>
                  </w:divBdr>
                  <w:divsChild>
                    <w:div w:id="1100684797">
                      <w:marLeft w:val="0"/>
                      <w:marRight w:val="0"/>
                      <w:marTop w:val="0"/>
                      <w:marBottom w:val="0"/>
                      <w:divBdr>
                        <w:top w:val="single" w:sz="2" w:space="0" w:color="D9D9E3"/>
                        <w:left w:val="single" w:sz="2" w:space="0" w:color="D9D9E3"/>
                        <w:bottom w:val="single" w:sz="2" w:space="0" w:color="D9D9E3"/>
                        <w:right w:val="single" w:sz="2" w:space="0" w:color="D9D9E3"/>
                      </w:divBdr>
                      <w:divsChild>
                        <w:div w:id="982932084">
                          <w:marLeft w:val="0"/>
                          <w:marRight w:val="0"/>
                          <w:marTop w:val="0"/>
                          <w:marBottom w:val="0"/>
                          <w:divBdr>
                            <w:top w:val="single" w:sz="2" w:space="0" w:color="D9D9E3"/>
                            <w:left w:val="single" w:sz="2" w:space="0" w:color="D9D9E3"/>
                            <w:bottom w:val="single" w:sz="2" w:space="0" w:color="D9D9E3"/>
                            <w:right w:val="single" w:sz="2" w:space="0" w:color="D9D9E3"/>
                          </w:divBdr>
                          <w:divsChild>
                            <w:div w:id="229124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86774357">
          <w:marLeft w:val="0"/>
          <w:marRight w:val="0"/>
          <w:marTop w:val="0"/>
          <w:marBottom w:val="0"/>
          <w:divBdr>
            <w:top w:val="single" w:sz="2" w:space="0" w:color="auto"/>
            <w:left w:val="single" w:sz="2" w:space="0" w:color="auto"/>
            <w:bottom w:val="single" w:sz="6" w:space="0" w:color="auto"/>
            <w:right w:val="single" w:sz="2" w:space="0" w:color="auto"/>
          </w:divBdr>
          <w:divsChild>
            <w:div w:id="1086194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0572107">
                  <w:marLeft w:val="0"/>
                  <w:marRight w:val="0"/>
                  <w:marTop w:val="0"/>
                  <w:marBottom w:val="0"/>
                  <w:divBdr>
                    <w:top w:val="single" w:sz="2" w:space="0" w:color="D9D9E3"/>
                    <w:left w:val="single" w:sz="2" w:space="0" w:color="D9D9E3"/>
                    <w:bottom w:val="single" w:sz="2" w:space="0" w:color="D9D9E3"/>
                    <w:right w:val="single" w:sz="2" w:space="0" w:color="D9D9E3"/>
                  </w:divBdr>
                  <w:divsChild>
                    <w:div w:id="1318846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4196495">
                  <w:marLeft w:val="0"/>
                  <w:marRight w:val="0"/>
                  <w:marTop w:val="0"/>
                  <w:marBottom w:val="0"/>
                  <w:divBdr>
                    <w:top w:val="single" w:sz="2" w:space="0" w:color="D9D9E3"/>
                    <w:left w:val="single" w:sz="2" w:space="0" w:color="D9D9E3"/>
                    <w:bottom w:val="single" w:sz="2" w:space="0" w:color="D9D9E3"/>
                    <w:right w:val="single" w:sz="2" w:space="0" w:color="D9D9E3"/>
                  </w:divBdr>
                  <w:divsChild>
                    <w:div w:id="1885633199">
                      <w:marLeft w:val="0"/>
                      <w:marRight w:val="0"/>
                      <w:marTop w:val="0"/>
                      <w:marBottom w:val="0"/>
                      <w:divBdr>
                        <w:top w:val="single" w:sz="2" w:space="0" w:color="D9D9E3"/>
                        <w:left w:val="single" w:sz="2" w:space="0" w:color="D9D9E3"/>
                        <w:bottom w:val="single" w:sz="2" w:space="0" w:color="D9D9E3"/>
                        <w:right w:val="single" w:sz="2" w:space="0" w:color="D9D9E3"/>
                      </w:divBdr>
                      <w:divsChild>
                        <w:div w:id="488208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509500">
          <w:marLeft w:val="0"/>
          <w:marRight w:val="0"/>
          <w:marTop w:val="0"/>
          <w:marBottom w:val="0"/>
          <w:divBdr>
            <w:top w:val="single" w:sz="2" w:space="0" w:color="auto"/>
            <w:left w:val="single" w:sz="2" w:space="0" w:color="auto"/>
            <w:bottom w:val="single" w:sz="6" w:space="0" w:color="auto"/>
            <w:right w:val="single" w:sz="2" w:space="0" w:color="auto"/>
          </w:divBdr>
          <w:divsChild>
            <w:div w:id="691612328">
              <w:marLeft w:val="0"/>
              <w:marRight w:val="0"/>
              <w:marTop w:val="100"/>
              <w:marBottom w:val="100"/>
              <w:divBdr>
                <w:top w:val="single" w:sz="2" w:space="0" w:color="D9D9E3"/>
                <w:left w:val="single" w:sz="2" w:space="0" w:color="D9D9E3"/>
                <w:bottom w:val="single" w:sz="2" w:space="0" w:color="D9D9E3"/>
                <w:right w:val="single" w:sz="2" w:space="0" w:color="D9D9E3"/>
              </w:divBdr>
              <w:divsChild>
                <w:div w:id="846332498">
                  <w:marLeft w:val="0"/>
                  <w:marRight w:val="0"/>
                  <w:marTop w:val="0"/>
                  <w:marBottom w:val="0"/>
                  <w:divBdr>
                    <w:top w:val="single" w:sz="2" w:space="0" w:color="D9D9E3"/>
                    <w:left w:val="single" w:sz="2" w:space="0" w:color="D9D9E3"/>
                    <w:bottom w:val="single" w:sz="2" w:space="0" w:color="D9D9E3"/>
                    <w:right w:val="single" w:sz="2" w:space="0" w:color="D9D9E3"/>
                  </w:divBdr>
                  <w:divsChild>
                    <w:div w:id="1304652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51183916">
                  <w:marLeft w:val="0"/>
                  <w:marRight w:val="0"/>
                  <w:marTop w:val="0"/>
                  <w:marBottom w:val="0"/>
                  <w:divBdr>
                    <w:top w:val="single" w:sz="2" w:space="0" w:color="D9D9E3"/>
                    <w:left w:val="single" w:sz="2" w:space="0" w:color="D9D9E3"/>
                    <w:bottom w:val="single" w:sz="2" w:space="0" w:color="D9D9E3"/>
                    <w:right w:val="single" w:sz="2" w:space="0" w:color="D9D9E3"/>
                  </w:divBdr>
                  <w:divsChild>
                    <w:div w:id="1032417904">
                      <w:marLeft w:val="0"/>
                      <w:marRight w:val="0"/>
                      <w:marTop w:val="0"/>
                      <w:marBottom w:val="0"/>
                      <w:divBdr>
                        <w:top w:val="single" w:sz="2" w:space="0" w:color="D9D9E3"/>
                        <w:left w:val="single" w:sz="2" w:space="0" w:color="D9D9E3"/>
                        <w:bottom w:val="single" w:sz="2" w:space="0" w:color="D9D9E3"/>
                        <w:right w:val="single" w:sz="2" w:space="0" w:color="D9D9E3"/>
                      </w:divBdr>
                      <w:divsChild>
                        <w:div w:id="823007165">
                          <w:marLeft w:val="0"/>
                          <w:marRight w:val="0"/>
                          <w:marTop w:val="0"/>
                          <w:marBottom w:val="0"/>
                          <w:divBdr>
                            <w:top w:val="single" w:sz="2" w:space="0" w:color="D9D9E3"/>
                            <w:left w:val="single" w:sz="2" w:space="0" w:color="D9D9E3"/>
                            <w:bottom w:val="single" w:sz="2" w:space="0" w:color="D9D9E3"/>
                            <w:right w:val="single" w:sz="2" w:space="0" w:color="D9D9E3"/>
                          </w:divBdr>
                          <w:divsChild>
                            <w:div w:id="16545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0474708">
      <w:bodyDiv w:val="1"/>
      <w:marLeft w:val="0"/>
      <w:marRight w:val="0"/>
      <w:marTop w:val="0"/>
      <w:marBottom w:val="0"/>
      <w:divBdr>
        <w:top w:val="none" w:sz="0" w:space="0" w:color="auto"/>
        <w:left w:val="none" w:sz="0" w:space="0" w:color="auto"/>
        <w:bottom w:val="none" w:sz="0" w:space="0" w:color="auto"/>
        <w:right w:val="none" w:sz="0" w:space="0" w:color="auto"/>
      </w:divBdr>
    </w:div>
    <w:div w:id="2029136782">
      <w:bodyDiv w:val="1"/>
      <w:marLeft w:val="0"/>
      <w:marRight w:val="0"/>
      <w:marTop w:val="0"/>
      <w:marBottom w:val="0"/>
      <w:divBdr>
        <w:top w:val="none" w:sz="0" w:space="0" w:color="auto"/>
        <w:left w:val="none" w:sz="0" w:space="0" w:color="auto"/>
        <w:bottom w:val="none" w:sz="0" w:space="0" w:color="auto"/>
        <w:right w:val="none" w:sz="0" w:space="0" w:color="auto"/>
      </w:divBdr>
    </w:div>
    <w:div w:id="2036492671">
      <w:bodyDiv w:val="1"/>
      <w:marLeft w:val="0"/>
      <w:marRight w:val="0"/>
      <w:marTop w:val="0"/>
      <w:marBottom w:val="0"/>
      <w:divBdr>
        <w:top w:val="none" w:sz="0" w:space="0" w:color="auto"/>
        <w:left w:val="none" w:sz="0" w:space="0" w:color="auto"/>
        <w:bottom w:val="none" w:sz="0" w:space="0" w:color="auto"/>
        <w:right w:val="none" w:sz="0" w:space="0" w:color="auto"/>
      </w:divBdr>
    </w:div>
    <w:div w:id="2059207461">
      <w:bodyDiv w:val="1"/>
      <w:marLeft w:val="0"/>
      <w:marRight w:val="0"/>
      <w:marTop w:val="0"/>
      <w:marBottom w:val="0"/>
      <w:divBdr>
        <w:top w:val="none" w:sz="0" w:space="0" w:color="auto"/>
        <w:left w:val="none" w:sz="0" w:space="0" w:color="auto"/>
        <w:bottom w:val="none" w:sz="0" w:space="0" w:color="auto"/>
        <w:right w:val="none" w:sz="0" w:space="0" w:color="auto"/>
      </w:divBdr>
      <w:divsChild>
        <w:div w:id="2005546794">
          <w:marLeft w:val="0"/>
          <w:marRight w:val="0"/>
          <w:marTop w:val="0"/>
          <w:marBottom w:val="0"/>
          <w:divBdr>
            <w:top w:val="single" w:sz="2" w:space="0" w:color="auto"/>
            <w:left w:val="single" w:sz="2" w:space="0" w:color="auto"/>
            <w:bottom w:val="single" w:sz="6" w:space="0" w:color="auto"/>
            <w:right w:val="single" w:sz="2" w:space="0" w:color="auto"/>
          </w:divBdr>
          <w:divsChild>
            <w:div w:id="2031367281">
              <w:marLeft w:val="0"/>
              <w:marRight w:val="0"/>
              <w:marTop w:val="100"/>
              <w:marBottom w:val="100"/>
              <w:divBdr>
                <w:top w:val="single" w:sz="2" w:space="0" w:color="D9D9E3"/>
                <w:left w:val="single" w:sz="2" w:space="0" w:color="D9D9E3"/>
                <w:bottom w:val="single" w:sz="2" w:space="0" w:color="D9D9E3"/>
                <w:right w:val="single" w:sz="2" w:space="0" w:color="D9D9E3"/>
              </w:divBdr>
              <w:divsChild>
                <w:div w:id="278413553">
                  <w:marLeft w:val="0"/>
                  <w:marRight w:val="0"/>
                  <w:marTop w:val="0"/>
                  <w:marBottom w:val="0"/>
                  <w:divBdr>
                    <w:top w:val="single" w:sz="2" w:space="0" w:color="D9D9E3"/>
                    <w:left w:val="single" w:sz="2" w:space="0" w:color="D9D9E3"/>
                    <w:bottom w:val="single" w:sz="2" w:space="0" w:color="D9D9E3"/>
                    <w:right w:val="single" w:sz="2" w:space="0" w:color="D9D9E3"/>
                  </w:divBdr>
                  <w:divsChild>
                    <w:div w:id="1712652915">
                      <w:marLeft w:val="0"/>
                      <w:marRight w:val="0"/>
                      <w:marTop w:val="0"/>
                      <w:marBottom w:val="0"/>
                      <w:divBdr>
                        <w:top w:val="single" w:sz="2" w:space="0" w:color="D9D9E3"/>
                        <w:left w:val="single" w:sz="2" w:space="0" w:color="D9D9E3"/>
                        <w:bottom w:val="single" w:sz="2" w:space="0" w:color="D9D9E3"/>
                        <w:right w:val="single" w:sz="2" w:space="0" w:color="D9D9E3"/>
                      </w:divBdr>
                      <w:divsChild>
                        <w:div w:id="5225990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0883625">
          <w:marLeft w:val="0"/>
          <w:marRight w:val="0"/>
          <w:marTop w:val="0"/>
          <w:marBottom w:val="0"/>
          <w:divBdr>
            <w:top w:val="single" w:sz="2" w:space="0" w:color="auto"/>
            <w:left w:val="single" w:sz="2" w:space="0" w:color="auto"/>
            <w:bottom w:val="single" w:sz="6" w:space="0" w:color="auto"/>
            <w:right w:val="single" w:sz="2" w:space="0" w:color="auto"/>
          </w:divBdr>
          <w:divsChild>
            <w:div w:id="996421863">
              <w:marLeft w:val="0"/>
              <w:marRight w:val="0"/>
              <w:marTop w:val="100"/>
              <w:marBottom w:val="100"/>
              <w:divBdr>
                <w:top w:val="single" w:sz="2" w:space="0" w:color="D9D9E3"/>
                <w:left w:val="single" w:sz="2" w:space="0" w:color="D9D9E3"/>
                <w:bottom w:val="single" w:sz="2" w:space="0" w:color="D9D9E3"/>
                <w:right w:val="single" w:sz="2" w:space="0" w:color="D9D9E3"/>
              </w:divBdr>
              <w:divsChild>
                <w:div w:id="1654794781">
                  <w:marLeft w:val="0"/>
                  <w:marRight w:val="0"/>
                  <w:marTop w:val="0"/>
                  <w:marBottom w:val="0"/>
                  <w:divBdr>
                    <w:top w:val="single" w:sz="2" w:space="0" w:color="D9D9E3"/>
                    <w:left w:val="single" w:sz="2" w:space="0" w:color="D9D9E3"/>
                    <w:bottom w:val="single" w:sz="2" w:space="0" w:color="D9D9E3"/>
                    <w:right w:val="single" w:sz="2" w:space="0" w:color="D9D9E3"/>
                  </w:divBdr>
                  <w:divsChild>
                    <w:div w:id="1513180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83532579">
                  <w:marLeft w:val="0"/>
                  <w:marRight w:val="0"/>
                  <w:marTop w:val="0"/>
                  <w:marBottom w:val="0"/>
                  <w:divBdr>
                    <w:top w:val="single" w:sz="2" w:space="0" w:color="D9D9E3"/>
                    <w:left w:val="single" w:sz="2" w:space="0" w:color="D9D9E3"/>
                    <w:bottom w:val="single" w:sz="2" w:space="0" w:color="D9D9E3"/>
                    <w:right w:val="single" w:sz="2" w:space="0" w:color="D9D9E3"/>
                  </w:divBdr>
                  <w:divsChild>
                    <w:div w:id="1750493763">
                      <w:marLeft w:val="0"/>
                      <w:marRight w:val="0"/>
                      <w:marTop w:val="0"/>
                      <w:marBottom w:val="0"/>
                      <w:divBdr>
                        <w:top w:val="single" w:sz="2" w:space="0" w:color="D9D9E3"/>
                        <w:left w:val="single" w:sz="2" w:space="0" w:color="D9D9E3"/>
                        <w:bottom w:val="single" w:sz="2" w:space="0" w:color="D9D9E3"/>
                        <w:right w:val="single" w:sz="2" w:space="0" w:color="D9D9E3"/>
                      </w:divBdr>
                      <w:divsChild>
                        <w:div w:id="244191986">
                          <w:marLeft w:val="0"/>
                          <w:marRight w:val="0"/>
                          <w:marTop w:val="0"/>
                          <w:marBottom w:val="0"/>
                          <w:divBdr>
                            <w:top w:val="single" w:sz="2" w:space="0" w:color="D9D9E3"/>
                            <w:left w:val="single" w:sz="2" w:space="0" w:color="D9D9E3"/>
                            <w:bottom w:val="single" w:sz="2" w:space="0" w:color="D9D9E3"/>
                            <w:right w:val="single" w:sz="2" w:space="0" w:color="D9D9E3"/>
                          </w:divBdr>
                          <w:divsChild>
                            <w:div w:id="1048456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kumari42@usf.edu" TargetMode="External"/><Relationship Id="rId13" Type="http://schemas.openxmlformats.org/officeDocument/2006/relationships/hyperlink" Target="https://ourworldindata.org/grapher/life-expectancy-vs-gdp-per-capita"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ourworldindata.org/grapher/gross-domestic-product"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urworldindata.org/vaccination"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ourworldindata.org/urbanization"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aggle.com/datasets/kumarajarshi/life-expectancy-who"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922</TotalTime>
  <Pages>20</Pages>
  <Words>4138</Words>
  <Characters>23589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 Dudam</dc:creator>
  <cp:lastModifiedBy>shilpi singh</cp:lastModifiedBy>
  <cp:revision>110</cp:revision>
  <dcterms:created xsi:type="dcterms:W3CDTF">2023-05-04T11:34:00Z</dcterms:created>
  <dcterms:modified xsi:type="dcterms:W3CDTF">2023-05-05T03:31:00Z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4c7c043f74c9a1ad285bb700d87602ebe388805e2090efa2ce4b959fd8251fed</vt:lpwstr>
  </property>
</Properties>
</file>