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AC9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一、单项选择题（2分/每小题，共 40 分）</w:t>
      </w:r>
    </w:p>
    <w:p w14:paraId="23B1D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1、闭环控制系统的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作用信号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是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。</w:t>
      </w:r>
    </w:p>
    <w:p w14:paraId="15860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A、偏差信号     B、干扰信号     C、反馈信号     D、给定信号</w:t>
      </w:r>
    </w:p>
    <w:p w14:paraId="3E3075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2、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图1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所示无源网络的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传递函数</w:t>
      </w:r>
      <w:r>
        <w:rPr>
          <w:rFonts w:hint="eastAsia" w:cs="Times New Roman"/>
          <w:b w:val="0"/>
          <w:bCs w:val="0"/>
          <w:i/>
          <w:i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U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cs="Times New Roman"/>
          <w:b w:val="0"/>
          <w:bCs w:val="0"/>
          <w:i/>
          <w:iCs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cs="Times New Roman"/>
          <w:b w:val="0"/>
          <w:bCs w:val="0"/>
          <w:i/>
          <w:i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U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cs="Times New Roman"/>
          <w:b w:val="0"/>
          <w:bCs w:val="0"/>
          <w:i/>
          <w:iCs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cs="Times New Roman"/>
          <w:b w:val="0"/>
          <w:bCs w:val="0"/>
          <w:color w:val="000000" w:themeColor="text1"/>
          <w:sz w:val="24"/>
          <w:shd w:val="clear" w:color="auto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为 (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)。</w:t>
      </w:r>
    </w:p>
    <w:p w14:paraId="107B8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object>
          <v:shape id="_x0000_i1025" o:spt="75" type="#_x0000_t75" style="height:68.7pt;width:152.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lang w:val="en-US" w:eastAsia="zh-CN"/>
        </w:rPr>
        <w:t>图1</w:t>
      </w:r>
    </w:p>
    <w:p w14:paraId="31C539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</w:t>
      </w:r>
      <w:r>
        <w:rPr>
          <w:rFonts w:hint="default" w:ascii="Times New Roman" w:hAnsi="Times New Roman" w:cs="Times New Roman"/>
          <w:color w:val="000000" w:themeColor="text1"/>
          <w:position w:val="-28"/>
          <w:sz w:val="24"/>
          <w14:textFill>
            <w14:solidFill>
              <w14:schemeClr w14:val="tx1"/>
            </w14:solidFill>
          </w14:textFill>
        </w:rPr>
        <w:object>
          <v:shape id="_x0000_i1026" o:spt="75" type="#_x0000_t75" style="height:35pt;width:88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B、</w:t>
      </w:r>
      <w:r>
        <w:rPr>
          <w:rFonts w:hint="default" w:ascii="Times New Roman" w:hAnsi="Times New Roman" w:cs="Times New Roman"/>
          <w:color w:val="000000" w:themeColor="text1"/>
          <w:position w:val="-28"/>
          <w:sz w:val="24"/>
          <w14:textFill>
            <w14:solidFill>
              <w14:schemeClr w14:val="tx1"/>
            </w14:solidFill>
          </w14:textFill>
        </w:rPr>
        <w:object>
          <v:shape id="_x0000_i1027" o:spt="75" type="#_x0000_t75" style="height:35pt;width:88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</w:p>
    <w:p w14:paraId="3B57A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rFonts w:hint="default" w:ascii="Times New Roman" w:hAnsi="Times New Roman" w:cs="Times New Roman"/>
          <w:color w:val="000000" w:themeColor="text1"/>
          <w:position w:val="-58"/>
          <w:sz w:val="24"/>
          <w14:textFill>
            <w14:solidFill>
              <w14:schemeClr w14:val="tx1"/>
            </w14:solidFill>
          </w14:textFill>
        </w:rPr>
        <w:object>
          <v:shape id="_x0000_i1028" o:spt="75" type="#_x0000_t75" style="height:49.95pt;width:82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D、</w:t>
      </w:r>
      <w:r>
        <w:rPr>
          <w:rFonts w:hint="default" w:ascii="Times New Roman" w:hAnsi="Times New Roman" w:cs="Times New Roman"/>
          <w:color w:val="000000" w:themeColor="text1"/>
          <w:position w:val="-58"/>
          <w:sz w:val="24"/>
          <w14:textFill>
            <w14:solidFill>
              <w14:schemeClr w14:val="tx1"/>
            </w14:solidFill>
          </w14:textFill>
        </w:rPr>
        <w:object>
          <v:shape id="_x0000_i1029" o:spt="75" type="#_x0000_t75" style="height:49.95pt;width:82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 w14:paraId="78D10D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采用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负反馈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形式连接后，则 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)。</w:t>
      </w:r>
    </w:p>
    <w:p w14:paraId="02F774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A、一定能使闭环系统稳定</w:t>
      </w:r>
    </w:p>
    <w:p w14:paraId="032673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B、系统动态性能一定会提高</w:t>
      </w:r>
    </w:p>
    <w:p w14:paraId="35DA6D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、一定能使干扰引起的误差逐渐减小，最后完全消除</w:t>
      </w:r>
    </w:p>
    <w:p w14:paraId="73E11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D、需要调整系统的结构参数，才能改善系统性能</w:t>
      </w:r>
    </w:p>
    <w:p w14:paraId="07BBC5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Chars="0"/>
        <w:jc w:val="both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以下哪一个模块图标是MWorks软件中的电阻符号 ( </w:t>
      </w:r>
      <w:r>
        <w:rPr>
          <w:rFonts w:hint="eastAsia" w:cs="Times New Roman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)。</w:t>
      </w:r>
    </w:p>
    <w:p w14:paraId="553D27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jc w:val="both"/>
        <w:textAlignment w:val="auto"/>
        <w:rPr>
          <w:rFonts w:hint="default" w:ascii="Times New Roman" w:hAnsi="Times New Roman" w:cs="Times New Roman" w:eastAsiaTheme="minorEastAsia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91845" cy="607060"/>
            <wp:effectExtent l="0" t="0" r="825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B.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828675" cy="64008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C.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91845" cy="640715"/>
            <wp:effectExtent l="0" t="0" r="825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D.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91845" cy="617855"/>
            <wp:effectExtent l="0" t="0" r="825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8CB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5、关于系统的零极点位置对系统性能的影响，下列观点中</w:t>
      </w:r>
      <w:r>
        <w:rPr>
          <w:rFonts w:hint="default" w:ascii="Times New Roman" w:hAnsi="Times New Roman" w:cs="Times New Roman"/>
          <w:b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正确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的是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)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0F5266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A、如果闭环极点全部位于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左半平面，则系统一定是稳定的，稳定性与闭环零点的位置无关</w:t>
      </w:r>
    </w:p>
    <w:p w14:paraId="3B80FA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B、如果闭环系统无零点，且闭环极点均为负实数极点，则时间响应一定是衰减震荡的</w:t>
      </w:r>
    </w:p>
    <w:p w14:paraId="6B8B6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C、如果系统有开环极点位于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右半平面，则系统不稳定</w:t>
      </w:r>
    </w:p>
    <w:p w14:paraId="5DA52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D、如果增加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左半平面开环极点，将使系统稳定性提高</w:t>
      </w:r>
    </w:p>
    <w:p w14:paraId="6E024A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6、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开环频域性能指标中的相角裕度</w:t>
      </w:r>
      <w:r>
        <w:rPr>
          <w:rFonts w:hint="default" w:ascii="Times New Roman" w:hAnsi="Times New Roman" w:eastAsia="仿宋" w:cs="Times New Roman"/>
          <w:bCs/>
          <w:position w:val="-10"/>
          <w:sz w:val="24"/>
        </w:rPr>
        <w:object>
          <v:shape id="_x0000_i1030" o:spt="75" type="#_x0000_t75" style="height:12.9pt;width:10.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对应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时域性能指标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07929B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调整时间</w:t>
      </w:r>
      <w:r>
        <w:rPr>
          <w:rFonts w:hint="default" w:ascii="Times New Roman" w:hAnsi="Times New Roman" w:eastAsia="仿宋" w:cs="Times New Roman"/>
          <w:position w:val="-12"/>
          <w:sz w:val="24"/>
        </w:rPr>
        <w:object>
          <v:shape id="_x0000_i1031" o:spt="75" type="#_x0000_t75" style="height:18pt;width:12.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eastAsia="仿宋" w:cs="Times New Roman"/>
          <w:bCs/>
          <w:sz w:val="24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B、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稳态误差</w:t>
      </w:r>
      <w:r>
        <w:rPr>
          <w:rFonts w:hint="default" w:ascii="Times New Roman" w:hAnsi="Times New Roman" w:eastAsia="仿宋" w:cs="Times New Roman"/>
          <w:position w:val="-12"/>
          <w:sz w:val="24"/>
        </w:rPr>
        <w:object>
          <v:shape id="_x0000_i1032" o:spt="75" type="#_x0000_t75" style="height:18pt;width:21.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C、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超调</w:t>
      </w:r>
      <w:r>
        <w:rPr>
          <w:rFonts w:hint="default" w:ascii="Times New Roman" w:hAnsi="Times New Roman" w:eastAsia="仿宋" w:cs="Times New Roman"/>
          <w:bCs/>
          <w:position w:val="-6"/>
          <w:sz w:val="24"/>
        </w:rPr>
        <w:object>
          <v:shape id="_x0000_i1033" o:spt="75" type="#_x0000_t75" style="height:14.3pt;width:21.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default" w:ascii="Times New Roman" w:hAnsi="Times New Roman" w:eastAsia="仿宋" w:cs="Times New Roman"/>
          <w:sz w:val="24"/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D、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峰值时间</w:t>
      </w:r>
      <w:r>
        <w:rPr>
          <w:rFonts w:hint="default" w:ascii="Times New Roman" w:hAnsi="Times New Roman" w:eastAsia="仿宋" w:cs="Times New Roman"/>
          <w:position w:val="-14"/>
          <w:sz w:val="24"/>
        </w:rPr>
        <w:object>
          <v:shape id="_x0000_i1034" o:spt="75" type="#_x0000_t75" style="height:18.9pt;width:1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</w:p>
    <w:p w14:paraId="217563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7、若某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串联校正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装置的传递函数为</w:t>
      </w:r>
      <w:r>
        <w:rPr>
          <w:rFonts w:hint="default" w:ascii="Times New Roman" w:hAnsi="Times New Roman" w:eastAsia="仿宋" w:cs="Times New Roman"/>
          <w:position w:val="-24"/>
          <w:sz w:val="24"/>
        </w:rPr>
        <w:object>
          <v:shape id="_x0000_i1035" o:spt="75" type="#_x0000_t75" style="height:31.4pt;width:4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，则该校正装置属于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36292C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A、超前校正   B、滞后校正   C、滞后-超前校正   D、不能判断</w:t>
      </w:r>
    </w:p>
    <w:p w14:paraId="02330C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8、如下关于传递函数的论述，</w:t>
      </w:r>
      <w:r>
        <w:rPr>
          <w:rFonts w:hint="default" w:ascii="Times New Roman" w:hAnsi="Times New Roman" w:cs="Times New Roman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错误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的说法是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593C6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A、传递函数只适用于线性定常系统</w:t>
      </w:r>
    </w:p>
    <w:p w14:paraId="15A1F6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B、系统传递函数与给定输入和扰动量有关</w:t>
      </w:r>
    </w:p>
    <w:p w14:paraId="54F2BF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C、传递函数一般是为复变量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的真分式</w:t>
      </w:r>
    </w:p>
    <w:p w14:paraId="77E34C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D、闭环传递函数的极点决定了系统的稳定性</w:t>
      </w:r>
    </w:p>
    <w:p w14:paraId="00185B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9、下列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不属于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系统模型的是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54E817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A、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微分方程</w:t>
      </w:r>
      <w:r>
        <w:rPr>
          <w:rFonts w:hint="default" w:ascii="Times New Roman" w:hAnsi="Times New Roman" w:eastAsia="仿宋" w:cs="Times New Roman"/>
          <w:sz w:val="24"/>
        </w:rPr>
        <w:t xml:space="preserve">                    B、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频率特性</w:t>
      </w:r>
    </w:p>
    <w:p w14:paraId="7B0036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C、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传递函数</w:t>
      </w:r>
      <w:r>
        <w:rPr>
          <w:rFonts w:hint="default" w:ascii="Times New Roman" w:hAnsi="Times New Roman" w:eastAsia="仿宋" w:cs="Times New Roman"/>
          <w:sz w:val="24"/>
        </w:rPr>
        <w:t xml:space="preserve">                    D、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根轨迹</w:t>
      </w:r>
    </w:p>
    <w:p w14:paraId="4AD3EC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10、下列系统中属于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不稳定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的系统是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0F20FA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A、闭环极点为</w:t>
      </w:r>
      <w:r>
        <w:rPr>
          <w:rFonts w:hint="default" w:ascii="Times New Roman" w:hAnsi="Times New Roman" w:eastAsia="仿宋" w:cs="Times New Roman"/>
          <w:position w:val="-14"/>
          <w:sz w:val="24"/>
        </w:rPr>
        <w:object>
          <v:shape id="_x0000_i1036" o:spt="75" type="#_x0000_t75" style="height:18.9pt;width:65.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617FE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B、脉冲响应为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37" o:spt="75" type="#_x0000_t75" style="height:18pt;width:57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745594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C、阶跃响应为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38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576CB1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D、闭环特征方程为</w:t>
      </w:r>
      <w:r>
        <w:rPr>
          <w:rFonts w:hint="default" w:ascii="Times New Roman" w:hAnsi="Times New Roman" w:eastAsia="仿宋" w:cs="Times New Roman"/>
          <w:position w:val="-6"/>
          <w:sz w:val="24"/>
        </w:rPr>
        <w:object>
          <v:shape id="_x0000_i1039" o:spt="75" type="#_x0000_t75" style="height:16.6pt;width:68.3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7DEE1E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11、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某系统单位脉冲响应为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40" o:spt="75" type="#_x0000_t75" style="height:18pt;width:101.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，则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其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传递函数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为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7E295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</w:t>
      </w:r>
      <w:r>
        <w:rPr>
          <w:rFonts w:hint="default" w:ascii="Times New Roman" w:hAnsi="Times New Roman" w:eastAsia="仿宋" w:cs="Times New Roman"/>
          <w:position w:val="-24"/>
          <w:sz w:val="24"/>
        </w:rPr>
        <w:object>
          <v:shape id="_x0000_i1041" o:spt="75" type="#_x0000_t75" style="height:30.9pt;width:96.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B、</w:t>
      </w:r>
      <w:r>
        <w:rPr>
          <w:rFonts w:hint="default" w:ascii="Times New Roman" w:hAnsi="Times New Roman" w:eastAsia="仿宋" w:cs="Times New Roman"/>
          <w:position w:val="-24"/>
          <w:sz w:val="24"/>
        </w:rPr>
        <w:object>
          <v:shape id="_x0000_i1042" o:spt="75" type="#_x0000_t75" style="height:30.9pt;width:115.8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</w:p>
    <w:p w14:paraId="618948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textAlignment w:val="auto"/>
        <w:rPr>
          <w:rFonts w:hint="default" w:ascii="Times New Roman" w:hAnsi="Times New Roman" w:cs="Times New Roman"/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rFonts w:hint="default" w:ascii="Times New Roman" w:hAnsi="Times New Roman" w:eastAsia="仿宋" w:cs="Times New Roman"/>
          <w:position w:val="-24"/>
          <w:sz w:val="24"/>
        </w:rPr>
        <w:object>
          <v:shape id="_x0000_i1043" o:spt="75" type="#_x0000_t75" style="height:30.9pt;width:115.8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default" w:ascii="Times New Roman" w:hAnsi="Times New Roman" w:cs="Times New Roman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D、</w:t>
      </w:r>
      <w:r>
        <w:rPr>
          <w:rFonts w:hint="default" w:ascii="Times New Roman" w:hAnsi="Times New Roman" w:cs="Times New Roman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条件太少，无法判断</w:t>
      </w:r>
    </w:p>
    <w:p w14:paraId="1CB0A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Hlk155257456"/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12、若二阶系统处于临界阻尼状态，则系统的</w:t>
      </w:r>
      <w:r>
        <w:rPr>
          <w:rFonts w:hint="default"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阻尼比</w:t>
      </w:r>
      <w:r>
        <w:rPr>
          <w:rFonts w:hint="default" w:ascii="Times New Roman" w:hAnsi="Times New Roman" w:cs="Times New Roman"/>
          <w:color w:val="000000" w:themeColor="text1"/>
          <w:position w:val="-10"/>
          <w:sz w:val="24"/>
          <w14:textFill>
            <w14:solidFill>
              <w14:schemeClr w14:val="tx1"/>
            </w14:solidFill>
          </w14:textFill>
        </w:rPr>
        <w:object>
          <v:shape id="_x0000_i1044" o:spt="75" type="#_x0000_t75" style="height:16.6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应为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040E5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A、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45" o:spt="75" type="#_x0000_t75" style="height:16.6pt;width:29.1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hint="default" w:ascii="Times New Roman" w:hAnsi="Times New Roman" w:eastAsia="仿宋" w:cs="Times New Roman"/>
          <w:sz w:val="24"/>
        </w:rPr>
        <w:t xml:space="preserve">                </w:t>
      </w:r>
      <w:r>
        <w:rPr>
          <w:rFonts w:hint="default" w:ascii="Times New Roman" w:hAnsi="Times New Roman" w:eastAsia="仿宋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 xml:space="preserve">      B、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46" o:spt="75" type="#_x0000_t75" style="height:16.6pt;width:45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 w14:paraId="08CD65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sz w:val="24"/>
        </w:rPr>
        <w:t>C、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47" o:spt="75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hint="default" w:ascii="Times New Roman" w:hAnsi="Times New Roman" w:eastAsia="仿宋" w:cs="Times New Roman"/>
          <w:sz w:val="24"/>
        </w:rPr>
        <w:t xml:space="preserve">                    </w:t>
      </w:r>
      <w:r>
        <w:rPr>
          <w:rFonts w:hint="default" w:ascii="Times New Roman" w:hAnsi="Times New Roman" w:eastAsia="仿宋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 xml:space="preserve">  D、</w:t>
      </w:r>
      <w:r>
        <w:rPr>
          <w:rFonts w:hint="default" w:ascii="Times New Roman" w:hAnsi="Times New Roman" w:cs="Times New Roman"/>
          <w:position w:val="-10"/>
        </w:rPr>
        <w:object>
          <v:shape id="_x0000_i1048" o:spt="75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bookmarkEnd w:id="0"/>
    <w:p w14:paraId="4ECEDC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13、已知系统开环传递函数</w:t>
      </w:r>
      <w:r>
        <w:rPr>
          <w:rFonts w:hint="default" w:ascii="Times New Roman" w:hAnsi="Times New Roman" w:eastAsia="仿宋" w:cs="Times New Roman"/>
          <w:b/>
          <w:position w:val="-28"/>
          <w:sz w:val="24"/>
        </w:rPr>
        <w:object>
          <v:shape id="_x0000_i1049" o:spt="75" type="#_x0000_t75" style="height:33.25pt;width:72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，则该系统的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开环增益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为 ( 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3D59B8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A、100          B、20         C、2       D、不能确定</w:t>
      </w:r>
    </w:p>
    <w:p w14:paraId="69822D6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14、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闭环系统的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动态性能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主要取决于开环对数幅频特性的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0C9DFB9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A、高频段     B、开环增益    C、中频段     D、低频段</w:t>
      </w:r>
    </w:p>
    <w:p w14:paraId="476F86E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15、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分析系统的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频率特性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时常用的典型输入信号是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948A76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A、单位阶跃函数  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B、单位速度函数</w:t>
      </w:r>
    </w:p>
    <w:p w14:paraId="4288AA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C、正弦函数      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D、单位脉冲函数</w:t>
      </w:r>
    </w:p>
    <w:p w14:paraId="39F2FCC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单位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负反馈系统开环传递函数为</w:t>
      </w:r>
      <w:r>
        <w:rPr>
          <w:rFonts w:hint="default" w:ascii="Times New Roman" w:hAnsi="Times New Roman" w:eastAsia="仿宋" w:cs="Times New Roman"/>
          <w:position w:val="-24"/>
          <w:sz w:val="24"/>
        </w:rPr>
        <w:object>
          <v:shape id="_x0000_i1050" o:spt="75" type="#_x0000_t75" style="height:29.1pt;width:93.7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，则系统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闭环特征方程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为 ( </w:t>
      </w:r>
      <w:r>
        <w:rPr>
          <w:rFonts w:hint="eastAsia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140FA12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</w:t>
      </w:r>
      <w:bookmarkStart w:id="1" w:name="_Hlk155267984"/>
      <w:r>
        <w:rPr>
          <w:rFonts w:hint="default" w:ascii="Times New Roman" w:hAnsi="Times New Roman" w:eastAsia="仿宋" w:cs="Times New Roman"/>
          <w:position w:val="-6"/>
          <w:sz w:val="24"/>
        </w:rPr>
        <w:object>
          <v:shape id="_x0000_i1051" o:spt="75" type="#_x0000_t75" style="height:16.6pt;width:81.2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bookmarkEnd w:id="1"/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B、</w:t>
      </w:r>
      <w:r>
        <w:rPr>
          <w:rFonts w:hint="default" w:ascii="Times New Roman" w:hAnsi="Times New Roman" w:eastAsia="仿宋" w:cs="Times New Roman"/>
          <w:position w:val="-6"/>
          <w:sz w:val="24"/>
        </w:rPr>
        <w:object>
          <v:shape id="_x0000_i1052" o:spt="75" type="#_x0000_t75" style="height:16.6pt;width:96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 w14:paraId="3C98B08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rFonts w:hint="default" w:ascii="Times New Roman" w:hAnsi="Times New Roman" w:eastAsia="仿宋" w:cs="Times New Roman"/>
          <w:position w:val="-10"/>
          <w:sz w:val="24"/>
        </w:rPr>
        <w:object>
          <v:shape id="_x0000_i1053" o:spt="75" type="#_x0000_t75" style="height:18pt;width:134.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D、与是否为单位反馈系统有关</w:t>
      </w:r>
    </w:p>
    <w:p w14:paraId="222E7B0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、下图所示为系统的开环幅相频率特性曲线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i/>
          <w:iCs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=2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，则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稳定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的系统是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。</w:t>
      </w:r>
    </w:p>
    <w:p w14:paraId="3BB0B5F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object>
          <v:shape id="_x0000_i1054" o:spt="75" type="#_x0000_t75" style="height:85.4pt;width:8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Visio.Drawing.15" ShapeID="_x0000_i1054" DrawAspect="Content" ObjectID="_1468075754" r:id="rId66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055" o:spt="75" type="#_x0000_t75" style="height:85.4pt;width:8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Visio.Drawing.15" ShapeID="_x0000_i1055" DrawAspect="Content" ObjectID="_1468075755" r:id="rId68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056" o:spt="75" type="#_x0000_t75" style="height:85.4pt;width:8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Visio.Drawing.15" ShapeID="_x0000_i1056" DrawAspect="Content" ObjectID="_1468075756" r:id="rId7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057" o:spt="75" type="#_x0000_t75" style="height:85.4pt;width:8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Visio.Drawing.15" ShapeID="_x0000_i1057" DrawAspect="Content" ObjectID="_1468075757" r:id="rId72">
            <o:LockedField>false</o:LockedField>
          </o:OLEObject>
        </w:object>
      </w:r>
    </w:p>
    <w:p w14:paraId="2573711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1470" w:firstLineChars="7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t xml:space="preserve">A 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           B           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  C    </w:t>
      </w:r>
      <w:r>
        <w:rPr>
          <w:rFonts w:hint="default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 xml:space="preserve"> D</w:t>
      </w:r>
    </w:p>
    <w:p w14:paraId="68F78D5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18、</w:t>
      </w:r>
      <w:r>
        <w:rPr>
          <w:rFonts w:hint="default" w:ascii="Times New Roman" w:hAnsi="Times New Roman" w:cs="Times New Roman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一阶系统的</w:t>
      </w:r>
      <w:r>
        <w:rPr>
          <w:rFonts w:hint="default" w:ascii="Times New Roman" w:hAnsi="Times New Roman" w:cs="Times New Roman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闭环极点</w:t>
      </w:r>
      <w:r>
        <w:rPr>
          <w:rFonts w:hint="default" w:ascii="Times New Roman" w:hAnsi="Times New Roman" w:cs="Times New Roman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越靠近</w:t>
      </w:r>
      <w:r>
        <w:rPr>
          <w:rFonts w:hint="default" w:ascii="Times New Roman" w:hAnsi="Times New Roman" w:cs="Times New Roman"/>
          <w:bCs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rFonts w:hint="default" w:ascii="Times New Roman" w:hAnsi="Times New Roman" w:cs="Times New Roman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平面原点，则 ( </w:t>
      </w:r>
      <w:r>
        <w:rPr>
          <w:rFonts w:hint="eastAsia" w:cs="Times New Roman"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494661E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A、准确度越高     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B、准确度越低   </w:t>
      </w:r>
    </w:p>
    <w:p w14:paraId="554D16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C、响应速度越慢            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D、响应速度越快</w:t>
      </w:r>
    </w:p>
    <w:p w14:paraId="2A6BBF2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19、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关于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PI控制器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作用，下列观点</w:t>
      </w:r>
      <w:r>
        <w:rPr>
          <w:rFonts w:hint="default" w:ascii="Times New Roman" w:hAnsi="Times New Roman" w:cs="Times New Roman"/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正确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的有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3F2F163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A、只要应用PI控制规律，系统的稳态误差就为零</w:t>
      </w:r>
    </w:p>
    <w:p w14:paraId="3A9F62D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B、积分部分主要是用来改善系统动态性能的</w:t>
      </w:r>
    </w:p>
    <w:p w14:paraId="4C8F8D7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C、可使系统开环传函的型别提高，消除或减小稳态误差</w:t>
      </w:r>
    </w:p>
    <w:p w14:paraId="7827145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firstLine="240" w:firstLineChars="100"/>
        <w:jc w:val="left"/>
        <w:textAlignment w:val="auto"/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D、比例系数无论正负、大小如何变化，都不会影响系统稳定性</w:t>
      </w:r>
    </w:p>
    <w:p w14:paraId="68D555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20、若两个系统的根轨迹相同，则有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相同的</w:t>
      </w:r>
      <w:r>
        <w:rPr>
          <w:rFonts w:hint="default" w:ascii="Times New Roman" w:hAnsi="Times New Roman" w:cs="Times New Roman"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21B127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A、闭环零点和极点     B、开环零点    C、闭环极点   D、阶跃响应</w:t>
      </w:r>
    </w:p>
    <w:p w14:paraId="0902C5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18" w:leftChars="104" w:firstLine="0" w:firstLineChars="0"/>
        <w:textAlignment w:val="auto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60AC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/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二、填空题（10分，1分/空）</w:t>
      </w:r>
    </w:p>
    <w:p w14:paraId="26DDD4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1、自动控制系统的基本要求概括为三个方面：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稳定性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、快速性和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准确性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5C6DEE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2、自动控制系统有两种基本控制方式，当控制装置与受控对象之间只有顺向作用而无反向联系时，称为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开环控制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；当控制装置与受控对象之间不但有顺向作用而且还有反向联系时，称为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闭环控制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212590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线性零状态系统中，输出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信号和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输入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信号的拉氏变换之比成定义为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传递函数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646C63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ind w:left="240" w:hanging="240" w:hangingChars="100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传递函数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不适用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（适用/不适用）非线性系统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频率特性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不适用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（适用/不适用）非线性系统。</w:t>
      </w:r>
    </w:p>
    <w:p w14:paraId="60F017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3" w:lineRule="auto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5、根轨迹起始于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开环极点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，终止于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开环零点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cs="Times New Roman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无穷远处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1A127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5466F0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三、简述题（20分，5分/题）</w:t>
      </w:r>
    </w:p>
    <w:p w14:paraId="3C9EE6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bookmarkStart w:id="2" w:name="_Hlk155265770"/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系统的开环传递函数为</w:t>
      </w:r>
      <w:r>
        <w:rPr>
          <w:rFonts w:hint="default" w:ascii="Times New Roman" w:hAnsi="Times New Roman" w:cs="Times New Roman"/>
          <w:color w:val="000000"/>
          <w:sz w:val="24"/>
        </w:rPr>
        <w:t>：</w:t>
      </w:r>
      <w:r>
        <w:rPr>
          <w:rFonts w:hint="default" w:ascii="Times New Roman" w:hAnsi="Times New Roman" w:eastAsia="仿宋" w:cs="Times New Roman"/>
          <w:b/>
          <w:position w:val="-24"/>
          <w:sz w:val="24"/>
        </w:rPr>
        <w:object>
          <v:shape id="_x0000_i1058" o:spt="75" type="#_x0000_t75" style="height:30.9pt;width:120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sz w:val="24"/>
        </w:rPr>
        <w:t>，用劳斯判据判断系统的稳定性条件下</w:t>
      </w:r>
      <w:r>
        <w:rPr>
          <w:rFonts w:hint="default" w:ascii="Times New Roman" w:hAnsi="Times New Roman" w:cs="Times New Roman"/>
          <w:i/>
          <w:iCs/>
          <w:color w:val="000000"/>
          <w:sz w:val="24"/>
        </w:rPr>
        <w:t>K</w:t>
      </w:r>
      <w:r>
        <w:rPr>
          <w:rFonts w:hint="default" w:ascii="Times New Roman" w:hAnsi="Times New Roman" w:cs="Times New Roman"/>
          <w:color w:val="000000"/>
          <w:sz w:val="24"/>
        </w:rPr>
        <w:t>的取值范围。</w:t>
      </w:r>
    </w:p>
    <w:bookmarkEnd w:id="2"/>
    <w:p w14:paraId="0AF1B7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根据闭环特征方程的系数，建立routh表，然后计算得到第一列要都大于0，才是稳定的，然后临界增益就是让其中一个第一列元素等于0的K值。</w:t>
      </w:r>
    </w:p>
    <w:p w14:paraId="784B45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A95EB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系统的对数幅频渐进特性如</w:t>
      </w:r>
      <w:r>
        <w:rPr>
          <w:rFonts w:hint="default" w:ascii="Times New Roman" w:hAnsi="Times New Roman" w:cs="Times New Roman" w:eastAsiaTheme="minorEastAsia"/>
          <w:b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图</w:t>
      </w:r>
      <w:r>
        <w:rPr>
          <w:rFonts w:hint="default" w:ascii="Times New Roman" w:hAnsi="Times New Roman" w:cs="Times New Roman" w:eastAsiaTheme="minorEastAsia"/>
          <w:b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所示，写出对应的传递函数表达式。</w:t>
      </w:r>
    </w:p>
    <w:p w14:paraId="24EBF8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object>
          <v:shape id="_x0000_i1059" o:spt="75" type="#_x0000_t75" style="height:120.9pt;width:150.4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Visio.Drawing.15" ShapeID="_x0000_i1059" DrawAspect="Content" ObjectID="_1468075759" r:id="rId76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lang w:val="en-US" w:eastAsia="zh-CN"/>
        </w:rPr>
        <w:t>图2</w:t>
      </w:r>
    </w:p>
    <w:p w14:paraId="72B182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Times New Roman" w:hAnsi="Times New Roman" w:cs="Times New Roman"/>
          <w:color w:val="000000"/>
          <w:sz w:val="24"/>
        </w:rPr>
        <w:t>试列出2-3种线性控制系统</w:t>
      </w:r>
      <w:r>
        <w:rPr>
          <w:rFonts w:hint="default" w:ascii="Times New Roman" w:hAnsi="Times New Roman" w:cs="Times New Roman"/>
          <w:b/>
          <w:bCs/>
          <w:color w:val="000000"/>
          <w:sz w:val="24"/>
        </w:rPr>
        <w:t>稳定性分析方法</w:t>
      </w:r>
      <w:r>
        <w:rPr>
          <w:rFonts w:hint="default" w:ascii="Times New Roman" w:hAnsi="Times New Roman" w:cs="Times New Roman"/>
          <w:color w:val="000000"/>
          <w:sz w:val="24"/>
        </w:rPr>
        <w:t>。</w:t>
      </w:r>
    </w:p>
    <w:p w14:paraId="3D8814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劳斯判据，根轨迹法，李雅普诺夫稳定性判定，闭环极点分析，bode图分析，奈奎斯特图分析。</w:t>
      </w:r>
    </w:p>
    <w:p w14:paraId="6BF883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26EA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Times New Roman" w:hAnsi="Times New Roman" w:cs="Times New Roman"/>
          <w:color w:val="000000"/>
          <w:sz w:val="24"/>
        </w:rPr>
        <w:t>临界稳定状态是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否为</w:t>
      </w:r>
      <w:r>
        <w:rPr>
          <w:rFonts w:hint="default" w:ascii="Times New Roman" w:hAnsi="Times New Roman" w:cs="Times New Roman"/>
          <w:color w:val="000000"/>
          <w:sz w:val="24"/>
        </w:rPr>
        <w:t>系统稳定?如何确定临界稳定时的</w:t>
      </w:r>
      <w:r>
        <w:rPr>
          <w:rFonts w:hint="default" w:ascii="Times New Roman" w:hAnsi="Times New Roman" w:cs="Times New Roman"/>
          <w:color w:val="000000"/>
          <w:sz w:val="24"/>
          <w:lang w:val="en-US" w:eastAsia="zh-CN"/>
        </w:rPr>
        <w:t>系统</w:t>
      </w:r>
      <w:r>
        <w:rPr>
          <w:rFonts w:hint="default" w:ascii="Times New Roman" w:hAnsi="Times New Roman" w:cs="Times New Roman"/>
          <w:color w:val="000000"/>
          <w:sz w:val="24"/>
        </w:rPr>
        <w:t>开环增益？</w:t>
      </w:r>
    </w:p>
    <w:p w14:paraId="6DB21E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eastAsiaTheme="minor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不是稳定，使用劳斯判据，使得routh表的一行为0，的时候的K值为临界开环增益。</w:t>
      </w:r>
    </w:p>
    <w:p w14:paraId="25ED1D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B5EB3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6261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、综合分析题（1题18分，2题12分，共30分）</w:t>
      </w:r>
    </w:p>
    <w:p w14:paraId="793118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bookmarkStart w:id="3" w:name="_Hlk155270008"/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rFonts w:hint="default" w:ascii="Times New Roman" w:hAnsi="Times New Roman" w:cs="Times New Roman"/>
          <w:b/>
          <w:bCs/>
          <w:color w:val="000000"/>
          <w:sz w:val="24"/>
        </w:rPr>
        <w:t>图</w:t>
      </w:r>
      <w:r>
        <w:rPr>
          <w:rFonts w:hint="default" w:ascii="Times New Roman" w:hAnsi="Times New Roman" w:cs="Times New Roman"/>
          <w:b/>
          <w:bCs/>
          <w:color w:val="000000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 w:eastAsia="zh-CN"/>
        </w:rPr>
        <w:t>和</w:t>
      </w:r>
      <w:r>
        <w:rPr>
          <w:rFonts w:hint="default" w:ascii="Times New Roman" w:hAnsi="Times New Roman" w:cs="Times New Roman"/>
          <w:b/>
          <w:bCs/>
          <w:color w:val="000000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color w:val="000000"/>
          <w:sz w:val="24"/>
        </w:rPr>
        <w:t>所示为电压模拟控制降压Buck变换器原理图及线性化模型框图，输入15V，输出参</w:t>
      </w:r>
      <w:bookmarkEnd w:id="3"/>
      <w:r>
        <w:rPr>
          <w:rFonts w:hint="default" w:ascii="Times New Roman" w:hAnsi="Times New Roman" w:cs="Times New Roman"/>
          <w:color w:val="000000"/>
          <w:sz w:val="24"/>
        </w:rPr>
        <w:t>考8V，电感</w:t>
      </w:r>
      <w:r>
        <w:rPr>
          <w:rFonts w:hint="default" w:ascii="Times New Roman" w:hAnsi="Times New Roman" w:cs="Times New Roman"/>
          <w:i/>
          <w:iCs/>
          <w:color w:val="000000"/>
          <w:sz w:val="24"/>
        </w:rPr>
        <w:t>L</w:t>
      </w:r>
      <w:r>
        <w:rPr>
          <w:rFonts w:hint="default" w:ascii="Times New Roman" w:hAnsi="Times New Roman" w:cs="Times New Roman"/>
          <w:color w:val="000000"/>
          <w:sz w:val="24"/>
        </w:rPr>
        <w:t>为100uH，输出电容</w:t>
      </w:r>
      <w:r>
        <w:rPr>
          <w:rFonts w:hint="default" w:ascii="Times New Roman" w:hAnsi="Times New Roman" w:cs="Times New Roman"/>
          <w:i/>
          <w:iCs/>
          <w:color w:val="000000"/>
          <w:sz w:val="24"/>
        </w:rPr>
        <w:t>C</w:t>
      </w:r>
      <w:r>
        <w:rPr>
          <w:rFonts w:hint="default" w:ascii="Times New Roman" w:hAnsi="Times New Roman" w:cs="Times New Roman"/>
          <w:color w:val="000000"/>
          <w:sz w:val="24"/>
        </w:rPr>
        <w:t>为100uF，负载电阻</w:t>
      </w:r>
      <w:r>
        <w:rPr>
          <w:rFonts w:hint="default" w:ascii="Times New Roman" w:hAnsi="Times New Roman" w:cs="Times New Roman"/>
          <w:i/>
          <w:iCs/>
          <w:color w:val="000000"/>
          <w:sz w:val="24"/>
        </w:rPr>
        <w:t>R</w:t>
      </w:r>
      <w:r>
        <w:rPr>
          <w:rFonts w:hint="default" w:ascii="Times New Roman" w:hAnsi="Times New Roman" w:cs="Times New Roman"/>
          <w:color w:val="000000"/>
          <w:sz w:val="24"/>
        </w:rPr>
        <w:t>为2Ω，PWM调制中锯齿载波幅值</w:t>
      </w:r>
      <w:r>
        <w:rPr>
          <w:rFonts w:hint="default" w:ascii="Times New Roman" w:hAnsi="Times New Roman" w:cs="Times New Roman"/>
          <w:i/>
          <w:iCs/>
          <w:color w:val="000000"/>
          <w:sz w:val="24"/>
          <w:lang w:val="en-US" w:eastAsia="zh-CN"/>
        </w:rPr>
        <w:t>V</w:t>
      </w:r>
      <w:r>
        <w:rPr>
          <w:rFonts w:hint="default" w:ascii="Times New Roman" w:hAnsi="Times New Roman" w:cs="Times New Roman"/>
          <w:color w:val="000000"/>
          <w:sz w:val="24"/>
          <w:vertAlign w:val="subscript"/>
          <w:lang w:val="en-US" w:eastAsia="zh-CN"/>
        </w:rPr>
        <w:t>M</w:t>
      </w:r>
      <w:r>
        <w:rPr>
          <w:rFonts w:hint="default" w:ascii="Times New Roman" w:hAnsi="Times New Roman" w:cs="Times New Roman"/>
          <w:color w:val="000000"/>
          <w:sz w:val="24"/>
        </w:rPr>
        <w:t>为2，频率为25kHz。</w:t>
      </w:r>
    </w:p>
    <w:p w14:paraId="533F17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</w:rPr>
        <w:object>
          <v:shape id="_x0000_i1060" o:spt="75" type="#_x0000_t75" style="height:92.45pt;width:164.8pt;" o:ole="t" filled="f" o:preferrelative="t" stroked="f" coordsize="21600,21600">
            <v:path/>
            <v:fill on="f" focussize="0,0"/>
            <v:stroke on="f"/>
            <v:imagedata r:id="rId79" o:title=""/>
            <o:lock v:ext="edit" aspectratio="f"/>
            <w10:wrap type="none"/>
            <w10:anchorlock/>
          </v:shape>
          <o:OLEObject Type="Embed" ProgID="Visio.Drawing.15" ShapeID="_x0000_i1060" DrawAspect="Content" ObjectID="_1468075760" r:id="rId78">
            <o:LockedField>false</o:LockedField>
          </o:OLEObject>
        </w:object>
      </w:r>
      <w:r>
        <w:rPr>
          <w:rFonts w:hint="default" w:ascii="Times New Roman" w:hAnsi="Times New Roman" w:cs="Times New Roman"/>
          <w:color w:val="000000"/>
          <w:sz w:val="24"/>
        </w:rPr>
        <w:object>
          <v:shape id="_x0000_i1061" o:spt="75" type="#_x0000_t75" style="height:60.75pt;width:186.7pt;" o:ole="t" filled="f" o:preferrelative="t" stroked="f" coordsize="21600,21600">
            <v:path/>
            <v:fill on="f" focussize="0,0"/>
            <v:stroke on="f"/>
            <v:imagedata r:id="rId81" o:title=""/>
            <o:lock v:ext="edit" aspectratio="f"/>
            <w10:wrap type="none"/>
            <w10:anchorlock/>
          </v:shape>
          <o:OLEObject Type="Embed" ProgID="Visio.Drawing.15" ShapeID="_x0000_i1061" DrawAspect="Content" ObjectID="_1468075761" r:id="rId80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lang w:val="en-US" w:eastAsia="zh-CN"/>
        </w:rPr>
        <w:t>图3&amp;4</w:t>
      </w:r>
    </w:p>
    <w:p w14:paraId="3AB7ED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/>
          <w:sz w:val="24"/>
        </w:rPr>
        <w:t>此外，</w: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PI调节器为：</w:t>
      </w:r>
      <w:r>
        <w:rPr>
          <w:rFonts w:hint="default" w:ascii="Times New Roman" w:hAnsi="Times New Roman" w:eastAsia="仿宋" w:cs="Times New Roman"/>
          <w:position w:val="-30"/>
          <w:sz w:val="24"/>
        </w:rPr>
        <w:object>
          <v:shape id="_x0000_i1062" o:spt="75" type="#_x0000_t75" style="height:36pt;width:6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hint="default" w:ascii="Times New Roman" w:hAnsi="Times New Roman" w:cs="Times New Roman"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sz w:val="24"/>
        </w:rPr>
        <w:t>试完成如下问题：</w:t>
      </w:r>
    </w:p>
    <w:p w14:paraId="57A633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bookmarkStart w:id="4" w:name="_Hlk155268844"/>
      <w:r>
        <w:rPr>
          <w:rFonts w:hint="default" w:ascii="Times New Roman" w:hAnsi="Times New Roman" w:cs="Times New Roman"/>
          <w:sz w:val="24"/>
        </w:rPr>
        <w:t>（1）图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default" w:ascii="Times New Roman" w:hAnsi="Times New Roman" w:cs="Times New Roman"/>
          <w:sz w:val="24"/>
        </w:rPr>
        <w:t>中空白框是什么环节，写出其传递函数。（</w:t>
      </w: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分）</w:t>
      </w:r>
    </w:p>
    <w:bookmarkEnd w:id="4"/>
    <w:p w14:paraId="2341C9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pwm调制器，1/Vm.</w:t>
      </w:r>
    </w:p>
    <w:p w14:paraId="45A9FF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0A6E8BD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写出</w:t>
      </w:r>
      <w:r>
        <w:rPr>
          <w:rFonts w:hint="default" w:ascii="Times New Roman" w:hAnsi="Times New Roman" w:eastAsia="宋体" w:cs="Times New Roman"/>
          <w:sz w:val="24"/>
          <w:szCs w:val="20"/>
        </w:rPr>
        <w:t>传递函数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G</w:t>
      </w:r>
      <w:r>
        <w:rPr>
          <w:rFonts w:hint="eastAsia" w:cs="Times New Roman"/>
          <w:sz w:val="24"/>
          <w:szCs w:val="20"/>
          <w:vertAlign w:val="subscript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0"/>
        </w:rPr>
        <w:t>(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s</w:t>
      </w:r>
      <w:r>
        <w:rPr>
          <w:rFonts w:hint="default" w:ascii="Times New Roman" w:hAnsi="Times New Roman" w:eastAsia="宋体" w:cs="Times New Roman"/>
          <w:sz w:val="24"/>
          <w:szCs w:val="20"/>
        </w:rPr>
        <w:t>)</w:t>
      </w:r>
      <w:r>
        <w:rPr>
          <w:rFonts w:hint="default" w:ascii="Times New Roman" w:hAnsi="Times New Roman" w:eastAsia="宋体" w:cs="Times New Roman"/>
          <w:sz w:val="24"/>
          <w:szCs w:val="20"/>
          <w:lang w:eastAsia="zh-CN"/>
        </w:rPr>
        <w:t>、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G</w:t>
      </w:r>
      <w:r>
        <w:rPr>
          <w:rFonts w:hint="default" w:ascii="Times New Roman" w:hAnsi="Times New Roman" w:eastAsia="宋体" w:cs="Times New Roman"/>
          <w:sz w:val="24"/>
          <w:szCs w:val="20"/>
          <w:vertAlign w:val="subscript"/>
        </w:rPr>
        <w:t>d</w:t>
      </w:r>
      <w:r>
        <w:rPr>
          <w:rFonts w:hint="default" w:ascii="Times New Roman" w:hAnsi="Times New Roman" w:eastAsia="宋体" w:cs="Times New Roman"/>
          <w:sz w:val="24"/>
          <w:szCs w:val="20"/>
        </w:rPr>
        <w:t>(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s</w:t>
      </w:r>
      <w:r>
        <w:rPr>
          <w:rFonts w:hint="default" w:ascii="Times New Roman" w:hAnsi="Times New Roman" w:eastAsia="宋体" w:cs="Times New Roman"/>
          <w:sz w:val="24"/>
          <w:szCs w:val="20"/>
        </w:rPr>
        <w:t>)和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G</w:t>
      </w:r>
      <w:r>
        <w:rPr>
          <w:rFonts w:hint="default" w:ascii="Times New Roman" w:hAnsi="Times New Roman" w:eastAsia="宋体" w:cs="Times New Roman"/>
          <w:sz w:val="24"/>
          <w:szCs w:val="20"/>
          <w:vertAlign w:val="subscript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sz w:val="24"/>
          <w:szCs w:val="20"/>
        </w:rPr>
        <w:t>(</w:t>
      </w:r>
      <w:r>
        <w:rPr>
          <w:rFonts w:hint="default" w:ascii="Times New Roman" w:hAnsi="Times New Roman" w:eastAsia="宋体" w:cs="Times New Roman"/>
          <w:i/>
          <w:iCs/>
          <w:sz w:val="24"/>
          <w:szCs w:val="20"/>
        </w:rPr>
        <w:t>s</w:t>
      </w:r>
      <w:r>
        <w:rPr>
          <w:rFonts w:hint="default" w:ascii="Times New Roman" w:hAnsi="Times New Roman" w:eastAsia="宋体" w:cs="Times New Roman"/>
          <w:sz w:val="24"/>
          <w:szCs w:val="20"/>
        </w:rPr>
        <w:t>)</w:t>
      </w:r>
      <w:r>
        <w:rPr>
          <w:rFonts w:hint="default" w:ascii="Times New Roman" w:hAnsi="Times New Roman" w:cs="Times New Roman"/>
          <w:sz w:val="24"/>
          <w:szCs w:val="20"/>
          <w:lang w:eastAsia="zh-CN"/>
        </w:rPr>
        <w:t>（</w:t>
      </w:r>
      <w:r>
        <w:rPr>
          <w:rFonts w:hint="eastAsia" w:cs="Times New Roman"/>
          <w:sz w:val="24"/>
          <w:szCs w:val="20"/>
          <w:lang w:val="en-US" w:eastAsia="zh-CN"/>
        </w:rPr>
        <w:t>代入</w:t>
      </w:r>
      <w:r>
        <w:rPr>
          <w:rFonts w:hint="default" w:ascii="Times New Roman" w:hAnsi="Times New Roman" w:cs="Times New Roman"/>
          <w:sz w:val="24"/>
          <w:szCs w:val="20"/>
          <w:lang w:val="en-US" w:eastAsia="zh-CN"/>
        </w:rPr>
        <w:t>数据</w:t>
      </w:r>
      <w:r>
        <w:rPr>
          <w:rFonts w:hint="default" w:ascii="Times New Roman" w:hAnsi="Times New Roman" w:cs="Times New Roman"/>
          <w:sz w:val="24"/>
          <w:szCs w:val="20"/>
          <w:lang w:eastAsia="zh-CN"/>
        </w:rPr>
        <w:t>）。</w:t>
      </w: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eastAsia" w:cs="Times New Roman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</w:rPr>
        <w:t>分）</w:t>
      </w:r>
    </w:p>
    <w:p w14:paraId="69BE5F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Gc(s)：控制器传递函数，PI控制器做拉式变换后求；</w:t>
      </w:r>
    </w:p>
    <w:p w14:paraId="1968DE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Gd(s)：Vg=15（输出电压）</w:t>
      </w:r>
    </w:p>
    <w:p w14:paraId="1B2F0E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Gv(s)：buck电路的传递函数</w:t>
      </w:r>
    </w:p>
    <w:p w14:paraId="08F25F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0FF21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（3）写出系统开环传递函数</w:t>
      </w:r>
      <w:r>
        <w:rPr>
          <w:rFonts w:hint="default" w:ascii="Times New Roman" w:hAnsi="Times New Roman" w:cs="Times New Roman"/>
          <w:i/>
          <w:iCs/>
          <w:sz w:val="24"/>
        </w:rPr>
        <w:t>T</w:t>
      </w:r>
      <w:r>
        <w:rPr>
          <w:rFonts w:hint="default" w:ascii="Times New Roman" w:hAnsi="Times New Roman" w:cs="Times New Roman"/>
          <w:sz w:val="24"/>
        </w:rPr>
        <w:t>(</w:t>
      </w:r>
      <w:r>
        <w:rPr>
          <w:rFonts w:hint="default" w:ascii="Times New Roman" w:hAnsi="Times New Roman" w:cs="Times New Roman"/>
          <w:i/>
          <w:iCs/>
          <w:sz w:val="24"/>
        </w:rPr>
        <w:t>s</w:t>
      </w:r>
      <w:r>
        <w:rPr>
          <w:rFonts w:hint="default" w:ascii="Times New Roman" w:hAnsi="Times New Roman" w:cs="Times New Roman"/>
          <w:sz w:val="24"/>
        </w:rPr>
        <w:t>)</w:t>
      </w:r>
      <w:r>
        <w:rPr>
          <w:rFonts w:hint="default" w:ascii="Times New Roman" w:hAnsi="Times New Roman" w:cs="Times New Roman"/>
          <w:sz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lang w:val="en-US" w:eastAsia="zh-CN"/>
        </w:rPr>
        <w:t>说明系统开环零极点数值</w:t>
      </w:r>
      <w:r>
        <w:rPr>
          <w:rFonts w:hint="default" w:ascii="Times New Roman" w:hAnsi="Times New Roman" w:cs="Times New Roman"/>
          <w:sz w:val="24"/>
        </w:rPr>
        <w:t>。（4分）</w:t>
      </w:r>
    </w:p>
    <w:p w14:paraId="706F29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cs="Times New Roman"/>
          <w:sz w:val="24"/>
          <w:lang w:val="en-US" w:eastAsia="zh-CN"/>
        </w:rPr>
        <w:t>4个传函相乘，</w:t>
      </w:r>
    </w:p>
    <w:p w14:paraId="7F239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604C9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0F0C2E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bookmarkStart w:id="5" w:name="_Hlk155269813"/>
      <w:r>
        <w:rPr>
          <w:rFonts w:hint="default" w:ascii="Times New Roman" w:hAnsi="Times New Roman" w:cs="Times New Roman"/>
          <w:sz w:val="24"/>
        </w:rPr>
        <w:t>（4）下</w:t>
      </w: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eastAsia" w:cs="Times New Roman"/>
          <w:b/>
          <w:bCs/>
          <w:sz w:val="24"/>
          <w:lang w:val="en-US" w:eastAsia="zh-CN"/>
        </w:rPr>
        <w:t>5</w:t>
      </w:r>
      <w:r>
        <w:rPr>
          <w:rFonts w:hint="default" w:ascii="Times New Roman" w:hAnsi="Times New Roman" w:cs="Times New Roman"/>
          <w:sz w:val="24"/>
        </w:rPr>
        <w:t>为两</w:t>
      </w:r>
      <w:r>
        <w:rPr>
          <w:rFonts w:hint="default" w:ascii="Times New Roman" w:hAnsi="Times New Roman" w:cs="Times New Roman"/>
          <w:b/>
          <w:bCs/>
          <w:sz w:val="24"/>
        </w:rPr>
        <w:t>不同</w:t>
      </w:r>
      <w:r>
        <w:rPr>
          <w:rFonts w:hint="eastAsia" w:cs="Times New Roman"/>
          <w:b/>
          <w:bCs/>
          <w:i w:val="0"/>
          <w:iCs w:val="0"/>
          <w:sz w:val="24"/>
          <w:lang w:val="en-US" w:eastAsia="zh-CN"/>
        </w:rPr>
        <w:t>参数</w:t>
      </w:r>
      <w:r>
        <w:rPr>
          <w:rFonts w:hint="default" w:ascii="Times New Roman" w:hAnsi="Times New Roman" w:cs="Times New Roman"/>
          <w:sz w:val="24"/>
        </w:rPr>
        <w:t>对应的系统对数频率特性（波特图），</w:t>
      </w:r>
      <w:r>
        <w:rPr>
          <w:rFonts w:hint="eastAsia" w:cs="Times New Roman"/>
          <w:sz w:val="24"/>
          <w:lang w:val="en-US" w:eastAsia="zh-CN"/>
        </w:rPr>
        <w:t>分别写出两图对应的截切频率和相位裕度，并</w:t>
      </w:r>
      <w:r>
        <w:rPr>
          <w:rFonts w:hint="default" w:ascii="Times New Roman" w:hAnsi="Times New Roman" w:cs="Times New Roman"/>
          <w:sz w:val="24"/>
        </w:rPr>
        <w:t>判断</w:t>
      </w:r>
      <w:r>
        <w:rPr>
          <w:rFonts w:hint="eastAsia" w:cs="Times New Roman"/>
          <w:sz w:val="24"/>
          <w:lang w:val="en-US" w:eastAsia="zh-CN"/>
        </w:rPr>
        <w:t>其</w:t>
      </w:r>
      <w:r>
        <w:rPr>
          <w:rFonts w:hint="default" w:ascii="Times New Roman" w:hAnsi="Times New Roman" w:cs="Times New Roman"/>
          <w:sz w:val="24"/>
        </w:rPr>
        <w:t>稳定</w:t>
      </w:r>
      <w:r>
        <w:rPr>
          <w:rFonts w:hint="eastAsia" w:cs="Times New Roman"/>
          <w:sz w:val="24"/>
          <w:lang w:val="en-US" w:eastAsia="zh-CN"/>
        </w:rPr>
        <w:t>性</w:t>
      </w:r>
      <w:r>
        <w:rPr>
          <w:rFonts w:hint="eastAsia" w:cs="Times New Roman"/>
          <w:sz w:val="24"/>
          <w:lang w:eastAsia="zh-CN"/>
        </w:rPr>
        <w:t>？</w:t>
      </w:r>
      <w:r>
        <w:rPr>
          <w:rFonts w:hint="default" w:ascii="Times New Roman" w:hAnsi="Times New Roman" w:cs="Times New Roman"/>
          <w:sz w:val="24"/>
        </w:rPr>
        <w:t>（4分）</w:t>
      </w:r>
      <w:bookmarkEnd w:id="5"/>
    </w:p>
    <w:p w14:paraId="048172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both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object>
          <v:shape id="_x0000_i1063" o:spt="75" type="#_x0000_t75" style="height:98.35pt;width:351.5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f"/>
            <w10:wrap type="none"/>
            <w10:anchorlock/>
          </v:shape>
          <o:OLEObject Type="Embed" ProgID="Visio.Drawing.15" ShapeID="_x0000_i1063" DrawAspect="Content" ObjectID="_1468075763" r:id="rId84">
            <o:LockedField>false</o:LockedField>
          </o:OLEObject>
        </w:objec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图5</w:t>
      </w:r>
    </w:p>
    <w:p w14:paraId="78696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3.08*10^4，1.35*10^4；</w:t>
      </w:r>
    </w:p>
    <w:p w14:paraId="2073E2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-7，19；</w:t>
      </w:r>
    </w:p>
    <w:p w14:paraId="625B77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不稳定，稳定；</w:t>
      </w:r>
    </w:p>
    <w:p w14:paraId="45C5D3A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增大输入电压</w:t>
      </w:r>
      <w:r>
        <w:rPr>
          <w:rFonts w:hint="default" w:ascii="Times New Roman" w:hAnsi="Times New Roman" w:cs="Times New Roman"/>
          <w:i/>
          <w:iCs/>
          <w:sz w:val="24"/>
        </w:rPr>
        <w:t>V</w:t>
      </w:r>
      <w:r>
        <w:rPr>
          <w:rFonts w:hint="default" w:ascii="Times New Roman" w:hAnsi="Times New Roman" w:cs="Times New Roman"/>
          <w:sz w:val="24"/>
          <w:vertAlign w:val="subscript"/>
        </w:rPr>
        <w:t>g</w:t>
      </w:r>
      <w:r>
        <w:rPr>
          <w:rFonts w:hint="default" w:ascii="Times New Roman" w:hAnsi="Times New Roman" w:cs="Times New Roman"/>
          <w:sz w:val="24"/>
        </w:rPr>
        <w:t>系统截切频率如何变化？减小</w:t>
      </w:r>
      <w:r>
        <w:rPr>
          <w:rFonts w:hint="default" w:ascii="Times New Roman" w:hAnsi="Times New Roman" w:cs="Times New Roman"/>
          <w:i/>
          <w:iCs/>
          <w:sz w:val="24"/>
        </w:rPr>
        <w:t>V</w:t>
      </w:r>
      <w:r>
        <w:rPr>
          <w:rFonts w:hint="default" w:ascii="Times New Roman" w:hAnsi="Times New Roman" w:cs="Times New Roman"/>
          <w:sz w:val="24"/>
          <w:vertAlign w:val="subscript"/>
        </w:rPr>
        <w:t>M</w:t>
      </w:r>
      <w:r>
        <w:rPr>
          <w:rFonts w:hint="default" w:ascii="Times New Roman" w:hAnsi="Times New Roman" w:cs="Times New Roman"/>
          <w:sz w:val="24"/>
        </w:rPr>
        <w:t>系统相位裕度如何变化？（</w:t>
      </w: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分）</w:t>
      </w:r>
    </w:p>
    <w:p w14:paraId="69604E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Vg增大，T(s)增益增大，幅频曲线整体上移，截切频率上升，</w:t>
      </w:r>
    </w:p>
    <w:p w14:paraId="0A78C6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Vm减小，T(s)增益增大，幅频曲线整体上移，截切频率上升，相位裕度增大；</w:t>
      </w:r>
    </w:p>
    <w:p w14:paraId="2F5987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503198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5C873E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color w:val="000000"/>
          <w:sz w:val="24"/>
        </w:rPr>
      </w:pPr>
      <w:r>
        <w:rPr>
          <w:rFonts w:hint="default" w:ascii="Times New Roman" w:hAnsi="Times New Roman" w:cs="Times New Roman"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rFonts w:hint="default" w:ascii="Times New Roman" w:hAnsi="Times New Roman" w:cs="Times New Roman"/>
          <w:b/>
          <w:bCs/>
          <w:color w:val="000000"/>
          <w:sz w:val="24"/>
        </w:rPr>
        <w:t>图</w:t>
      </w:r>
      <w:r>
        <w:rPr>
          <w:rFonts w:hint="default" w:ascii="Times New Roman" w:hAnsi="Times New Roman" w:cs="Times New Roman"/>
          <w:b/>
          <w:bCs/>
          <w:color w:val="000000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/>
          <w:sz w:val="24"/>
        </w:rPr>
        <w:t>所示为本课程焊制的Buck直流电源硬件实物图，电感</w:t>
      </w:r>
      <w:r>
        <w:rPr>
          <w:rFonts w:hint="default" w:ascii="Times New Roman" w:hAnsi="Times New Roman" w:cs="Times New Roman"/>
          <w:i/>
          <w:iCs/>
          <w:color w:val="000000"/>
          <w:sz w:val="24"/>
        </w:rPr>
        <w:t>L</w:t>
      </w:r>
      <w:r>
        <w:rPr>
          <w:rFonts w:hint="default" w:ascii="Times New Roman" w:hAnsi="Times New Roman" w:cs="Times New Roman"/>
          <w:color w:val="000000"/>
          <w:sz w:val="24"/>
        </w:rPr>
        <w:t>为100uH，输出电容为两个330uF电容相并联，输入电压15V，接入负载电阻2Ω。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2985"/>
      </w:tblGrid>
      <w:tr w14:paraId="1C707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1" w:hRule="atLeast"/>
          <w:jc w:val="center"/>
        </w:trPr>
        <w:tc>
          <w:tcPr>
            <w:tcW w:w="3156" w:type="dxa"/>
          </w:tcPr>
          <w:p w14:paraId="4781C4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1409065" cy="1439545"/>
                  <wp:effectExtent l="0" t="0" r="8255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grayscl/>
                            <a:lum bright="24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ackgroundRemoval t="10000" b="90000" l="10000" r="90000">
                                        <a14:foregroundMark x1="24205" y1="32239" x2="33636" y2="0"/>
                                        <a14:foregroundMark x1="24537" y1="81314" x2="23302" y2="0"/>
                                        <a14:foregroundMark x1="33065" y1="81541" x2="36425" y2="0"/>
                                        <a14:backgroundMark x1="24027" y1="87528" x2="24205" y2="0"/>
                                        <a14:backgroundMark x1="23030" y1="71198" x2="23628" y2="0"/>
                                        <a14:backgroundMark x1="40417" y1="86104" x2="25968" y2="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44" t="24194" r="30067" b="1373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953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</w:tcPr>
          <w:p w14:paraId="783BB5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1483360" cy="1439545"/>
                  <wp:effectExtent l="0" t="0" r="8255" b="254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grayscl/>
                            <a:lum bright="24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backgroundRemoval t="10000" b="90000" l="10000" r="90000">
                                        <a14:foregroundMark x1="29118" y1="25638" x2="25957" y2="0"/>
                                        <a14:foregroundMark x1="67138" y1="25638" x2="70715" y2="0"/>
                                        <a14:foregroundMark x1="71131" y1="80022" x2="68469" y2="0"/>
                                        <a14:foregroundMark x1="70965" y1="78468" x2="66722" y2="0"/>
                                        <a14:foregroundMark x1="25624" y1="32852" x2="32612" y2="0"/>
                                        <a14:foregroundMark x1="70799" y1="32408" x2="65225" y2="0"/>
                                        <a14:foregroundMark x1="27372" y1="80303" x2="30765" y2="0"/>
                                        <a14:backgroundMark x1="23301" y1="79412" x2="22962" y2="0"/>
                                        <a14:backgroundMark x1="24210" y1="70033" x2="23417" y2="0"/>
                                        <a14:backgroundMark x1="23020" y1="78481" x2="23128" y2="0"/>
                                        <a14:backgroundMark x1="22962" y1="82908" x2="23017" y2="0"/>
                                        <a14:backgroundMark x1="23128" y1="70144" x2="20216" y2="0"/>
                                        <a14:backgroundMark x1="20216" y1="84573" x2="22962" y2="0"/>
                                        <a14:backgroundMark x1="29229" y1="86072" x2="30925" y2="0"/>
                                        <a14:backgroundMark x1="32274" y1="87287" x2="31111" y2="0"/>
                                        <a14:backgroundMark x1="32978" y1="87079" x2="32603" y2="0"/>
                                        <a14:backgroundMark x1="37271" y1="86127" x2="46672" y2="0"/>
                                        <a14:backgroundMark x1="33278" y1="86570" x2="45507" y2="0"/>
                                        <a14:backgroundMark x1="45507" y1="85905" x2="22795" y2="0"/>
                                        <a14:backgroundMark x1="22795" y1="85683" x2="37854" y2="0"/>
                                        <a14:backgroundMark x1="37854" y1="84795" x2="25624" y2="0"/>
                                        <a14:backgroundMark x1="25624" y1="85461" x2="38686" y2="0"/>
                                        <a14:backgroundMark x1="38686" y1="87125" x2="19301" y2="0"/>
                                        <a14:backgroundMark x1="19301" y1="88679" x2="33611" y2="0"/>
                                        <a14:backgroundMark x1="33611" y1="88124" x2="43261" y2="0"/>
                                        <a14:backgroundMark x1="43261" y1="89123" x2="23461" y2="0"/>
                                        <a14:backgroundMark x1="23461" y1="89456" x2="33943" y2="0"/>
                                        <a14:backgroundMark x1="33943" y1="88457" x2="27205" y2="0"/>
                                        <a14:backgroundMark x1="25125" y1="75583" x2="24792" y2="0"/>
                                        <a14:backgroundMark x1="24792" y1="90011" x2="25957" y2="0"/>
                                        <a14:backgroundMark x1="25957" y1="75361" x2="25957" y2="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38" t="23763" r="28208" b="1534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8373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A59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6141" w:type="dxa"/>
            <w:gridSpan w:val="2"/>
          </w:tcPr>
          <w:p w14:paraId="4F559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图</w:t>
            </w: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6</w:t>
            </w:r>
          </w:p>
        </w:tc>
      </w:tr>
    </w:tbl>
    <w:p w14:paraId="2513E0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试完成如下问题：</w:t>
      </w:r>
    </w:p>
    <w:p w14:paraId="7ED847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（1）根据原理</w:t>
      </w: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</w:rPr>
        <w:t>，简要分析驱动电路中各主要元器件（6N135</w:t>
      </w:r>
      <w:r>
        <w:rPr>
          <w:rFonts w:hint="default" w:ascii="Times New Roman" w:hAnsi="Times New Roman" w:cs="Times New Roman"/>
          <w:sz w:val="24"/>
          <w:lang w:eastAsia="zh-CN"/>
        </w:rPr>
        <w:t>、</w:t>
      </w:r>
      <w:r>
        <w:rPr>
          <w:rFonts w:hint="default" w:ascii="Times New Roman" w:hAnsi="Times New Roman" w:cs="Times New Roman"/>
          <w:sz w:val="24"/>
        </w:rPr>
        <w:t>IR21844芯片、开关二极管及稳压二极管等）作用，并解释在Buck双管同步整流结构中，驱动芯片IR21844S外围电路里虚线框中</w:t>
      </w:r>
      <w:r>
        <w:rPr>
          <w:rFonts w:hint="default" w:ascii="Times New Roman" w:hAnsi="Times New Roman" w:cs="Times New Roman"/>
          <w:b/>
          <w:bCs/>
          <w:sz w:val="24"/>
        </w:rPr>
        <w:t>自举电容</w:t>
      </w:r>
      <w:r>
        <w:rPr>
          <w:rFonts w:hint="default" w:ascii="Times New Roman" w:hAnsi="Times New Roman" w:cs="Times New Roman"/>
          <w:b/>
          <w:bCs/>
          <w:i/>
          <w:iCs/>
          <w:sz w:val="24"/>
        </w:rPr>
        <w:t>C</w:t>
      </w:r>
      <w:r>
        <w:rPr>
          <w:rFonts w:hint="default" w:ascii="Times New Roman" w:hAnsi="Times New Roman" w:cs="Times New Roman"/>
          <w:b/>
          <w:bCs/>
          <w:sz w:val="24"/>
          <w:vertAlign w:val="subscript"/>
        </w:rPr>
        <w:t>23</w:t>
      </w:r>
      <w:r>
        <w:rPr>
          <w:rFonts w:hint="default" w:ascii="Times New Roman" w:hAnsi="Times New Roman" w:cs="Times New Roman"/>
          <w:sz w:val="24"/>
        </w:rPr>
        <w:t>的作用。（</w:t>
      </w: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分）</w:t>
      </w:r>
    </w:p>
    <w:p w14:paraId="2D9E92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6N135：隔离芯片；</w:t>
      </w:r>
    </w:p>
    <w:p w14:paraId="69E25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IR21844芯片：栅极驱动芯片；</w:t>
      </w:r>
    </w:p>
    <w:p w14:paraId="0EF682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开关二极管：只允许自举电容在低边导通的时候充电，防止反向放电；</w:t>
      </w:r>
    </w:p>
    <w:p w14:paraId="539BA6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稳压二极管：防止MOS栅极的电压过高；</w:t>
      </w:r>
    </w:p>
    <w:p w14:paraId="77EE4F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自举电容：提供比供电高的电压来驱动MOS栅极；</w:t>
      </w:r>
    </w:p>
    <w:p w14:paraId="361E7A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eastAsia" w:cs="Times New Roman"/>
          <w:b w:val="0"/>
          <w:bCs w:val="0"/>
          <w:sz w:val="24"/>
          <w:lang w:eastAsia="zh-CN"/>
        </w:rPr>
        <w:t>（</w:t>
      </w:r>
      <w:r>
        <w:rPr>
          <w:rFonts w:hint="eastAsia" w:cs="Times New Roman"/>
          <w:b w:val="0"/>
          <w:bCs w:val="0"/>
          <w:sz w:val="24"/>
          <w:lang w:val="en-US" w:eastAsia="zh-CN"/>
        </w:rPr>
        <w:t>2</w:t>
      </w:r>
      <w:r>
        <w:rPr>
          <w:rFonts w:hint="eastAsia" w:cs="Times New Roman"/>
          <w:b w:val="0"/>
          <w:bCs w:val="0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8</w:t>
      </w:r>
      <w:r>
        <w:rPr>
          <w:rFonts w:hint="eastAsia" w:cs="Times New Roman"/>
          <w:b w:val="0"/>
          <w:bCs w:val="0"/>
          <w:sz w:val="24"/>
          <w:lang w:val="en-US" w:eastAsia="zh-CN"/>
        </w:rPr>
        <w:t>为输出电压采样和滤波电路原理图</w:t>
      </w:r>
      <w:r>
        <w:rPr>
          <w:rFonts w:hint="default" w:ascii="Times New Roman" w:hAnsi="Times New Roman" w:cs="Times New Roman"/>
          <w:sz w:val="24"/>
        </w:rPr>
        <w:t>，</w:t>
      </w:r>
      <w:r>
        <w:rPr>
          <w:rFonts w:hint="eastAsia" w:cs="Times New Roman"/>
          <w:sz w:val="24"/>
          <w:lang w:val="en-US" w:eastAsia="zh-CN"/>
        </w:rPr>
        <w:t>输入</w:t>
      </w:r>
      <w:r>
        <w:rPr>
          <w:rFonts w:hint="eastAsia" w:cs="Times New Roman"/>
          <w:i/>
          <w:iCs/>
          <w:sz w:val="24"/>
          <w:lang w:val="en-US" w:eastAsia="zh-CN"/>
        </w:rPr>
        <w:t>V</w:t>
      </w:r>
      <w:r>
        <w:rPr>
          <w:rFonts w:hint="eastAsia" w:cs="Times New Roman"/>
          <w:sz w:val="24"/>
          <w:vertAlign w:val="subscript"/>
          <w:lang w:val="en-US" w:eastAsia="zh-CN"/>
        </w:rPr>
        <w:t>i</w:t>
      </w:r>
      <w:r>
        <w:rPr>
          <w:rFonts w:hint="eastAsia" w:cs="Times New Roman"/>
          <w:sz w:val="24"/>
          <w:lang w:eastAsia="zh-CN"/>
        </w:rPr>
        <w:t>（</w:t>
      </w:r>
      <w:r>
        <w:rPr>
          <w:rFonts w:hint="eastAsia" w:cs="Times New Roman"/>
          <w:sz w:val="24"/>
          <w:lang w:val="en-US" w:eastAsia="zh-CN"/>
        </w:rPr>
        <w:t>端口</w:t>
      </w:r>
      <w:r>
        <w:rPr>
          <w:rFonts w:hint="default" w:ascii="Times New Roman" w:hAnsi="Times New Roman" w:cs="Times New Roman"/>
          <w:sz w:val="24"/>
        </w:rPr>
        <w:t>P7</w:t>
      </w:r>
      <w:r>
        <w:rPr>
          <w:rFonts w:hint="eastAsia" w:cs="Times New Roman"/>
          <w:sz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</w:rPr>
        <w:t>为8V，</w:t>
      </w:r>
      <w:r>
        <w:rPr>
          <w:rFonts w:hint="eastAsia" w:cs="Times New Roman"/>
          <w:sz w:val="24"/>
          <w:lang w:val="en-US" w:eastAsia="zh-CN"/>
        </w:rPr>
        <w:t>试问端口P6和P5数值，其中电压传感器LV25-NP的输入（P7）输出（</w:t>
      </w:r>
      <w:r>
        <w:rPr>
          <w:rFonts w:hint="eastAsia" w:cs="Times New Roman"/>
          <w:i/>
          <w:iCs/>
          <w:sz w:val="24"/>
          <w:lang w:val="en-US" w:eastAsia="zh-CN"/>
        </w:rPr>
        <w:t>V</w:t>
      </w:r>
      <w:r>
        <w:rPr>
          <w:rFonts w:hint="eastAsia" w:cs="Times New Roman"/>
          <w:sz w:val="24"/>
          <w:vertAlign w:val="subscript"/>
          <w:lang w:val="en-US" w:eastAsia="zh-CN"/>
        </w:rPr>
        <w:t>o-sample</w:t>
      </w:r>
      <w:r>
        <w:rPr>
          <w:rFonts w:hint="eastAsia" w:cs="Times New Roman"/>
          <w:sz w:val="24"/>
          <w:lang w:val="en-US" w:eastAsia="zh-CN"/>
        </w:rPr>
        <w:t>）关系为：</w:t>
      </w:r>
      <w:r>
        <w:rPr>
          <w:rFonts w:hint="default" w:ascii="Times New Roman" w:hAnsi="Times New Roman" w:cs="Times New Roman"/>
          <w:position w:val="-30"/>
        </w:rPr>
        <w:object>
          <v:shape id="_x0000_i1064" o:spt="75" type="#_x0000_t75" style="height:29.95pt;width:186.8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</w:rPr>
        <w:t>（</w:t>
      </w: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</w:rPr>
        <w:t>分）</w:t>
      </w:r>
    </w:p>
    <w:p w14:paraId="1AFD4A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Chars="0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eastAsia" w:cs="Times New Roman"/>
          <w:sz w:val="24"/>
          <w:lang w:val="en-US" w:eastAsia="zh-CN"/>
        </w:rPr>
        <w:t>注：P6与</w:t>
      </w:r>
      <w:r>
        <w:rPr>
          <w:rFonts w:hint="eastAsia" w:cs="Times New Roman"/>
          <w:i/>
          <w:iCs/>
          <w:sz w:val="24"/>
          <w:lang w:val="en-US" w:eastAsia="zh-CN"/>
        </w:rPr>
        <w:t>V</w:t>
      </w:r>
      <w:r>
        <w:rPr>
          <w:rFonts w:hint="eastAsia" w:cs="Times New Roman"/>
          <w:sz w:val="24"/>
          <w:vertAlign w:val="subscript"/>
          <w:lang w:val="en-US" w:eastAsia="zh-CN"/>
        </w:rPr>
        <w:t>o-sample</w:t>
      </w:r>
      <w:r>
        <w:rPr>
          <w:rFonts w:hint="eastAsia" w:cs="Times New Roman"/>
          <w:sz w:val="24"/>
          <w:vertAlign w:val="baseline"/>
          <w:lang w:val="en-US" w:eastAsia="zh-CN"/>
        </w:rPr>
        <w:t>相连</w:t>
      </w:r>
      <w:r>
        <w:rPr>
          <w:rFonts w:hint="eastAsia" w:cs="Times New Roman"/>
          <w:sz w:val="24"/>
          <w:vertAlign w:val="subscript"/>
          <w:lang w:val="en-US" w:eastAsia="zh-CN"/>
        </w:rPr>
        <w:t>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4339"/>
      </w:tblGrid>
      <w:tr w14:paraId="28F9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744" w:type="dxa"/>
          </w:tcPr>
          <w:p w14:paraId="74F938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bookmarkStart w:id="6" w:name="_Hlk155272960"/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850265</wp:posOffset>
                      </wp:positionV>
                      <wp:extent cx="216535" cy="198120"/>
                      <wp:effectExtent l="9525" t="9525" r="15240" b="20955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683" cy="19812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  <a:prstDash val="sys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21.7pt;margin-top:66.95pt;height:15.6pt;width:17.05pt;z-index:251659264;v-text-anchor:middle;mso-width-relative:page;mso-height-relative:page;" filled="f" stroked="t" coordsize="21600,21600" o:gfxdata="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DHzSndAAAACwEAAA8AAAAAAAAAAQAgAAAAIgAAAGRycy9kb3du&#10;cmV2LnhtbFBLAQIUABQAAAAIAIdO4kD4wdyqbAIAAM0EAAAOAAAAAAAAAAEAIAAAACwBAABkcnMv&#10;ZTJvRG9jLnhtbFBLBQYAAAAABgAGAFkBAAAKBgAAAAA=&#10;">
                      <v:fill on="f" focussize="0,0"/>
                      <v:stroke weight="1.5pt" color="#C00000 [3204]" miterlimit="8" joinstyle="miter" dashstyle="1 1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1705610</wp:posOffset>
                  </wp:positionH>
                  <wp:positionV relativeFrom="page">
                    <wp:posOffset>502920</wp:posOffset>
                  </wp:positionV>
                  <wp:extent cx="76200" cy="76200"/>
                  <wp:effectExtent l="0" t="0" r="0" b="0"/>
                  <wp:wrapNone/>
                  <wp:docPr id="9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114550" cy="1746250"/>
                  <wp:effectExtent l="0" t="0" r="6350" b="635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135" cy="176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9" w:type="dxa"/>
          </w:tcPr>
          <w:p w14:paraId="7CFA50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2329815" cy="1645920"/>
                  <wp:effectExtent l="0" t="0" r="6985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109" cy="1651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A23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744" w:type="dxa"/>
          </w:tcPr>
          <w:p w14:paraId="754CB9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图</w:t>
            </w: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7</w:t>
            </w:r>
          </w:p>
        </w:tc>
        <w:tc>
          <w:tcPr>
            <w:tcW w:w="4339" w:type="dxa"/>
          </w:tcPr>
          <w:p w14:paraId="543893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图</w:t>
            </w: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8</w:t>
            </w:r>
          </w:p>
        </w:tc>
      </w:tr>
      <w:bookmarkEnd w:id="6"/>
    </w:tbl>
    <w:p w14:paraId="45B5E0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4E4F24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cs="Times New Roman"/>
          <w:b/>
          <w:bCs/>
          <w:sz w:val="24"/>
          <w:lang w:val="en-US" w:eastAsia="zh-CN"/>
        </w:rPr>
        <w:t>P6=P5=1V</w:t>
      </w:r>
    </w:p>
    <w:p w14:paraId="41013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5EC450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（3）</w:t>
      </w:r>
      <w:r>
        <w:rPr>
          <w:rFonts w:hint="eastAsia" w:cs="Times New Roman"/>
          <w:b/>
          <w:bCs/>
          <w:sz w:val="24"/>
          <w:lang w:val="en-US" w:eastAsia="zh-CN"/>
        </w:rPr>
        <w:t>图9</w:t>
      </w:r>
      <w:r>
        <w:rPr>
          <w:rFonts w:hint="eastAsia" w:cs="Times New Roman"/>
          <w:sz w:val="24"/>
          <w:lang w:val="en-US" w:eastAsia="zh-CN"/>
        </w:rPr>
        <w:t>为实验测得的输出电压波形，试问何种原因造成三角纹波？该原因会引起系统传递函数哪种变化？对系统控制性能有何影响？</w:t>
      </w:r>
      <w:r>
        <w:rPr>
          <w:rFonts w:hint="default" w:ascii="Times New Roman" w:hAnsi="Times New Roman" w:cs="Times New Roman"/>
          <w:sz w:val="24"/>
        </w:rPr>
        <w:t>（4分）</w:t>
      </w:r>
    </w:p>
    <w:tbl>
      <w:tblPr>
        <w:tblStyle w:val="4"/>
        <w:tblW w:w="80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2596"/>
        <w:gridCol w:w="2751"/>
      </w:tblGrid>
      <w:tr w14:paraId="646AB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0" w:type="dxa"/>
          </w:tcPr>
          <w:p w14:paraId="56A3AC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1499235" cy="899795"/>
                  <wp:effectExtent l="0" t="0" r="12065" b="1905"/>
                  <wp:docPr id="35" name="图片 35" descr="C:\Users\caoqi\AppData\Local\Temp\{CCC27301-7F93-4A17-A042-DED74CA81C27}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C:\Users\caoqi\AppData\Local\Temp\{CCC27301-7F93-4A17-A042-DED74CA81C27}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5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517F4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1499870" cy="899795"/>
                  <wp:effectExtent l="0" t="0" r="11430" b="1905"/>
                  <wp:docPr id="32" name="图片 9" descr="实验Kp0.01,Ki0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9" descr="实验Kp0.01,Ki0.0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1" w:type="dxa"/>
          </w:tcPr>
          <w:p w14:paraId="1C698C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0" distR="0">
                  <wp:extent cx="1499870" cy="899795"/>
                  <wp:effectExtent l="0" t="0" r="11430" b="1905"/>
                  <wp:docPr id="4" name="图片 3" descr="实验Kp0.1,Ki0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实验Kp0.1,Ki0.01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53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30" w:type="dxa"/>
          </w:tcPr>
          <w:p w14:paraId="754DAB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图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236" w:type="dxa"/>
          </w:tcPr>
          <w:p w14:paraId="0E4F4C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图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931" w:type="dxa"/>
          </w:tcPr>
          <w:p w14:paraId="0838ED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图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>11</w:t>
            </w:r>
          </w:p>
        </w:tc>
      </w:tr>
    </w:tbl>
    <w:p w14:paraId="352E6183">
      <w:pPr>
        <w:pStyle w:val="2"/>
        <w:keepNext w:val="0"/>
        <w:keepLines w:val="0"/>
        <w:widowControl/>
        <w:suppressLineNumbers w:val="0"/>
        <w:ind w:firstLine="42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图9中的三角纹波是由Buck变换器电感电流线性充放电引起的正常开关纹波，该纹波不改变系统小信号传递函数，对控制性能影响很小，主要影响输出电压纹波指标和精度；若纹波过大，则会略微增加稳态误差和噪声，但不是系统不稳定的原因。</w:t>
      </w:r>
    </w:p>
    <w:p w14:paraId="674F1B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ascii="Times New Roman" w:hAnsi="Times New Roman" w:cs="Times New Roman"/>
          <w:sz w:val="24"/>
        </w:rPr>
      </w:pPr>
      <w:bookmarkStart w:id="7" w:name="_GoBack"/>
      <w:r>
        <w:rPr>
          <w:rFonts w:hint="default" w:ascii="Times New Roman" w:hAnsi="Times New Roman" w:cs="Times New Roman"/>
          <w:sz w:val="24"/>
        </w:rPr>
        <w:t>（4）</w:t>
      </w:r>
      <w:r>
        <w:rPr>
          <w:rFonts w:hint="default" w:ascii="Times New Roman" w:hAnsi="Times New Roman" w:cs="Times New Roman"/>
          <w:b/>
          <w:bCs/>
          <w:sz w:val="24"/>
        </w:rPr>
        <w:t>图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10</w:t>
      </w:r>
      <w:r>
        <w:rPr>
          <w:rFonts w:hint="default" w:ascii="Times New Roman" w:hAnsi="Times New Roman" w:cs="Times New Roman"/>
          <w:b w:val="0"/>
          <w:bCs w:val="0"/>
          <w:sz w:val="24"/>
        </w:rPr>
        <w:t>和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11</w:t>
      </w:r>
      <w:r>
        <w:rPr>
          <w:rFonts w:hint="default" w:ascii="Times New Roman" w:hAnsi="Times New Roman" w:cs="Times New Roman"/>
          <w:b w:val="0"/>
          <w:bCs w:val="0"/>
          <w:sz w:val="24"/>
        </w:rPr>
        <w:t>为</w:t>
      </w:r>
      <w:r>
        <w:rPr>
          <w:rFonts w:hint="default" w:ascii="Times New Roman" w:hAnsi="Times New Roman" w:cs="Times New Roman"/>
          <w:sz w:val="24"/>
        </w:rPr>
        <w:t>不同</w:t>
      </w:r>
      <w:r>
        <w:rPr>
          <w:rFonts w:hint="default" w:ascii="Times New Roman" w:hAnsi="Times New Roman" w:cs="Times New Roman"/>
          <w:i/>
          <w:iCs/>
          <w:sz w:val="24"/>
        </w:rPr>
        <w:t>K</w:t>
      </w:r>
      <w:r>
        <w:rPr>
          <w:rFonts w:hint="default" w:ascii="Times New Roman" w:hAnsi="Times New Roman" w:cs="Times New Roman"/>
          <w:sz w:val="24"/>
          <w:vertAlign w:val="subscript"/>
        </w:rPr>
        <w:t>p</w:t>
      </w:r>
      <w:r>
        <w:rPr>
          <w:rFonts w:hint="default" w:ascii="Times New Roman" w:hAnsi="Times New Roman" w:cs="Times New Roman"/>
          <w:sz w:val="24"/>
        </w:rPr>
        <w:t>参数下参考电压跳变时输出电压的实验波形，试问该</w:t>
      </w:r>
      <w:r>
        <w:rPr>
          <w:rFonts w:hint="default" w:ascii="Times New Roman" w:hAnsi="Times New Roman" w:cs="Times New Roman"/>
          <w:sz w:val="24"/>
          <w:lang w:val="en-US" w:eastAsia="zh-CN"/>
        </w:rPr>
        <w:t>暂态</w:t>
      </w:r>
      <w:r>
        <w:rPr>
          <w:rFonts w:hint="default" w:ascii="Times New Roman" w:hAnsi="Times New Roman" w:cs="Times New Roman"/>
          <w:sz w:val="24"/>
        </w:rPr>
        <w:t>情形属于</w:t>
      </w:r>
      <w:r>
        <w:rPr>
          <w:rFonts w:hint="default" w:ascii="Times New Roman" w:hAnsi="Times New Roman" w:cs="Times New Roman"/>
          <w:b/>
          <w:bCs/>
          <w:sz w:val="24"/>
        </w:rPr>
        <w:t>欠阻尼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共轭根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>？</w:t>
      </w:r>
      <w:r>
        <w:rPr>
          <w:rFonts w:hint="default" w:ascii="Times New Roman" w:hAnsi="Times New Roman" w:cs="Times New Roman"/>
          <w:b/>
          <w:bCs/>
          <w:sz w:val="24"/>
        </w:rPr>
        <w:t>过阻尼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实根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）</w:t>
      </w:r>
      <w:r>
        <w:rPr>
          <w:rFonts w:hint="default" w:ascii="Times New Roman" w:hAnsi="Times New Roman" w:cs="Times New Roman"/>
          <w:b/>
          <w:bCs/>
          <w:sz w:val="24"/>
        </w:rPr>
        <w:t>？</w:t>
      </w:r>
      <w:r>
        <w:rPr>
          <w:rFonts w:hint="default" w:ascii="Times New Roman" w:hAnsi="Times New Roman" w:cs="Times New Roman"/>
          <w:sz w:val="24"/>
        </w:rPr>
        <w:t>哪种情形对应的</w:t>
      </w:r>
      <w:r>
        <w:rPr>
          <w:rFonts w:hint="default" w:ascii="Times New Roman" w:hAnsi="Times New Roman" w:cs="Times New Roman"/>
          <w:b/>
          <w:bCs/>
          <w:i/>
          <w:iCs/>
          <w:sz w:val="24"/>
        </w:rPr>
        <w:t>K</w:t>
      </w:r>
      <w:r>
        <w:rPr>
          <w:rFonts w:hint="default" w:ascii="Times New Roman" w:hAnsi="Times New Roman" w:cs="Times New Roman"/>
          <w:b/>
          <w:bCs/>
          <w:sz w:val="24"/>
          <w:vertAlign w:val="subscript"/>
        </w:rPr>
        <w:t>p</w:t>
      </w:r>
      <w:r>
        <w:rPr>
          <w:rFonts w:hint="default" w:ascii="Times New Roman" w:hAnsi="Times New Roman" w:cs="Times New Roman"/>
          <w:b/>
          <w:bCs/>
          <w:sz w:val="24"/>
        </w:rPr>
        <w:t>参数</w:t>
      </w:r>
      <w:r>
        <w:rPr>
          <w:rFonts w:hint="default" w:ascii="Times New Roman" w:hAnsi="Times New Roman" w:cs="Times New Roman"/>
          <w:sz w:val="24"/>
        </w:rPr>
        <w:t>更大？请说明理由。（4分）</w:t>
      </w:r>
    </w:p>
    <w:p w14:paraId="3654AB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Cs w:val="21"/>
          <w:lang w:val="en-US" w:eastAsia="zh-CN"/>
        </w:rPr>
      </w:pPr>
      <w:r>
        <w:rPr>
          <w:rFonts w:hint="eastAsia" w:cs="Times New Roman"/>
          <w:b/>
          <w:bCs/>
          <w:szCs w:val="21"/>
          <w:lang w:val="en-US" w:eastAsia="zh-CN"/>
        </w:rPr>
        <w:t>过阻尼，Kp小；无超调无振荡，变换快，</w:t>
      </w:r>
    </w:p>
    <w:p w14:paraId="69B260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hint="default" w:cs="Times New Roman"/>
          <w:b/>
          <w:bCs/>
          <w:szCs w:val="21"/>
          <w:lang w:val="en-US" w:eastAsia="zh-CN"/>
        </w:rPr>
      </w:pPr>
      <w:r>
        <w:rPr>
          <w:rFonts w:hint="eastAsia" w:cs="Times New Roman"/>
          <w:b/>
          <w:bCs/>
          <w:szCs w:val="21"/>
          <w:lang w:val="en-US" w:eastAsia="zh-CN"/>
        </w:rPr>
        <w:t>欠阻尼，Kp大。有超调有振荡，变化快。</w:t>
      </w:r>
    </w:p>
    <w:bookmarkEnd w:id="7"/>
    <w:p w14:paraId="4E3E24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1AA9B"/>
    <w:multiLevelType w:val="singleLevel"/>
    <w:tmpl w:val="8511AA9B"/>
    <w:lvl w:ilvl="0" w:tentative="0">
      <w:start w:val="5"/>
      <w:numFmt w:val="decimal"/>
      <w:suff w:val="nothing"/>
      <w:lvlText w:val="（%1）"/>
      <w:lvlJc w:val="left"/>
    </w:lvl>
  </w:abstractNum>
  <w:abstractNum w:abstractNumId="1">
    <w:nsid w:val="15ACE970"/>
    <w:multiLevelType w:val="singleLevel"/>
    <w:tmpl w:val="15ACE970"/>
    <w:lvl w:ilvl="0" w:tentative="0">
      <w:start w:val="1"/>
      <w:numFmt w:val="upperLetter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2">
    <w:nsid w:val="35954ADD"/>
    <w:multiLevelType w:val="singleLevel"/>
    <w:tmpl w:val="35954AD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B710C"/>
    <w:rsid w:val="002654ED"/>
    <w:rsid w:val="03407427"/>
    <w:rsid w:val="082A1811"/>
    <w:rsid w:val="0F851480"/>
    <w:rsid w:val="108856CC"/>
    <w:rsid w:val="10931965"/>
    <w:rsid w:val="160C6457"/>
    <w:rsid w:val="16BF3133"/>
    <w:rsid w:val="18A84B5D"/>
    <w:rsid w:val="19991CD1"/>
    <w:rsid w:val="1DDC0E05"/>
    <w:rsid w:val="1DE32193"/>
    <w:rsid w:val="1E54734D"/>
    <w:rsid w:val="1F8B4890"/>
    <w:rsid w:val="1FA336D9"/>
    <w:rsid w:val="212A7114"/>
    <w:rsid w:val="27114829"/>
    <w:rsid w:val="27306500"/>
    <w:rsid w:val="29F01EC0"/>
    <w:rsid w:val="2D355667"/>
    <w:rsid w:val="30AE03DF"/>
    <w:rsid w:val="32334DE9"/>
    <w:rsid w:val="34DB0BFA"/>
    <w:rsid w:val="35C366DA"/>
    <w:rsid w:val="36001752"/>
    <w:rsid w:val="39882B41"/>
    <w:rsid w:val="3A68620B"/>
    <w:rsid w:val="3B61674A"/>
    <w:rsid w:val="3C3B710C"/>
    <w:rsid w:val="3EFF4965"/>
    <w:rsid w:val="3EFF70A4"/>
    <w:rsid w:val="40544B3B"/>
    <w:rsid w:val="41D4253E"/>
    <w:rsid w:val="45C2075D"/>
    <w:rsid w:val="47557D93"/>
    <w:rsid w:val="4FB73209"/>
    <w:rsid w:val="50CA27C3"/>
    <w:rsid w:val="51AA71A7"/>
    <w:rsid w:val="527774F6"/>
    <w:rsid w:val="538B70B2"/>
    <w:rsid w:val="55E9277A"/>
    <w:rsid w:val="5ADC6513"/>
    <w:rsid w:val="5E8E3E13"/>
    <w:rsid w:val="5FEA0B84"/>
    <w:rsid w:val="61C6614F"/>
    <w:rsid w:val="64E75692"/>
    <w:rsid w:val="695252BA"/>
    <w:rsid w:val="6B802775"/>
    <w:rsid w:val="6CAB51F7"/>
    <w:rsid w:val="6F317299"/>
    <w:rsid w:val="6F853E06"/>
    <w:rsid w:val="6F8832F9"/>
    <w:rsid w:val="6FEB0561"/>
    <w:rsid w:val="712B00DD"/>
    <w:rsid w:val="716258A8"/>
    <w:rsid w:val="74470E83"/>
    <w:rsid w:val="7B6B49B8"/>
    <w:rsid w:val="7C5B0382"/>
    <w:rsid w:val="7FAF2DF8"/>
    <w:rsid w:val="7FC0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numbering" Target="numbering.xml"/><Relationship Id="rId98" Type="http://schemas.openxmlformats.org/officeDocument/2006/relationships/customXml" Target="../customXml/item1.xml"/><Relationship Id="rId97" Type="http://schemas.openxmlformats.org/officeDocument/2006/relationships/image" Target="media/image54.png"/><Relationship Id="rId96" Type="http://schemas.openxmlformats.org/officeDocument/2006/relationships/image" Target="media/image53.png"/><Relationship Id="rId95" Type="http://schemas.openxmlformats.org/officeDocument/2006/relationships/image" Target="media/image52.jpeg"/><Relationship Id="rId94" Type="http://schemas.openxmlformats.org/officeDocument/2006/relationships/image" Target="media/image51.png"/><Relationship Id="rId93" Type="http://schemas.openxmlformats.org/officeDocument/2006/relationships/image" Target="media/image50.png"/><Relationship Id="rId92" Type="http://schemas.openxmlformats.org/officeDocument/2006/relationships/image" Target="media/image49.png"/><Relationship Id="rId91" Type="http://schemas.openxmlformats.org/officeDocument/2006/relationships/image" Target="media/image48.wmf"/><Relationship Id="rId90" Type="http://schemas.openxmlformats.org/officeDocument/2006/relationships/oleObject" Target="embeddings/oleObject40.bin"/><Relationship Id="rId9" Type="http://schemas.openxmlformats.org/officeDocument/2006/relationships/image" Target="media/image3.wmf"/><Relationship Id="rId89" Type="http://schemas.microsoft.com/office/2007/relationships/hdphoto" Target="media/image47.wdp"/><Relationship Id="rId88" Type="http://schemas.openxmlformats.org/officeDocument/2006/relationships/image" Target="media/image46.png"/><Relationship Id="rId87" Type="http://schemas.microsoft.com/office/2007/relationships/hdphoto" Target="media/image45.wdp"/><Relationship Id="rId86" Type="http://schemas.openxmlformats.org/officeDocument/2006/relationships/image" Target="media/image44.png"/><Relationship Id="rId85" Type="http://schemas.openxmlformats.org/officeDocument/2006/relationships/image" Target="media/image43.emf"/><Relationship Id="rId84" Type="http://schemas.openxmlformats.org/officeDocument/2006/relationships/oleObject" Target="embeddings/oleObject39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1.e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3.bin"/><Relationship Id="rId79" Type="http://schemas.openxmlformats.org/officeDocument/2006/relationships/image" Target="media/image40.emf"/><Relationship Id="rId78" Type="http://schemas.openxmlformats.org/officeDocument/2006/relationships/oleObject" Target="embeddings/oleObject36.bin"/><Relationship Id="rId77" Type="http://schemas.openxmlformats.org/officeDocument/2006/relationships/image" Target="media/image39.emf"/><Relationship Id="rId76" Type="http://schemas.openxmlformats.org/officeDocument/2006/relationships/oleObject" Target="embeddings/oleObject35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7.e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emf"/><Relationship Id="rId70" Type="http://schemas.openxmlformats.org/officeDocument/2006/relationships/oleObject" Target="embeddings/oleObject32.bin"/><Relationship Id="rId7" Type="http://schemas.openxmlformats.org/officeDocument/2006/relationships/image" Target="media/image2.wmf"/><Relationship Id="rId69" Type="http://schemas.openxmlformats.org/officeDocument/2006/relationships/image" Target="media/image35.e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emf"/><Relationship Id="rId66" Type="http://schemas.openxmlformats.org/officeDocument/2006/relationships/oleObject" Target="embeddings/oleObject30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7.bin"/><Relationship Id="rId6" Type="http://schemas.openxmlformats.org/officeDocument/2006/relationships/oleObject" Target="embeddings/oleObject2.bin"/><Relationship Id="rId59" Type="http://schemas.openxmlformats.org/officeDocument/2006/relationships/image" Target="media/image30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2.bin"/><Relationship Id="rId5" Type="http://schemas.openxmlformats.org/officeDocument/2006/relationships/image" Target="media/image1.emf"/><Relationship Id="rId49" Type="http://schemas.openxmlformats.org/officeDocument/2006/relationships/image" Target="media/image25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7.bin"/><Relationship Id="rId4" Type="http://schemas.openxmlformats.org/officeDocument/2006/relationships/oleObject" Target="embeddings/oleObject1.bin"/><Relationship Id="rId39" Type="http://schemas.openxmlformats.org/officeDocument/2006/relationships/image" Target="media/image20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0" Type="http://schemas.openxmlformats.org/officeDocument/2006/relationships/fontTable" Target="fontTable.xml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2797</Words>
  <Characters>3050</Characters>
  <Lines>0</Lines>
  <Paragraphs>0</Paragraphs>
  <TotalTime>127</TotalTime>
  <ScaleCrop>false</ScaleCrop>
  <LinksUpToDate>false</LinksUpToDate>
  <CharactersWithSpaces>3585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2025-12-24T00:29:00Z</dcterms:created>
  <dc:creator>reedlu</dc:creator>
  <cp:lastModifiedBy>lsomehow</cp:lastModifiedBy>
  <dcterms:modified xsi:type="dcterms:W3CDTF">2026-01-12T11:55:18Z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356D88FC9FC64F4D9D6E775158E1BFE5_13</vt:lpwstr>
  </property>
  <property fmtid="{D5CDD505-2E9C-101B-9397-08002B2CF9AE}" pid="4" name="KSOTemplateDocerSaveRecord">
    <vt:lpwstr>eyJoZGlkIjoiNWEzNjc3OTk1YTk5YTQ4YTNkYTNhZTFiZmQ4YWEzNWYiLCJ1c2VySWQiOiIxMDUxMjE5MTM0In0=</vt:lpwstr>
  </property>
</Properties>
</file>