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 xml:space="preserve">CET257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ENTERPRISE PROJECT</w:t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Meeting Minutes 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Team Number: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6</w:t>
      </w:r>
      <w:r>
        <w:rPr>
          <w:rFonts w:ascii="Times New Roman" w:hAnsi="Times New Roman"/>
          <w:sz w:val="24"/>
          <w:szCs w:val="24"/>
          <w:rtl w:val="0"/>
        </w:rPr>
        <w:t xml:space="preserve">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Team Name: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Team Speed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Project: </w:t>
      </w:r>
      <w:r>
        <w:rPr>
          <w:rFonts w:ascii="Times New Roman" w:hAnsi="Times New Roman"/>
          <w:sz w:val="24"/>
          <w:szCs w:val="24"/>
          <w:rtl w:val="0"/>
          <w:lang w:val="en-US"/>
        </w:rPr>
        <w:t>Lift</w:t>
      </w:r>
      <w:r>
        <w:rPr>
          <w:rFonts w:ascii="Times New Roman" w:hAnsi="Times New Roman"/>
          <w:sz w:val="24"/>
          <w:szCs w:val="24"/>
          <w:rtl w:val="0"/>
          <w:lang w:val="en-US"/>
        </w:rPr>
        <w:t>_</w:t>
      </w:r>
      <w:r>
        <w:rPr>
          <w:rFonts w:ascii="Times New Roman" w:hAnsi="Times New Roman"/>
          <w:sz w:val="24"/>
          <w:szCs w:val="24"/>
          <w:rtl w:val="0"/>
          <w:lang w:val="en-US"/>
        </w:rPr>
        <w:t>Right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3d training game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 xml:space="preserve">Week #: </w:t>
      </w:r>
      <w:r>
        <w:rPr>
          <w:rFonts w:ascii="Times New Roman" w:hAnsi="Times New Roman"/>
          <w:sz w:val="24"/>
          <w:szCs w:val="24"/>
          <w:rtl w:val="0"/>
        </w:rPr>
        <w:t xml:space="preserve">2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Meeting 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24 July 2026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Attendance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1600"/>
        <w:gridCol w:w="2500"/>
        <w:gridCol w:w="2650"/>
      </w:tblGrid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Team Member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Present / Absent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Reason (if absent)</w:t>
            </w:r>
          </w:p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rtl w:val="0"/>
                <w:lang w:val="en-US"/>
              </w:rPr>
              <w:t>Signature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381000" cy="523875"/>
                  <wp:effectExtent l="0" t="0" r="0" b="0"/>
                  <wp:docPr id="1073741825" name="officeArt object" descr="cb2608bd51e50eb85c0b7f48f67fe910eeace0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cb2608bd51e50eb85c0b7f48f67fe910eeace025.png" descr="cb2608bd51e50eb85c0b7f48f67fe910eeace025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33425" cy="523875"/>
                  <wp:effectExtent l="0" t="0" r="0" b="0"/>
                  <wp:docPr id="1073741826" name="officeArt object" descr="48417a4255ce9f563313c47d21d9d486e1ce6a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48417a4255ce9f563313c47d21d9d486e1ce6a14.png" descr="48417a4255ce9f563313c47d21d9d486e1ce6a14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62000" cy="523875"/>
                  <wp:effectExtent l="0" t="0" r="0" b="0"/>
                  <wp:docPr id="1073741827" name="officeArt object" descr="9b0406c5880e45e44b2de2b20f653e71336693c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9b0406c5880e45e44b2de2b20f653e71336693cf.png" descr="9b0406c5880e45e44b2de2b20f653e71336693cf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609600" cy="523875"/>
                  <wp:effectExtent l="0" t="0" r="0" b="0"/>
                  <wp:docPr id="1073741828" name="officeArt object" descr="f0c7f666d7766106d6b724516719c67f9736483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f0c7f666d7766106d6b724516719c67f9736483b.png" descr="f0c7f666d7766106d6b724516719c67f9736483b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Individual Updates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575"/>
        <w:gridCol w:w="35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Name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Achieved Activity This Week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Activity for Next Week</w:t>
            </w:r>
          </w:p>
        </w:tc>
      </w:tr>
      <w:tr>
        <w:tblPrEx>
          <w:shd w:val="clear" w:color="auto" w:fill="ced7e7"/>
        </w:tblPrEx>
        <w:trPr>
          <w:trHeight w:val="209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Chased the client for a response and secured the team's first client meeting. Started drafting the Introduction document for A1, covering the project purpose and target users.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Hold the first client meeting and write up the meeting notes; continue coordinating A1 drafting.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Drafted the PACT analysis (People, Activities, Context, Technology) for the project based on the warehouse training use case.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Begin early wireframe sketches for the login screen and in-game HUD.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Got a basic Three.js scene rendering in-browser (empty room, first-person camera) and confirmed the approach is viable on the team's laptops.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Start on the checkpoint/zone data structure that will drive the training sequence.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 initial WASD movement and pointer-lock mouse-look on top of Sparas's scene scaffold.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Add basic collision/boundaries so the player can't walk through walls, and block out the three zones (loading dock, warehouse floor, racking aisle).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Project Progress This Week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team drafted the first A1 documents (Introduction, PACT analysis) and got a working first-person movement scaffold running in the browser. Contact was re-established with the prospective client and a first meeting was scheduled.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Issues Encountered &amp; Planned Response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75"/>
        <w:gridCol w:w="46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Issue / Blocker Encountered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Response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None this week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Not applicable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Next Steps Before Next Meeting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1336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1. Hold first client meeting.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2. Draft the Requirements document (functional and non-functional).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3. Continue prototype scene work.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Confirmed accurate by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Name: 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Shilu Chuke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Signature: </w:t>
      </w:r>
      <w:r>
        <w:rPr>
          <w:rFonts w:ascii="Times New Roman" w:hAnsi="Times New Roman"/>
          <w:sz w:val="24"/>
          <w:szCs w:val="24"/>
          <w:rtl w:val="0"/>
          <w:lang w:val="en-US"/>
        </w:rPr>
        <w:t>__________</w:t>
      </w:r>
      <w:r>
        <w:rPr>
          <w:u w:color="000000"/>
        </w:rPr>
        <w:drawing xmlns:a="http://schemas.openxmlformats.org/drawingml/2006/main">
          <wp:inline distT="0" distB="0" distL="0" distR="0">
            <wp:extent cx="381000" cy="523875"/>
            <wp:effectExtent l="0" t="0" r="0" b="0"/>
            <wp:docPr id="1073741829" name="officeArt object" descr="cb2608bd51e50eb85c0b7f48f67fe910eeace0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cb2608bd51e50eb85c0b7f48f67fe910eeace025.png" descr="cb2608bd51e50eb85c0b7f48f67fe910eeace025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23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______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24 July 2026</w:t>
      </w:r>
    </w:p>
    <w:sectPr>
      <w:headerReference w:type="default" r:id="rId8"/>
      <w:footerReference w:type="default" r:id="rId9"/>
      <w:pgSz w:w="11900" w:h="16840" w:orient="portrait"/>
      <w:pgMar w:top="900" w:right="900" w:bottom="90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