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 xml:space="preserve">CET257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ENTERPRISE PROJECT</w:t>
      </w: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Meeting Minutes Log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Team Number: </w:t>
      </w:r>
      <w:r>
        <w:rPr>
          <w:rFonts w:ascii="Times New Roman" w:hAnsi="Times New Roman"/>
          <w:sz w:val="24"/>
          <w:szCs w:val="24"/>
          <w:rtl w:val="0"/>
          <w:lang w:val="en-US"/>
        </w:rPr>
        <w:t>6</w:t>
      </w:r>
      <w:r>
        <w:rPr>
          <w:rFonts w:ascii="Times New Roman" w:hAnsi="Times New Roman"/>
          <w:sz w:val="24"/>
          <w:szCs w:val="24"/>
          <w:rtl w:val="0"/>
        </w:rPr>
        <w:t xml:space="preserve">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Team Name: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Team Speed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Project: </w:t>
      </w:r>
      <w:r>
        <w:rPr>
          <w:rFonts w:ascii="Times New Roman" w:hAnsi="Times New Roman"/>
          <w:sz w:val="24"/>
          <w:szCs w:val="24"/>
          <w:rtl w:val="0"/>
          <w:lang w:val="en-US"/>
        </w:rPr>
        <w:t>Lift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>Right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3d training game</w:t>
      </w:r>
    </w:p>
    <w:p>
      <w:pPr>
        <w:pStyle w:val="Body"/>
        <w:bidi w:val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nl-NL"/>
        </w:rPr>
        <w:t xml:space="preserve">Week #: </w:t>
      </w:r>
      <w:r>
        <w:rPr>
          <w:rFonts w:ascii="Times New Roman" w:hAnsi="Times New Roman"/>
          <w:sz w:val="24"/>
          <w:szCs w:val="24"/>
          <w:rtl w:val="0"/>
        </w:rPr>
        <w:t xml:space="preserve">4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Meeting 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7 August 2026</w:t>
      </w:r>
    </w:p>
    <w:p>
      <w:pPr>
        <w:pStyle w:val="Body"/>
        <w:bidi w:val="0"/>
      </w:pPr>
    </w:p>
    <w:p>
      <w:pPr>
        <w:pStyle w:val="Body"/>
        <w:bidi w:val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fr-FR"/>
        </w:rPr>
        <w:t>Attendance</w:t>
      </w:r>
    </w:p>
    <w:p>
      <w:pPr>
        <w:pStyle w:val="Body"/>
        <w:bidi w:val="0"/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600"/>
        <w:gridCol w:w="2500"/>
        <w:gridCol w:w="2650"/>
      </w:tblGrid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Team Member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Present / Absent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Reason (if absent)</w:t>
            </w:r>
          </w:p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rtl w:val="0"/>
                <w:lang w:val="en-US"/>
              </w:rPr>
              <w:t>Signature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381000" cy="523875"/>
                  <wp:effectExtent l="0" t="0" r="0" b="0"/>
                  <wp:docPr id="1073741825" name="officeArt object" descr="cb2608bd51e50eb85c0b7f48f67fe910eeace0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b2608bd51e50eb85c0b7f48f67fe910eeace025.png" descr="cb2608bd51e50eb85c0b7f48f67fe910eeace025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33425" cy="523875"/>
                  <wp:effectExtent l="0" t="0" r="0" b="0"/>
                  <wp:docPr id="1073741826" name="officeArt object" descr="48417a4255ce9f563313c47d21d9d486e1ce6a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48417a4255ce9f563313c47d21d9d486e1ce6a14.png" descr="48417a4255ce9f563313c47d21d9d486e1ce6a14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523875"/>
                  <wp:effectExtent l="0" t="0" r="0" b="0"/>
                  <wp:docPr id="1073741827" name="officeArt object" descr="9b0406c5880e45e44b2de2b20f653e71336693cf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9b0406c5880e45e44b2de2b20f653e71336693cf.png" descr="9b0406c5880e45e44b2de2b20f653e71336693cf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Present</w:t>
            </w:r>
          </w:p>
        </w:tc>
        <w:tc>
          <w:tcPr>
            <w:tcW w:type="dxa" w:w="2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609600" cy="523875"/>
                  <wp:effectExtent l="0" t="0" r="0" b="0"/>
                  <wp:docPr id="1073741828" name="officeArt object" descr="f0c7f666d7766106d6b724516719c67f9736483b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f0c7f666d7766106d6b724516719c67f9736483b.png" descr="f0c7f666d7766106d6b724516719c67f9736483b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238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Individual Updates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575"/>
        <w:gridCol w:w="35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Achieved Activity This Week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Activity for Next Week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Shilu Chuke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the first draft of the Gantt chart / initial project plan across all A-tasks. Reviewed A1 documents as a team and consolidated feedback.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Schedule the second client meeting to demo early progress and gather further feedback.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Swikriti Bashyal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Completed the Use Case diagram and Flowchart/DFD for A1, and wrote the accompanying System Requirement Analysis explanations.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Start the zero-budget marketing strategy and initial branding direction for A6.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Sparas Shrestha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Implemented the scoring engine: points awarded for correct checkpoint answers, penalty applied for incorrect ones, running total shown on the HUD.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Build account creation/login and connect it to per-worker attempt tracking.</w:t>
            </w:r>
          </w:p>
        </w:tc>
      </w:tr>
      <w:tr>
        <w:tblPrEx>
          <w:shd w:val="clear" w:color="auto" w:fill="ced7e7"/>
        </w:tblPrEx>
        <w:trPr>
          <w:trHeight w:val="173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Namshu Hang Zhyedi Magar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Added the quiz UI that appears at each checkpoint and wrote the first three checkpoints' safety content (route-checking, load assessment, stance).</w:t>
            </w:r>
          </w:p>
        </w:tc>
        <w:tc>
          <w:tcPr>
            <w:tcW w:type="dxa" w:w="35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Write the remaining three checkpoints' content and wire up the load-handling method choice (manual/team/trolley).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Project Progress This Week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A1 is now functionally complete (Introduction, Requirements, PACT, diagrams, system requirement analysis) pending final review. The prototype has a working scoring engine and the first half of the checkpoint sequence with quizzes in place. Initial Gantt chart drafted.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Issues Encountered &amp; Planned Response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5"/>
        <w:gridCol w:w="4675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Issue / Blocker Encountered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Planned Response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Checkpoint quiz content took longer than planned to write clearly</w:t>
            </w:r>
          </w:p>
        </w:tc>
        <w:tc>
          <w:tcPr>
            <w:tcW w:type="dxa" w:w="467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Split the writing across two members so both halves progressed in parallel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Next Steps Before Next Meeting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0"/>
      </w:tblGrid>
      <w:tr>
        <w:tblPrEx>
          <w:shd w:val="clear" w:color="auto" w:fill="ced7e7"/>
        </w:tblPrEx>
        <w:trPr>
          <w:trHeight w:val="1336" w:hRule="atLeast"/>
        </w:trPr>
        <w:tc>
          <w:tcPr>
            <w:tcW w:type="dxa" w:w="9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1. Finish the remaining checkpoints and quiz content.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2. Start login/account system integration.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3. Begin marketing strategy draft for A6.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Confirmed accurate by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Name: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Shilu Chuke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Signature: </w:t>
      </w:r>
      <w:r>
        <w:rPr>
          <w:rFonts w:ascii="Times New Roman" w:hAnsi="Times New Roman"/>
          <w:sz w:val="24"/>
          <w:szCs w:val="24"/>
          <w:rtl w:val="0"/>
          <w:lang w:val="en-US"/>
        </w:rPr>
        <w:t>______</w:t>
      </w:r>
      <w:r>
        <w:rPr>
          <w:u w:color="000000"/>
        </w:rPr>
        <w:drawing xmlns:a="http://schemas.openxmlformats.org/drawingml/2006/main">
          <wp:inline distT="0" distB="0" distL="0" distR="0">
            <wp:extent cx="381000" cy="523875"/>
            <wp:effectExtent l="0" t="0" r="0" b="0"/>
            <wp:docPr id="1073741829" name="officeArt object" descr="cb2608bd51e50eb85c0b7f48f67fe910eeace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b2608bd51e50eb85c0b7f48f67fe910eeace025.png" descr="cb2608bd51e50eb85c0b7f48f67fe910eeace02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5238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__________    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Date: </w:t>
      </w:r>
      <w:r>
        <w:rPr>
          <w:rFonts w:ascii="Times New Roman" w:hAnsi="Times New Roman"/>
          <w:sz w:val="24"/>
          <w:szCs w:val="24"/>
          <w:rtl w:val="0"/>
          <w:lang w:val="en-US"/>
        </w:rPr>
        <w:t>7 August 2026</w:t>
      </w:r>
    </w:p>
    <w:sectPr>
      <w:headerReference w:type="default" r:id="rId8"/>
      <w:footerReference w:type="default" r:id="rId9"/>
      <w:pgSz w:w="11900" w:h="16840" w:orient="portrait"/>
      <w:pgMar w:top="900" w:right="900" w:bottom="90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