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22"/>
        </w:rPr>
        <w:t>CET257 Enterprise Project: Assignment 3</w:t>
      </w:r>
    </w:p>
    <w:p>
      <w:r>
        <w:rPr>
          <w:b/>
          <w:color w:val="1F3864"/>
          <w:sz w:val="36"/>
        </w:rPr>
        <w:t>Weekly Reflection: Week 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08"/>
        <w:gridCol w:w="7030"/>
      </w:tblGrid>
      <w:tr>
        <w:tc>
          <w:tcPr>
            <w:tcW w:type="dxa" w:w="2608"/>
            <w:shd w:val="clear" w:color="auto" w:fill="E8EEF7"/>
          </w:tcPr>
          <w:p>
            <w:r>
              <w:rPr>
                <w:b/>
              </w:rPr>
              <w:t>Name</w:t>
            </w:r>
          </w:p>
        </w:tc>
        <w:tc>
          <w:tcPr>
            <w:tcW w:type="dxa" w:w="7030"/>
          </w:tcPr>
          <w:p>
            <w:r>
              <w:t>Shilu Chuke</w:t>
            </w:r>
          </w:p>
        </w:tc>
      </w:tr>
      <w:tr>
        <w:tc>
          <w:tcPr>
            <w:tcW w:type="dxa" w:w="2608"/>
            <w:shd w:val="clear" w:color="auto" w:fill="E8EEF7"/>
          </w:tcPr>
          <w:p>
            <w:r>
              <w:rPr>
                <w:b/>
              </w:rPr>
              <w:t>Team</w:t>
            </w:r>
          </w:p>
        </w:tc>
        <w:tc>
          <w:tcPr>
            <w:tcW w:type="dxa" w:w="7030"/>
          </w:tcPr>
          <w:p>
            <w:r>
              <w:t>Team Speed (Team 6): Lift Right</w:t>
            </w:r>
          </w:p>
        </w:tc>
      </w:tr>
      <w:tr>
        <w:tc>
          <w:tcPr>
            <w:tcW w:type="dxa" w:w="2608"/>
            <w:shd w:val="clear" w:color="auto" w:fill="E8EEF7"/>
          </w:tcPr>
          <w:p>
            <w:r>
              <w:rPr>
                <w:b/>
              </w:rPr>
              <w:t>Role</w:t>
            </w:r>
          </w:p>
        </w:tc>
        <w:tc>
          <w:tcPr>
            <w:tcW w:type="dxa" w:w="7030"/>
          </w:tcPr>
          <w:p>
            <w:r>
              <w:t>Team Leader and Project Manager</w:t>
            </w:r>
          </w:p>
        </w:tc>
      </w:tr>
      <w:tr>
        <w:tc>
          <w:tcPr>
            <w:tcW w:type="dxa" w:w="2608"/>
            <w:shd w:val="clear" w:color="auto" w:fill="E8EEF7"/>
          </w:tcPr>
          <w:p>
            <w:r>
              <w:rPr>
                <w:b/>
              </w:rPr>
              <w:t>Week</w:t>
            </w:r>
          </w:p>
        </w:tc>
        <w:tc>
          <w:tcPr>
            <w:tcW w:type="dxa" w:w="7030"/>
          </w:tcPr>
          <w:p>
            <w:r>
              <w:t>Week 2 (18 to 24 July 2026)</w:t>
            </w:r>
          </w:p>
        </w:tc>
      </w:tr>
      <w:tr>
        <w:tc>
          <w:tcPr>
            <w:tcW w:type="dxa" w:w="2608"/>
            <w:shd w:val="clear" w:color="auto" w:fill="E8EEF7"/>
          </w:tcPr>
          <w:p>
            <w:r>
              <w:rPr>
                <w:b/>
              </w:rPr>
              <w:t>Project phase</w:t>
            </w:r>
          </w:p>
        </w:tc>
        <w:tc>
          <w:tcPr>
            <w:tcW w:type="dxa" w:w="7030"/>
          </w:tcPr>
          <w:p>
            <w:r>
              <w:t>Form</w:t>
            </w:r>
          </w:p>
        </w:tc>
      </w:tr>
      <w:tr>
        <w:tc>
          <w:tcPr>
            <w:tcW w:type="dxa" w:w="2608"/>
            <w:shd w:val="clear" w:color="auto" w:fill="E8EEF7"/>
          </w:tcPr>
          <w:p>
            <w:r>
              <w:rPr>
                <w:b/>
              </w:rPr>
              <w:t>Focus this week</w:t>
            </w:r>
          </w:p>
        </w:tc>
        <w:tc>
          <w:tcPr>
            <w:tcW w:type="dxa" w:w="7030"/>
          </w:tcPr>
          <w:p>
            <w:r>
              <w:t>Securing the client and starting the A1 documents</w:t>
            </w:r>
          </w:p>
        </w:tc>
      </w:tr>
    </w:tbl>
    <w:p>
      <w:pPr>
        <w:spacing w:before="200"/>
      </w:pPr>
      <w:r>
        <w:rPr>
          <w:b/>
          <w:color w:val="1F3864"/>
          <w:sz w:val="24"/>
        </w:rPr>
        <w:t>1. What I did this week</w:t>
      </w:r>
    </w:p>
    <w:p>
      <w:pPr>
        <w:pStyle w:val="ListBullet"/>
      </w:pPr>
      <w:r>
        <w:t>Chased the client for a reply and secured the team's first client meeting.</w:t>
      </w:r>
    </w:p>
    <w:p>
      <w:pPr>
        <w:pStyle w:val="ListBullet"/>
      </w:pPr>
      <w:r>
        <w:t>Started drafting the A1 Introduction (project purpose and target users).</w:t>
      </w:r>
    </w:p>
    <w:p>
      <w:pPr>
        <w:pStyle w:val="ListBullet"/>
      </w:pPr>
      <w:r>
        <w:t>Recorded the Week 2 minutes and agreed next steps with the team.</w:t>
      </w:r>
    </w:p>
    <w:p>
      <w:pPr>
        <w:spacing w:before="200"/>
      </w:pPr>
      <w:r>
        <w:rPr>
          <w:b/>
          <w:color w:val="1F3864"/>
          <w:sz w:val="24"/>
        </w:rPr>
        <w:t>2. Supporting evidence</w:t>
      </w:r>
    </w:p>
    <w:p>
      <w:r>
        <w:t>Held in my ePortfolio (evidence section): Weekly meeting minutes, Week 2; Client emails; Introduction and PACT analysis (draft).</w:t>
      </w:r>
    </w:p>
    <w:p>
      <w:pPr>
        <w:spacing w:before="200"/>
      </w:pPr>
      <w:r>
        <w:rPr>
          <w:b/>
          <w:color w:val="1F3864"/>
          <w:sz w:val="24"/>
        </w:rPr>
        <w:t>3. Reflection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08"/>
        <w:gridCol w:w="7030"/>
      </w:tblGrid>
      <w:tr>
        <w:tc>
          <w:tcPr>
            <w:tcW w:type="dxa" w:w="2608"/>
            <w:shd w:val="clear" w:color="auto" w:fill="E8EEF7"/>
          </w:tcPr>
          <w:p>
            <w:r>
              <w:rPr>
                <w:b/>
              </w:rPr>
              <w:t>What went well</w:t>
            </w:r>
          </w:p>
        </w:tc>
        <w:tc>
          <w:tcPr>
            <w:tcW w:type="dxa" w:w="7030"/>
          </w:tcPr>
          <w:p>
            <w:r>
              <w:t>Following up persistently worked: contact with the client was re-established and a first meeting was booked. Splitting the A1 drafting between Swikriti and me kept the documents moving while the developers worked on the prototype.</w:t>
            </w:r>
          </w:p>
        </w:tc>
      </w:tr>
      <w:tr>
        <w:tc>
          <w:tcPr>
            <w:tcW w:type="dxa" w:w="2608"/>
            <w:shd w:val="clear" w:color="auto" w:fill="E8EEF7"/>
          </w:tcPr>
          <w:p>
            <w:r>
              <w:rPr>
                <w:b/>
              </w:rPr>
              <w:t>What was difficult, and what I would change</w:t>
            </w:r>
          </w:p>
        </w:tc>
        <w:tc>
          <w:tcPr>
            <w:tcW w:type="dxa" w:w="7030"/>
          </w:tcPr>
          <w:p>
            <w:r>
              <w:t>The team could not progress requirements until the client replied, and I had no control over that. I should have prepared a second client option earlier in case the first stayed silent.</w:t>
            </w:r>
          </w:p>
        </w:tc>
      </w:tr>
      <w:tr>
        <w:tc>
          <w:tcPr>
            <w:tcW w:type="dxa" w:w="2608"/>
            <w:shd w:val="clear" w:color="auto" w:fill="E8EEF7"/>
          </w:tcPr>
          <w:p>
            <w:r>
              <w:rPr>
                <w:b/>
              </w:rPr>
              <w:t>How the group performed</w:t>
            </w:r>
          </w:p>
        </w:tc>
        <w:tc>
          <w:tcPr>
            <w:tcW w:type="dxa" w:w="7030"/>
          </w:tcPr>
          <w:p>
            <w:r>
              <w:t>The developers (Sparas and Namshu) got a first-person Three.js scene running with WASD and mouse-look, which gave the team early confidence. Everyone completed their tasks on time.</w:t>
            </w:r>
          </w:p>
        </w:tc>
      </w:tr>
      <w:tr>
        <w:tc>
          <w:tcPr>
            <w:tcW w:type="dxa" w:w="2608"/>
            <w:shd w:val="clear" w:color="auto" w:fill="E8EEF7"/>
          </w:tcPr>
          <w:p>
            <w:r>
              <w:rPr>
                <w:b/>
              </w:rPr>
              <w:t>Skills I used or developed</w:t>
            </w:r>
          </w:p>
        </w:tc>
        <w:tc>
          <w:tcPr>
            <w:tcW w:type="dxa" w:w="7030"/>
          </w:tcPr>
          <w:p>
            <w:r>
              <w:t>Persistence in client communication, written follow-up and delegating drafting work across the team.</w:t>
            </w:r>
          </w:p>
        </w:tc>
      </w:tr>
      <w:tr>
        <w:tc>
          <w:tcPr>
            <w:tcW w:type="dxa" w:w="2608"/>
            <w:shd w:val="clear" w:color="auto" w:fill="E8EEF7"/>
          </w:tcPr>
          <w:p>
            <w:r>
              <w:rPr>
                <w:b/>
              </w:rPr>
              <w:t>Plan for next week</w:t>
            </w:r>
          </w:p>
        </w:tc>
        <w:tc>
          <w:tcPr>
            <w:tcW w:type="dxa" w:w="7030"/>
          </w:tcPr>
          <w:p>
            <w:r>
              <w:t>Hold the first client meeting, write up the notes and draft the Requirements document.</w:t>
            </w:r>
          </w:p>
        </w:tc>
      </w:tr>
    </w:tbl>
    <w:p>
      <w:pPr>
        <w:spacing w:before="200"/>
      </w:pPr>
      <w:r>
        <w:rPr>
          <w:sz w:val="18"/>
        </w:rPr>
        <w:t>Signed: Shilu Chuke          Date: ______________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