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2"/>
        </w:rPr>
        <w:t>CET257 Enterprise Project: Assignment 3</w:t>
      </w:r>
    </w:p>
    <w:p>
      <w:r>
        <w:rPr>
          <w:b/>
          <w:color w:val="1F3864"/>
          <w:sz w:val="36"/>
        </w:rPr>
        <w:t>Weekly Reflection: Week 8</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608"/>
        <w:gridCol w:w="7030"/>
      </w:tblGrid>
      <w:tr>
        <w:tc>
          <w:tcPr>
            <w:tcW w:type="dxa" w:w="2608"/>
            <w:shd w:val="clear" w:color="auto" w:fill="E8EEF7"/>
          </w:tcPr>
          <w:p>
            <w:r>
              <w:rPr>
                <w:b/>
              </w:rPr>
              <w:t>Name</w:t>
            </w:r>
          </w:p>
        </w:tc>
        <w:tc>
          <w:tcPr>
            <w:tcW w:type="dxa" w:w="7030"/>
          </w:tcPr>
          <w:p>
            <w:r>
              <w:t>Shilu Chuke</w:t>
            </w:r>
          </w:p>
        </w:tc>
      </w:tr>
      <w:tr>
        <w:tc>
          <w:tcPr>
            <w:tcW w:type="dxa" w:w="2608"/>
            <w:shd w:val="clear" w:color="auto" w:fill="E8EEF7"/>
          </w:tcPr>
          <w:p>
            <w:r>
              <w:rPr>
                <w:b/>
              </w:rPr>
              <w:t>Team</w:t>
            </w:r>
          </w:p>
        </w:tc>
        <w:tc>
          <w:tcPr>
            <w:tcW w:type="dxa" w:w="7030"/>
          </w:tcPr>
          <w:p>
            <w:r>
              <w:t>Team Speed (Team 6): Lift Right</w:t>
            </w:r>
          </w:p>
        </w:tc>
      </w:tr>
      <w:tr>
        <w:tc>
          <w:tcPr>
            <w:tcW w:type="dxa" w:w="2608"/>
            <w:shd w:val="clear" w:color="auto" w:fill="E8EEF7"/>
          </w:tcPr>
          <w:p>
            <w:r>
              <w:rPr>
                <w:b/>
              </w:rPr>
              <w:t>Role</w:t>
            </w:r>
          </w:p>
        </w:tc>
        <w:tc>
          <w:tcPr>
            <w:tcW w:type="dxa" w:w="7030"/>
          </w:tcPr>
          <w:p>
            <w:r>
              <w:t>Team Leader and Project Manager</w:t>
            </w:r>
          </w:p>
        </w:tc>
      </w:tr>
      <w:tr>
        <w:tc>
          <w:tcPr>
            <w:tcW w:type="dxa" w:w="2608"/>
            <w:shd w:val="clear" w:color="auto" w:fill="E8EEF7"/>
          </w:tcPr>
          <w:p>
            <w:r>
              <w:rPr>
                <w:b/>
              </w:rPr>
              <w:t>Week</w:t>
            </w:r>
          </w:p>
        </w:tc>
        <w:tc>
          <w:tcPr>
            <w:tcW w:type="dxa" w:w="7030"/>
          </w:tcPr>
          <w:p>
            <w:r>
              <w:t>Week 8 (29 August to 4 September 2026)</w:t>
            </w:r>
          </w:p>
        </w:tc>
      </w:tr>
      <w:tr>
        <w:tc>
          <w:tcPr>
            <w:tcW w:type="dxa" w:w="2608"/>
            <w:shd w:val="clear" w:color="auto" w:fill="E8EEF7"/>
          </w:tcPr>
          <w:p>
            <w:r>
              <w:rPr>
                <w:b/>
              </w:rPr>
              <w:t>Project phase</w:t>
            </w:r>
          </w:p>
        </w:tc>
        <w:tc>
          <w:tcPr>
            <w:tcW w:type="dxa" w:w="7030"/>
          </w:tcPr>
          <w:p>
            <w:r>
              <w:t>Deliver</w:t>
            </w:r>
          </w:p>
        </w:tc>
      </w:tr>
      <w:tr>
        <w:tc>
          <w:tcPr>
            <w:tcW w:type="dxa" w:w="2608"/>
            <w:shd w:val="clear" w:color="auto" w:fill="E8EEF7"/>
          </w:tcPr>
          <w:p>
            <w:r>
              <w:rPr>
                <w:b/>
              </w:rPr>
              <w:t>Focus this week</w:t>
            </w:r>
          </w:p>
        </w:tc>
        <w:tc>
          <w:tcPr>
            <w:tcW w:type="dxa" w:w="7030"/>
          </w:tcPr>
          <w:p>
            <w:r>
              <w:t>Prototype demonstration to the client and full rehearsal</w:t>
            </w:r>
          </w:p>
        </w:tc>
      </w:tr>
    </w:tbl>
    <w:p>
      <w:pPr>
        <w:spacing w:before="200"/>
      </w:pPr>
      <w:r>
        <w:rPr>
          <w:b/>
          <w:color w:val="1F3864"/>
          <w:sz w:val="24"/>
        </w:rPr>
        <w:t>1. What I did this week</w:t>
      </w:r>
    </w:p>
    <w:p>
      <w:pPr>
        <w:pStyle w:val="ListBullet"/>
      </w:pPr>
      <w:r>
        <w:t>Confirmed the prototype demonstration with the client by email beforehand, then led the team in the demonstration on 3 September. The client gave a positive response and asked for two small scope adjustments.</w:t>
      </w:r>
    </w:p>
    <w:p>
      <w:pPr>
        <w:pStyle w:val="ListBullet"/>
      </w:pPr>
      <w:r>
        <w:t>Ran the full rehearsal on 4 September, timed each section and gave pacing feedback.</w:t>
      </w:r>
    </w:p>
    <w:p>
      <w:pPr>
        <w:pStyle w:val="ListBullet"/>
      </w:pPr>
      <w:r>
        <w:t>Checked the A1 folders against the marking guidance.</w:t>
      </w:r>
    </w:p>
    <w:p>
      <w:pPr>
        <w:spacing w:before="200"/>
      </w:pPr>
      <w:r>
        <w:rPr>
          <w:b/>
          <w:color w:val="1F3864"/>
          <w:sz w:val="24"/>
        </w:rPr>
        <w:t>2. Supporting evidence</w:t>
      </w:r>
    </w:p>
    <w:p>
      <w:r>
        <w:t>Held in my ePortfolio (evidence section): Weekly meeting minutes, Week 8; Client emails; Client meeting logs; Initial Project Plan and Gantt chart.</w:t>
      </w:r>
    </w:p>
    <w:p>
      <w:pPr>
        <w:spacing w:before="200"/>
      </w:pPr>
      <w:r>
        <w:rPr>
          <w:b/>
          <w:color w:val="1F3864"/>
          <w:sz w:val="24"/>
        </w:rPr>
        <w:t>3. Reflection</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608"/>
        <w:gridCol w:w="7030"/>
      </w:tblGrid>
      <w:tr>
        <w:tc>
          <w:tcPr>
            <w:tcW w:type="dxa" w:w="2608"/>
            <w:shd w:val="clear" w:color="auto" w:fill="E8EEF7"/>
          </w:tcPr>
          <w:p>
            <w:r>
              <w:rPr>
                <w:b/>
              </w:rPr>
              <w:t>What went well</w:t>
            </w:r>
          </w:p>
        </w:tc>
        <w:tc>
          <w:tcPr>
            <w:tcW w:type="dxa" w:w="7030"/>
          </w:tcPr>
          <w:p>
            <w:r>
              <w:t>The in-person demonstration with the whole team was the most productive client contact. The client reacted to a working build rather than to documents.</w:t>
            </w:r>
          </w:p>
        </w:tc>
      </w:tr>
      <w:tr>
        <w:tc>
          <w:tcPr>
            <w:tcW w:type="dxa" w:w="2608"/>
            <w:shd w:val="clear" w:color="auto" w:fill="E8EEF7"/>
          </w:tcPr>
          <w:p>
            <w:r>
              <w:rPr>
                <w:b/>
              </w:rPr>
              <w:t>What was difficult, and what I would change</w:t>
            </w:r>
          </w:p>
        </w:tc>
        <w:tc>
          <w:tcPr>
            <w:tcW w:type="dxa" w:w="7030"/>
          </w:tcPr>
          <w:p>
            <w:r>
              <w:t>The meeting logs were never signed or confirmed by the client in writing, and feedback was recorded without detail ("two small scope adjustments"). My final check of the folders against the marking guidance focused on completeness and missed these weaknesses.</w:t>
            </w:r>
          </w:p>
        </w:tc>
      </w:tr>
      <w:tr>
        <w:tc>
          <w:tcPr>
            <w:tcW w:type="dxa" w:w="2608"/>
            <w:shd w:val="clear" w:color="auto" w:fill="E8EEF7"/>
          </w:tcPr>
          <w:p>
            <w:r>
              <w:rPr>
                <w:b/>
              </w:rPr>
              <w:t>How the group performed</w:t>
            </w:r>
          </w:p>
        </w:tc>
        <w:tc>
          <w:tcPr>
            <w:tcW w:type="dxa" w:w="7030"/>
          </w:tcPr>
          <w:p>
            <w:r>
              <w:t>All four members attended every weekly meeting through Week 8. Sparas completed the final QA pass with no outstanding bugs and Namshu recorded the backup demo video.</w:t>
            </w:r>
          </w:p>
        </w:tc>
      </w:tr>
      <w:tr>
        <w:tc>
          <w:tcPr>
            <w:tcW w:type="dxa" w:w="2608"/>
            <w:shd w:val="clear" w:color="auto" w:fill="E8EEF7"/>
          </w:tcPr>
          <w:p>
            <w:r>
              <w:rPr>
                <w:b/>
              </w:rPr>
              <w:t>Skills I used or developed</w:t>
            </w:r>
          </w:p>
        </w:tc>
        <w:tc>
          <w:tcPr>
            <w:tcW w:type="dxa" w:w="7030"/>
          </w:tcPr>
          <w:p>
            <w:r>
              <w:t>Leading a live demonstration, rehearsal pacing and checking work against a marking checklist, though my checking missed detail.</w:t>
            </w:r>
          </w:p>
        </w:tc>
      </w:tr>
      <w:tr>
        <w:tc>
          <w:tcPr>
            <w:tcW w:type="dxa" w:w="2608"/>
            <w:shd w:val="clear" w:color="auto" w:fill="E8EEF7"/>
          </w:tcPr>
          <w:p>
            <w:r>
              <w:rPr>
                <w:b/>
              </w:rPr>
              <w:t>Plan for next week</w:t>
            </w:r>
          </w:p>
        </w:tc>
        <w:tc>
          <w:tcPr>
            <w:tcW w:type="dxa" w:w="7030"/>
          </w:tcPr>
          <w:p>
            <w:r>
              <w:t>Submit the package, confirm every member has signed the registration form, and email the client afterwards.</w:t>
            </w:r>
          </w:p>
        </w:tc>
      </w:tr>
    </w:tbl>
    <w:p>
      <w:pPr>
        <w:spacing w:before="200"/>
      </w:pPr>
      <w:r>
        <w:rPr>
          <w:sz w:val="18"/>
        </w:rPr>
        <w:t>Signed: Shilu Chuke          Date: ______________</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