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D7B" w:rsidRDefault="002A6693" w:rsidP="002A6693">
      <w:pPr>
        <w:bidi/>
        <w:rPr>
          <w:rFonts w:ascii="Simplified Arabic" w:hAnsi="Simplified Arabic" w:cs="Simplified Arabic" w:hint="cs"/>
          <w:sz w:val="28"/>
          <w:szCs w:val="28"/>
          <w:rtl/>
          <w:lang w:bidi="ar-EG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t>قائمة المصادر</w:t>
      </w:r>
      <w:r w:rsidR="00877D7B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والمراجع </w:t>
      </w: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:</w:t>
      </w:r>
    </w:p>
    <w:p w:rsidR="001C3A1F" w:rsidRDefault="00877D7B" w:rsidP="00877D7B">
      <w:pPr>
        <w:bidi/>
        <w:rPr>
          <w:rFonts w:ascii="Simplified Arabic" w:hAnsi="Simplified Arabic" w:cs="Simplified Arabic"/>
          <w:sz w:val="28"/>
          <w:szCs w:val="28"/>
          <w:rtl/>
          <w:lang w:bidi="ar-EG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أولًا المصادر : </w:t>
      </w:r>
      <w:r w:rsid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- ابن العبري ،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غريغوريوس أبي الفرج بن اهرون الطبيب الملط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، ت 685 ه / 1286 م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، تاريخ مختصر الدول ،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صححه الأب أنطون صالحاني اليسوعي ، دار الرائد اللبناني ، الحازمية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لبنان ، 1983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ابن الأثير ، أبي الحسن علي بن أبي الكرم محمد الشيباني ، ت : 630 ه / 1233 م ، الكامل في التاريخ ، تحقيق أبي الفداء عبد الله القاضي ، دار الكتب العلمية ، بيروت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لبنان ، الطبعة الأولي ، 1987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5B4A22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ابن </w:t>
      </w:r>
      <w:r w:rsidRPr="005B4A22">
        <w:rPr>
          <w:rFonts w:ascii="Simplified Arabic" w:hAnsi="Simplified Arabic" w:cs="Simplified Arabic"/>
          <w:sz w:val="28"/>
          <w:szCs w:val="28"/>
          <w:rtl/>
          <w:lang w:bidi="ar-EG"/>
        </w:rPr>
        <w:t>الأثير ، أسد الغابة في معرفة الصحابة ، دار ابن حزم ، بيروت –لبنان ، ط1 ، 1433ه /2012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ابن الجوزي ، أبي الفرج عبد الرحمن بن علي بن محمد ، ت : 597 ه / 1201 م ، المنتظم في تاريخ الملوك والأمم ، تحقيق محمد عبد القادر عطا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مصطفى عبد القادر عطا ، دار الكتب العلمية ، بيروت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لبنان ، الطبعة الأولى ، 1992 م</w:t>
      </w:r>
    </w:p>
    <w:p w:rsidR="00D51C1A" w:rsidRPr="00D51C1A" w:rsidRDefault="00D51C1A" w:rsidP="00D51C1A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ابن تغري يردي ، يوسف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بن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تغري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بردي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الأتابكي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جمال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الدين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ابو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المحاسن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،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ت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: 874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هـ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- 1470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م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،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النجوم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الزاهرة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في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ملوك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مصر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والقاهرة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،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تحقيق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محمد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حسين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شمس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الدين،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دار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الكتب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العلمية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،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بيروت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–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لبنان ،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ط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1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،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1992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5B4A22">
        <w:rPr>
          <w:rFonts w:ascii="Simplified Arabic" w:hAnsi="Simplified Arabic" w:cs="Simplified Arabic" w:hint="cs"/>
          <w:sz w:val="28"/>
          <w:szCs w:val="28"/>
          <w:rtl/>
        </w:rPr>
        <w:t>ابن حبيب ، أبي جعفر محمد بن حبيب ، ت : 245 ه / 859 م ، المحبر ، رواية أبي سعيد الحسن بن الحسين السكري ، تصحيح إيلزة ليختن شتيتر ، دار الآفاق الجديدة ، بيروت ، لبنان ، د.ت</w:t>
      </w:r>
    </w:p>
    <w:p w:rsidR="00D51C1A" w:rsidRDefault="00D51C1A" w:rsidP="00D51C1A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D51C1A">
        <w:rPr>
          <w:rFonts w:ascii="Simplified Arabic" w:hAnsi="Simplified Arabic" w:cs="Simplified Arabic"/>
          <w:sz w:val="28"/>
          <w:szCs w:val="28"/>
          <w:rtl/>
        </w:rPr>
        <w:t>ا</w:t>
      </w:r>
      <w:r w:rsidRPr="00D51C1A">
        <w:rPr>
          <w:rFonts w:ascii="Simplified Arabic" w:hAnsi="Simplified Arabic" w:cs="Simplified Arabic" w:hint="cs"/>
          <w:sz w:val="28"/>
          <w:szCs w:val="28"/>
          <w:rtl/>
        </w:rPr>
        <w:t>بن حجر</w:t>
      </w:r>
      <w:r w:rsidRPr="00D51C1A">
        <w:rPr>
          <w:rFonts w:ascii="Simplified Arabic" w:hAnsi="Simplified Arabic" w:cs="Simplified Arabic"/>
          <w:sz w:val="28"/>
          <w:szCs w:val="28"/>
          <w:rtl/>
        </w:rPr>
        <w:t xml:space="preserve"> ، أحمد بن علي بن حجر العسقلاني ، ت : 852ه </w:t>
      </w:r>
      <w:r w:rsidRPr="00D51C1A">
        <w:rPr>
          <w:rFonts w:ascii="Simplified Arabic" w:hAnsi="Simplified Arabic" w:cs="Simplified Arabic" w:hint="cs"/>
          <w:sz w:val="28"/>
          <w:szCs w:val="28"/>
          <w:rtl/>
        </w:rPr>
        <w:t xml:space="preserve"> / 1449 م </w:t>
      </w:r>
      <w:r w:rsidRPr="00D51C1A">
        <w:rPr>
          <w:rFonts w:ascii="Simplified Arabic" w:hAnsi="Simplified Arabic" w:cs="Simplified Arabic"/>
          <w:sz w:val="28"/>
          <w:szCs w:val="28"/>
          <w:rtl/>
        </w:rPr>
        <w:t>، الإصابة في تمييز الصحابة ، تحقيق عادل أحمد عبد الموجود – علي محمد معوض ، دار الكتب العلمية ، بيروت – لبنان ، ط1 ، 1415 ه / 1995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lastRenderedPageBreak/>
        <w:t xml:space="preserve">ابن حزم الأندلسي ، أبو محمد على أحمد بن سعيد بن حزم الأندلسي ، ت : 456ه / 1064م ، المحلى بالآثار ، تحقيق عبد الغفار سليمان البنداري ، دار الكتب العلمية ، بيروت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لبنان ، ط1 ، 2003م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ابن خلدون ، أبو زيد ولي الدين عبد الرحمن بن محمد الإشبيلي التونسي القاهري المالكي ، ت : 808 ه / 1406 م ، العبر وديوان المبتدأ والخبر ، بيت الأفكار الدولية ، عمان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الأردن ، د. ت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5B4A22">
        <w:rPr>
          <w:rFonts w:ascii="Simplified Arabic" w:hAnsi="Simplified Arabic" w:cs="Simplified Arabic"/>
          <w:sz w:val="28"/>
          <w:szCs w:val="28"/>
          <w:rtl/>
          <w:lang w:bidi="ar-EG"/>
        </w:rPr>
        <w:t>ابن خلكان ، ابي العباس شمس الدين أحمد بن محمد بن ابي بكر ت : 681 هـ / 1282 م ، وفيات الأعيان وانباء ابناء الزمان ، تحقيق احسان عباس ، دار الفكر ، بيروت ، د.ت .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ابن سعد ، محمد بن سعد بن منيع الزهري ، ت : 230 ه / 845 م ، كتاب الطبقات الكبير ، تحقيق على محمد عمر ، مكتبة الخانجي ، القاهرة ، ط1 ، 2001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</w:rPr>
        <w:t xml:space="preserve">ابن عبد ربه ، أحمد بن محمد بن عبد ربه الأندلسي ، ت : 328 ه / 940 م ، العقد الفريد ، تحقيق عبد المجيد الترحيني ، دار الكتب العلمية ، بيروت </w:t>
      </w:r>
      <w:r w:rsidRPr="002A6693">
        <w:rPr>
          <w:rFonts w:ascii="Simplified Arabic" w:hAnsi="Simplified Arabic" w:cs="Simplified Arabic"/>
          <w:sz w:val="28"/>
          <w:szCs w:val="28"/>
          <w:rtl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</w:rPr>
        <w:t xml:space="preserve"> لبنان ، 1983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ابن قدامة ، أبي محمد عبد الله بن أحمد بن محمد بن قدامة  ، ت : 620 ه  / 1223 م  ، المغني ، تحقيق عبد الله بن المحسن التركي ، عبد الفتاح محمد الحلو ، دار عالم الكتب ، الرياض ، ط3 ، 1997م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</w:rPr>
        <w:t xml:space="preserve">ابن قيم الجوزية ، شمس الدين أبي عبد الله محمد بن أبي بكر بن أيوب ، ت : 751 ه / 1350 م ، زاد المعاد في هدي خير العباد ، مؤسسة الرسالة ، بيروت </w:t>
      </w:r>
      <w:r w:rsidRPr="002A6693">
        <w:rPr>
          <w:rFonts w:ascii="Simplified Arabic" w:hAnsi="Simplified Arabic" w:cs="Simplified Arabic"/>
          <w:sz w:val="28"/>
          <w:szCs w:val="28"/>
          <w:rtl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</w:rPr>
        <w:t xml:space="preserve"> لبنان ، 2009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ابن كثير، عمادالدين اسماعيل، ت: 774هـ / 1372 م ، البداية والنهاية ، تحقيق عبدالله بن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عبد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 المحسن التركي، دار هجر ، القاهرة ، الطبعة الأولى ، 1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99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8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ابن منظور ، ت : 711 ه / 1311 م ، لسان العرب ، دار المعارف ، القاهرة ، د. ت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ابن هشام ،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عبد الملك بن هشام ، ت : 213 ه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/ 828 م ، السيرة النبوية ، تحقيق عمر عبد السلام تدميري ، دار الكتاب العربي ، بيروت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لبنان ، ط3 ، 1990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الأصفهاني ، أبي الفرج على بن الحسين الأصفهاني ، ت : 356 ه / 976 م ، كتاب الأغاني ، دار صادر ، بيروت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لبنان ، ط1 ، 2002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lastRenderedPageBreak/>
        <w:t xml:space="preserve">البكري ، أبي عبيد الله بن عبد العزيز البكري الأندلسي ، ت: 487 ه / 1094 م ، معجم ما استعجم من اسماء البلاد والمواضع ، تحقيق مصطفى السقا ، عالم الكتب ، بيروت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لبنان ، د.ت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البلاذري ، أبي العباس أحمد بن يحيي بن جابر البلاذري ، ت : 279ه / 892 م ، فتوح البلدان ، تحقيق عبد الله أنيس الطباع ، مؤسسة المعارف ، بيروت ، لبنان ، د. ت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B06350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البلوي ، </w:t>
      </w:r>
      <w:r w:rsidRPr="00B06350">
        <w:rPr>
          <w:rFonts w:ascii="Simplified Arabic" w:hAnsi="Simplified Arabic" w:cs="Simplified Arabic"/>
          <w:sz w:val="28"/>
          <w:szCs w:val="28"/>
          <w:rtl/>
          <w:lang w:bidi="ar-EG"/>
        </w:rPr>
        <w:t>ابي محمد عبد الله بن محمد المديني البلوي ،  ت : في النصف الثاني من القرن الرابع الهجري / العاشر الميلادي ، سيرة أحمد بن طولون  ، تحقيق محمد كرد على ، مكتبة الثقافة الدينية ، القاهرة ، د.ت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بن حبيش ، أبي القاسم عبد الرحمن بن محمد بن حبيش ، ت : 584 ه / 1188م ، كتاب الغزوات ، تحقيق أحمد غنيم ، د.م ، ط1 ، 1983م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جبران مسعود ، الرائد ، دار العلم للملايين ، بيروت ، لبنان ، 1992 م</w:t>
      </w: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الحموي ، شهاب الدين أبي عبد الله ياقوت بن عبد الله ، ت : 626 ه / 1229 م ، معجم البلدان ، مطبعة السعادة ، مصر ، الطبعة الأولى ، 1906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4E4E3F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الحميري ، أبو عبد الله محمد بن عبد المنعم الحميري ، ت : 900 ه / 1495 م ، الروض المعطار في خبر الأقطار ، تحقيق إحسان عباس ، مكتبة لبنان ، بيروت ، ط 1 ، 1975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الزركلي ،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خير الدين الزركلي ، الأعلام ، دار العلم للملايين ، بيروت – لبنان ، ط15 ، 2002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5B4A22">
        <w:rPr>
          <w:rFonts w:ascii="Simplified Arabic" w:hAnsi="Simplified Arabic" w:cs="Simplified Arabic"/>
          <w:sz w:val="28"/>
          <w:szCs w:val="28"/>
          <w:rtl/>
          <w:lang w:bidi="ar-EG"/>
        </w:rPr>
        <w:t>الشهرستاني ، ابي الفتح محمد عبد الكريم الشهرستاني ، ت : 548 ه ، الملل والنحل ، صححه احمد فهمي محمد ، دار الكتب العلمية ، بيروت ، لبنان ، ط2 ، 1413 ه / 1992م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</w:rPr>
        <w:t>الشيباني ، محمد بن الحسن الشيباني ، ت: 189 ه</w:t>
      </w:r>
      <w:r w:rsidRPr="002A6693">
        <w:rPr>
          <w:rFonts w:ascii="Simplified Arabic" w:hAnsi="Simplified Arabic" w:cs="Simplified Arabic"/>
          <w:sz w:val="28"/>
          <w:szCs w:val="28"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/ 805 م</w:t>
      </w:r>
      <w:r w:rsidRPr="002A6693">
        <w:rPr>
          <w:rFonts w:ascii="Simplified Arabic" w:hAnsi="Simplified Arabic" w:cs="Simplified Arabic" w:hint="cs"/>
          <w:sz w:val="28"/>
          <w:szCs w:val="28"/>
          <w:rtl/>
        </w:rPr>
        <w:t xml:space="preserve"> ، شرح السير الكبير ، إملاء محمد بن أحمد السرخسي ، ت : 490 ه  / 1090 م ، تحقيق أبي عبد الله محمد حسن محمد حسن اسماعيل الشافعي ، دار الكتب العلمية ، بيروت </w:t>
      </w:r>
      <w:r w:rsidRPr="002A6693">
        <w:rPr>
          <w:rFonts w:ascii="Simplified Arabic" w:hAnsi="Simplified Arabic" w:cs="Simplified Arabic"/>
          <w:sz w:val="28"/>
          <w:szCs w:val="28"/>
          <w:rtl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</w:rPr>
        <w:t xml:space="preserve"> لبنان ، ط1 ، 1417 ه / 1997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الطبري ، أبي جعفر محمد بن جرير الطبري ، ت : 310 ه / 923 م ، تاريخ الرسل والملوك ، تحقيق محمد أبو ال</w:t>
      </w: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t>فضل ابراهيم ، دار المعارف ، القاهرة ، الطبعة الثانية ، 1960 .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lastRenderedPageBreak/>
        <w:t xml:space="preserve"> </w:t>
      </w:r>
      <w:r w:rsidRPr="002A6693">
        <w:rPr>
          <w:rFonts w:ascii="Simplified Arabic" w:hAnsi="Simplified Arabic" w:cs="Simplified Arabic"/>
          <w:sz w:val="28"/>
          <w:szCs w:val="28"/>
          <w:rtl/>
        </w:rPr>
        <w:t>الفراء</w:t>
      </w:r>
      <w:r w:rsidRPr="002A6693">
        <w:rPr>
          <w:rFonts w:ascii="Simplified Arabic" w:hAnsi="Simplified Arabic" w:cs="Simplified Arabic" w:hint="cs"/>
          <w:sz w:val="28"/>
          <w:szCs w:val="28"/>
          <w:rtl/>
        </w:rPr>
        <w:t xml:space="preserve"> ، أبي يعلى محمد بن الحسين الفراء الحنبلي ، ت : 458 ه / 1066 م ، الأحكام السلطانية ، دار الكتب العلمية ، بيروت </w:t>
      </w:r>
      <w:r w:rsidRPr="002A6693">
        <w:rPr>
          <w:rFonts w:ascii="Simplified Arabic" w:hAnsi="Simplified Arabic" w:cs="Simplified Arabic"/>
          <w:sz w:val="28"/>
          <w:szCs w:val="28"/>
          <w:rtl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</w:rPr>
        <w:t xml:space="preserve"> لبنان ، 2000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الفيروزآبادي ، مجد الدين محمد بن يعقوب الفيروزآبادي ، ت : 817 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ه / 1415 م ، القاموس المحيط ، مؤسسة الرسالة ، </w:t>
      </w: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بيروت ، لبنان ، 2005 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القلقشندي ، ابي العباس القلقشندي ، ت : 821 ه / 1418 م ، صبح الأعشى ، المطبعة الأميرية ، القاهرة ، 1914م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5B4A22">
        <w:rPr>
          <w:rFonts w:ascii="Simplified Arabic" w:hAnsi="Simplified Arabic" w:cs="Simplified Arabic"/>
          <w:sz w:val="28"/>
          <w:szCs w:val="28"/>
          <w:rtl/>
        </w:rPr>
        <w:t>الكلبي ، أبي المنذر هشام بن محمد بن السائب الكلبي ، ت: 204ه ، جمهرة النسب  ، تحقيق ناجي حسن ، مكتبة النهضة العربية ، بيروت، ط1 ، 1407 ه / 1986م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الكندي ، </w:t>
      </w:r>
      <w:r w:rsidRPr="002A6693">
        <w:rPr>
          <w:rFonts w:ascii="Simplified Arabic" w:hAnsi="Simplified Arabic" w:cs="Simplified Arabic"/>
          <w:sz w:val="28"/>
          <w:szCs w:val="28"/>
          <w:rtl/>
        </w:rPr>
        <w:t xml:space="preserve">أبي عمر محمد بن يوسف الكندي المصري ،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ت 350 ه / 961 م </w:t>
      </w:r>
      <w:r w:rsidRPr="002A6693">
        <w:rPr>
          <w:rFonts w:ascii="Simplified Arabic" w:hAnsi="Simplified Arabic" w:cs="Simplified Arabic"/>
          <w:sz w:val="28"/>
          <w:szCs w:val="28"/>
          <w:rtl/>
        </w:rPr>
        <w:t>، الولاة وكتاب القضاة ، مطبعة الآبا اليسوعيين ، بيروت ، 1908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الماوردي ، أبي الحسن على بن محمد بن حبيب الماوردي ، ت: 450 / 1058 م ، الأحكام السلطانية والولايات الدينية ، تحقيق أحمد مبارك البغدادي ، مكتبة دار ابن قتيبة ، الكويت ، ط1 ، 1989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B06350">
        <w:rPr>
          <w:rFonts w:ascii="Simplified Arabic" w:hAnsi="Simplified Arabic" w:cs="Simplified Arabic" w:hint="cs"/>
          <w:sz w:val="28"/>
          <w:szCs w:val="28"/>
          <w:rtl/>
        </w:rPr>
        <w:t>المسعودي ، أبي الحسن علي بن الحسين المسعودي ، ت : 345 ه ، التنبيه والأشراف ، صححه عبد الله إسماعيل الصاوي ، مكتبة المثنى ، بغداد ، 1938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B06350">
        <w:rPr>
          <w:rFonts w:ascii="Simplified Arabic" w:hAnsi="Simplified Arabic" w:cs="Simplified Arabic"/>
          <w:sz w:val="28"/>
          <w:szCs w:val="28"/>
          <w:rtl/>
        </w:rPr>
        <w:t xml:space="preserve">المقريزي </w:t>
      </w:r>
      <w:r w:rsidRPr="00B06350">
        <w:rPr>
          <w:rFonts w:ascii="Simplified Arabic" w:hAnsi="Simplified Arabic" w:cs="Simplified Arabic" w:hint="cs"/>
          <w:sz w:val="28"/>
          <w:szCs w:val="28"/>
          <w:rtl/>
        </w:rPr>
        <w:t>،</w:t>
      </w:r>
      <w:r w:rsidRPr="00B06350">
        <w:rPr>
          <w:rFonts w:ascii="Simplified Arabic" w:hAnsi="Simplified Arabic" w:cs="Simplified Arabic"/>
          <w:sz w:val="28"/>
          <w:szCs w:val="28"/>
          <w:rtl/>
        </w:rPr>
        <w:t xml:space="preserve"> تقى الدين بن أحمد بن على المقريزي ، ت : 854هـ / 1141 م ، المواعظ والاعتبار بذكر الخطط والاثار ، تحقيق محمد زينهم – مديحة الشرقاوي  ، مكتبة مدبولي ، القاهرة ، 1998 م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المقريزي ، تقي الدين أحمد بن على ، ت : 845 ه / 1442 م ، إمتاع الأسماع بما للرسول من الأنباء والأموال والحفدة والمتاع ، تصحيح محمود محمد شاكر ، مطبعة لجنة التأليف والترجمة والنشر ، القاهرة ، 1941م</w:t>
      </w:r>
    </w:p>
    <w:p w:rsidR="00D51C1A" w:rsidRPr="005B4A22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الواقدي ، محمد بن عمر بن واقد ، ت : 207 ه / 823 م ، كتاب المغازي ، تحقيق مارسدن جونس ، عالم الكتب ، د.ت</w:t>
      </w:r>
    </w:p>
    <w:p w:rsidR="00D51C1A" w:rsidRDefault="00D51C1A" w:rsidP="005B4A22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lastRenderedPageBreak/>
        <w:t xml:space="preserve">اليعقوبي ، أحمد بن إسحاق بن جعفر بن وهب بن واضح اليعقوبي ، ت : 258 ه / 872 م ، تاريخ اليعقوبي ، دار صادر ، بيروت </w:t>
      </w:r>
      <w:r w:rsidRPr="002A6693">
        <w:rPr>
          <w:rFonts w:ascii="Simplified Arabic" w:hAnsi="Simplified Arabic" w:cs="Simplified Arabic"/>
          <w:sz w:val="28"/>
          <w:szCs w:val="28"/>
          <w:rtl/>
          <w:lang w:bidi="ar-EG"/>
        </w:rPr>
        <w:t>–</w:t>
      </w:r>
      <w:r w:rsidRPr="002A6693"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لبنان ، الطبعة السادسة ، 1995 م</w:t>
      </w:r>
    </w:p>
    <w:p w:rsidR="00586FE1" w:rsidRDefault="00586FE1" w:rsidP="00586FE1">
      <w:pPr>
        <w:bidi/>
        <w:rPr>
          <w:rFonts w:ascii="Simplified Arabic" w:hAnsi="Simplified Arabic" w:cs="Simplified Arabic" w:hint="cs"/>
          <w:sz w:val="28"/>
          <w:szCs w:val="28"/>
          <w:rtl/>
          <w:lang w:bidi="ar-EG"/>
        </w:rPr>
      </w:pPr>
    </w:p>
    <w:p w:rsidR="00586FE1" w:rsidRPr="00877D7B" w:rsidRDefault="00586FE1" w:rsidP="00586FE1">
      <w:pPr>
        <w:bidi/>
        <w:rPr>
          <w:rFonts w:ascii="Simplified Arabic" w:hAnsi="Simplified Arabic" w:cs="Simplified Arabic" w:hint="cs"/>
          <w:b/>
          <w:bCs/>
          <w:sz w:val="28"/>
          <w:szCs w:val="28"/>
          <w:rtl/>
          <w:lang w:bidi="ar-EG"/>
        </w:rPr>
      </w:pPr>
      <w:r w:rsidRPr="00877D7B">
        <w:rPr>
          <w:rFonts w:ascii="Simplified Arabic" w:hAnsi="Simplified Arabic" w:cs="Simplified Arabic" w:hint="cs"/>
          <w:b/>
          <w:bCs/>
          <w:sz w:val="28"/>
          <w:szCs w:val="28"/>
          <w:rtl/>
          <w:lang w:bidi="ar-EG"/>
        </w:rPr>
        <w:t xml:space="preserve">ثانيًا المراجع </w:t>
      </w:r>
      <w:r w:rsidR="00877D7B" w:rsidRPr="00877D7B">
        <w:rPr>
          <w:rFonts w:ascii="Simplified Arabic" w:hAnsi="Simplified Arabic" w:cs="Simplified Arabic" w:hint="cs"/>
          <w:b/>
          <w:bCs/>
          <w:sz w:val="28"/>
          <w:szCs w:val="28"/>
          <w:rtl/>
          <w:lang w:bidi="ar-EG"/>
        </w:rPr>
        <w:t>:</w:t>
      </w:r>
    </w:p>
    <w:p w:rsidR="00586FE1" w:rsidRDefault="00586FE1" w:rsidP="00586FE1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586FE1">
        <w:rPr>
          <w:rFonts w:ascii="Simplified Arabic" w:hAnsi="Simplified Arabic" w:cs="Simplified Arabic" w:hint="cs"/>
          <w:sz w:val="28"/>
          <w:szCs w:val="28"/>
          <w:rtl/>
        </w:rPr>
        <w:t>معجم المصطلحات الإسلامية ، ج5 ، مؤسسة رواد الترجمة ، الرياض ، 1441 ه</w:t>
      </w:r>
    </w:p>
    <w:p w:rsidR="00586FE1" w:rsidRDefault="00586FE1" w:rsidP="00586FE1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586FE1">
        <w:rPr>
          <w:rFonts w:ascii="Simplified Arabic" w:hAnsi="Simplified Arabic" w:cs="Simplified Arabic" w:hint="cs"/>
          <w:sz w:val="28"/>
          <w:szCs w:val="28"/>
          <w:rtl/>
        </w:rPr>
        <w:t>عبد اللطيف عامر ، احكام الأسرى والسبايا في الحروب الإسلامية ، دار الكتاب المصري ، القاهرة ، دار الكتاب اللبناني ، بيروت ، ط 1  ، 1986 م</w:t>
      </w:r>
    </w:p>
    <w:p w:rsidR="00586FE1" w:rsidRDefault="00586FE1" w:rsidP="00586FE1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586FE1">
        <w:rPr>
          <w:rFonts w:ascii="Simplified Arabic" w:hAnsi="Simplified Arabic" w:cs="Simplified Arabic" w:hint="cs"/>
          <w:sz w:val="28"/>
          <w:szCs w:val="28"/>
          <w:rtl/>
        </w:rPr>
        <w:t>أحمد عطية الله ، القاموس الإسلامي ، النهضة المصرية ، القاهرة ، 1963م</w:t>
      </w:r>
    </w:p>
    <w:p w:rsidR="00586FE1" w:rsidRDefault="00586FE1" w:rsidP="00586FE1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586FE1">
        <w:rPr>
          <w:rFonts w:ascii="Simplified Arabic" w:hAnsi="Simplified Arabic" w:cs="Simplified Arabic" w:hint="cs"/>
          <w:sz w:val="28"/>
          <w:szCs w:val="28"/>
          <w:rtl/>
        </w:rPr>
        <w:t xml:space="preserve">سولاف فيض الله حسن ، دور الجواري والقهرمانات في دار الخلافة العباسية ، دار صفحات ، سورية </w:t>
      </w:r>
      <w:r w:rsidRPr="00586FE1">
        <w:rPr>
          <w:rFonts w:ascii="Simplified Arabic" w:hAnsi="Simplified Arabic" w:cs="Simplified Arabic"/>
          <w:sz w:val="28"/>
          <w:szCs w:val="28"/>
          <w:rtl/>
        </w:rPr>
        <w:t>–</w:t>
      </w:r>
      <w:r w:rsidRPr="00586FE1">
        <w:rPr>
          <w:rFonts w:ascii="Simplified Arabic" w:hAnsi="Simplified Arabic" w:cs="Simplified Arabic" w:hint="cs"/>
          <w:sz w:val="28"/>
          <w:szCs w:val="28"/>
          <w:rtl/>
        </w:rPr>
        <w:t xml:space="preserve"> دمشق ، ط1 ، 2013 م</w:t>
      </w:r>
    </w:p>
    <w:p w:rsidR="00586FE1" w:rsidRDefault="00586FE1" w:rsidP="00586FE1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586FE1">
        <w:rPr>
          <w:rFonts w:ascii="Simplified Arabic" w:hAnsi="Simplified Arabic" w:cs="Simplified Arabic"/>
          <w:sz w:val="28"/>
          <w:szCs w:val="28"/>
          <w:rtl/>
        </w:rPr>
        <w:t>المعجم الوسيط ، مجمع اللغة العربية ، مكتبة الشروق الدولية ، ط4 ، 1425 ه / 2004 م</w:t>
      </w:r>
    </w:p>
    <w:p w:rsidR="00586FE1" w:rsidRDefault="00586FE1" w:rsidP="00586FE1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586FE1">
        <w:rPr>
          <w:rFonts w:ascii="Simplified Arabic" w:hAnsi="Simplified Arabic" w:cs="Simplified Arabic" w:hint="cs"/>
          <w:sz w:val="28"/>
          <w:szCs w:val="28"/>
          <w:rtl/>
          <w:lang w:bidi="ar-EG"/>
        </w:rPr>
        <w:t>مهران ، محمد بيومي مهران ، تاريخ العراق القديم ، دار المعرفة الجامعية ، الأسكندرية ، مصر ، 1990م</w:t>
      </w:r>
    </w:p>
    <w:p w:rsidR="00EC320F" w:rsidRDefault="00EC320F" w:rsidP="00EC320F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</w:t>
      </w:r>
      <w:r w:rsidRPr="00EC320F">
        <w:rPr>
          <w:rFonts w:ascii="Simplified Arabic" w:hAnsi="Simplified Arabic" w:cs="Simplified Arabic" w:hint="cs"/>
          <w:sz w:val="28"/>
          <w:szCs w:val="28"/>
          <w:rtl/>
          <w:lang w:bidi="ar-EG"/>
        </w:rPr>
        <w:t>الشيال ، جمال الدين الشيال ، مجمل تاريخ دمياط سياسيًا وإقتصاديًا ، مؤسسة هنداوي ، القاهرة ، 2019</w:t>
      </w:r>
    </w:p>
    <w:p w:rsidR="00EC320F" w:rsidRDefault="00EC320F" w:rsidP="00EC320F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EC320F">
        <w:rPr>
          <w:rFonts w:ascii="Simplified Arabic" w:hAnsi="Simplified Arabic" w:cs="Simplified Arabic"/>
          <w:sz w:val="28"/>
          <w:szCs w:val="28"/>
          <w:rtl/>
        </w:rPr>
        <w:t>الكاشف ، سيدة اسماعيل الكاشف ، احمد بن طولون ، المؤسسة ا</w:t>
      </w:r>
      <w:r>
        <w:rPr>
          <w:rFonts w:ascii="Simplified Arabic" w:hAnsi="Simplified Arabic" w:cs="Simplified Arabic"/>
          <w:sz w:val="28"/>
          <w:szCs w:val="28"/>
          <w:rtl/>
        </w:rPr>
        <w:t xml:space="preserve">لمصرية العامة ، القاهرة ، 1965 </w:t>
      </w:r>
    </w:p>
    <w:p w:rsidR="00EC320F" w:rsidRDefault="00EC320F" w:rsidP="00EC320F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EC320F">
        <w:rPr>
          <w:rFonts w:ascii="Simplified Arabic" w:hAnsi="Simplified Arabic" w:cs="Simplified Arabic"/>
          <w:sz w:val="28"/>
          <w:szCs w:val="28"/>
          <w:rtl/>
        </w:rPr>
        <w:t>شحاتة الناطور ،  أحمد عودات  ،  جميل بيضون ، الخلافة الإسلامية حتى القرن الرابع الهجري ،  دار الثقافة للطباعة والنشر ، الأردن 1990م</w:t>
      </w:r>
    </w:p>
    <w:p w:rsidR="00EC320F" w:rsidRDefault="00EC320F" w:rsidP="00EC320F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EC320F">
        <w:rPr>
          <w:rFonts w:ascii="Simplified Arabic" w:hAnsi="Simplified Arabic" w:cs="Simplified Arabic"/>
          <w:sz w:val="28"/>
          <w:szCs w:val="28"/>
          <w:rtl/>
        </w:rPr>
        <w:t>محمود ، حسن أحمد محمود ،  حضارة مصر الإسلامية في العصر الطولوني ، دار الفكر العربي ،  د . ت</w:t>
      </w:r>
    </w:p>
    <w:p w:rsidR="00EC320F" w:rsidRDefault="00EC320F" w:rsidP="00EC320F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EC320F">
        <w:rPr>
          <w:rFonts w:ascii="Simplified Arabic" w:hAnsi="Simplified Arabic" w:cs="Simplified Arabic"/>
          <w:sz w:val="28"/>
          <w:szCs w:val="28"/>
          <w:rtl/>
        </w:rPr>
        <w:t>المناوي ، محمد حمدي المناوي ،  مصر في ظل الإسلام ، القاهرة ، 1970م</w:t>
      </w:r>
    </w:p>
    <w:p w:rsidR="00EC320F" w:rsidRDefault="00EC320F" w:rsidP="00EC320F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EC320F">
        <w:rPr>
          <w:rFonts w:ascii="Simplified Arabic" w:hAnsi="Simplified Arabic" w:cs="Simplified Arabic" w:hint="cs"/>
          <w:sz w:val="28"/>
          <w:szCs w:val="28"/>
          <w:rtl/>
        </w:rPr>
        <w:t xml:space="preserve">طقوش ،  </w:t>
      </w:r>
      <w:r w:rsidRPr="00EC320F">
        <w:rPr>
          <w:rFonts w:ascii="Simplified Arabic" w:hAnsi="Simplified Arabic" w:cs="Simplified Arabic"/>
          <w:sz w:val="28"/>
          <w:szCs w:val="28"/>
          <w:rtl/>
        </w:rPr>
        <w:t>محمد سهيل طقوش ، تاريخ الطولونيين والأخشيديين والحمدانيين ، دار النفائس ،  بيروت ، لبنان ، الطبعة الأولى ، 2008</w:t>
      </w:r>
    </w:p>
    <w:p w:rsidR="00EC320F" w:rsidRDefault="00EC320F" w:rsidP="00EC320F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EC320F">
        <w:rPr>
          <w:rFonts w:ascii="Simplified Arabic" w:hAnsi="Simplified Arabic" w:cs="Simplified Arabic" w:hint="cs"/>
          <w:sz w:val="28"/>
          <w:szCs w:val="28"/>
          <w:rtl/>
          <w:lang w:bidi="ar-EG"/>
        </w:rPr>
        <w:lastRenderedPageBreak/>
        <w:t>حسن أحمد محمود ، حضارة مصر الإسلامية العصر الطولوني ، دار الفكر العربي ، القاهرة ، د. ت</w:t>
      </w:r>
    </w:p>
    <w:p w:rsidR="00EC320F" w:rsidRDefault="00EC320F" w:rsidP="00EC320F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EC320F">
        <w:rPr>
          <w:rFonts w:ascii="Simplified Arabic" w:hAnsi="Simplified Arabic" w:cs="Simplified Arabic" w:hint="cs"/>
          <w:sz w:val="28"/>
          <w:szCs w:val="28"/>
          <w:rtl/>
          <w:lang w:bidi="ar-EG"/>
        </w:rPr>
        <w:t>أمين واصف ، إتحاف أبناء العصر ،  محمد كرد على ، خطط الشام ، مكتبة النوري ، دمشق ، ط3 ، 1983</w:t>
      </w:r>
    </w:p>
    <w:p w:rsidR="00805196" w:rsidRDefault="00805196" w:rsidP="00805196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805196">
        <w:rPr>
          <w:rFonts w:ascii="Simplified Arabic" w:hAnsi="Simplified Arabic" w:cs="Simplified Arabic"/>
          <w:sz w:val="28"/>
          <w:szCs w:val="28"/>
          <w:rtl/>
          <w:lang w:bidi="ar-EG"/>
        </w:rPr>
        <w:t>سيدة الكاشف ، مصر في عصر الإخشيديين ، مطبعة جام</w:t>
      </w:r>
      <w:r>
        <w:rPr>
          <w:rFonts w:ascii="Simplified Arabic" w:hAnsi="Simplified Arabic" w:cs="Simplified Arabic"/>
          <w:sz w:val="28"/>
          <w:szCs w:val="28"/>
          <w:rtl/>
          <w:lang w:bidi="ar-EG"/>
        </w:rPr>
        <w:t>عة فؤاد الأول ، القاهرة ، 1950</w:t>
      </w:r>
    </w:p>
    <w:p w:rsidR="00805196" w:rsidRDefault="00805196" w:rsidP="00805196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805196">
        <w:rPr>
          <w:rFonts w:ascii="Simplified Arabic" w:hAnsi="Simplified Arabic" w:cs="Simplified Arabic"/>
          <w:sz w:val="28"/>
          <w:szCs w:val="28"/>
          <w:rtl/>
          <w:lang w:bidi="ar-EG"/>
        </w:rPr>
        <w:t>الأنصاري ، ناصر الأنصاري ، المجمل في تاريخ مصر النطم السياسية والإدارية ، دار الشروق ، القاهرة ، الطبعة الأولى ، 1413 هـ / 1993 م</w:t>
      </w:r>
    </w:p>
    <w:p w:rsidR="00805196" w:rsidRDefault="00805196" w:rsidP="00805196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805196">
        <w:rPr>
          <w:rFonts w:ascii="Simplified Arabic" w:hAnsi="Simplified Arabic" w:cs="Simplified Arabic" w:hint="cs"/>
          <w:sz w:val="28"/>
          <w:szCs w:val="28"/>
          <w:rtl/>
        </w:rPr>
        <w:t>زيود ، محمد أحمد زيود ، العلاقات بين الشام ومصر في العهدين الطولوني والإخشيدي ، دار حسان ، دمشق ، الطبعة الأولى ، 1989</w:t>
      </w:r>
    </w:p>
    <w:p w:rsidR="00805196" w:rsidRPr="00805196" w:rsidRDefault="00805196" w:rsidP="00805196">
      <w:p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</w:p>
    <w:p w:rsidR="00586FE1" w:rsidRPr="00877D7B" w:rsidRDefault="00586FE1" w:rsidP="00586FE1">
      <w:pPr>
        <w:bidi/>
        <w:rPr>
          <w:rFonts w:ascii="Simplified Arabic" w:hAnsi="Simplified Arabic" w:cs="Simplified Arabic" w:hint="cs"/>
          <w:b/>
          <w:bCs/>
          <w:sz w:val="28"/>
          <w:szCs w:val="28"/>
          <w:rtl/>
          <w:lang w:bidi="ar-EG"/>
        </w:rPr>
      </w:pPr>
      <w:r w:rsidRPr="00877D7B">
        <w:rPr>
          <w:rFonts w:ascii="Simplified Arabic" w:hAnsi="Simplified Arabic" w:cs="Simplified Arabic" w:hint="cs"/>
          <w:b/>
          <w:bCs/>
          <w:sz w:val="28"/>
          <w:szCs w:val="28"/>
          <w:rtl/>
          <w:lang w:bidi="ar-EG"/>
        </w:rPr>
        <w:t>ثالثًا الرسائل العلمية :</w:t>
      </w:r>
    </w:p>
    <w:p w:rsidR="00586FE1" w:rsidRDefault="00586FE1" w:rsidP="00EC320F">
      <w:pPr>
        <w:pStyle w:val="ListParagraph"/>
        <w:numPr>
          <w:ilvl w:val="0"/>
          <w:numId w:val="3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</w:t>
      </w:r>
      <w:r w:rsidR="00EC320F" w:rsidRPr="00EC320F">
        <w:rPr>
          <w:rFonts w:ascii="Simplified Arabic" w:hAnsi="Simplified Arabic" w:cs="Simplified Arabic" w:hint="cs"/>
          <w:sz w:val="28"/>
          <w:szCs w:val="28"/>
          <w:rtl/>
          <w:lang w:bidi="ar-EG"/>
        </w:rPr>
        <w:t>شادي إبراهيم عبد القادر مدلل ، السبي في صدر الإسلام ، رسالة دكتوراة إشراف دكتور جمال محمد داود جودة ، جامعة النجاح الوطنية ، نابلس ، فلسطين ، 2010م</w:t>
      </w:r>
    </w:p>
    <w:p w:rsidR="00EC320F" w:rsidRDefault="00EC320F" w:rsidP="00EC320F">
      <w:pPr>
        <w:pStyle w:val="ListParagraph"/>
        <w:numPr>
          <w:ilvl w:val="0"/>
          <w:numId w:val="3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</w:t>
      </w:r>
      <w:r w:rsidRPr="00EC320F">
        <w:rPr>
          <w:rFonts w:ascii="Simplified Arabic" w:hAnsi="Simplified Arabic" w:cs="Simplified Arabic" w:hint="cs"/>
          <w:sz w:val="28"/>
          <w:szCs w:val="28"/>
          <w:rtl/>
          <w:lang w:bidi="ar-EG"/>
        </w:rPr>
        <w:t>واطيلة ، نجمة ونيس سعد ، عمليات السبي في بلاد المغرب الإسلامي من الفتح حتى نهاية الدولة الأموية ، رسالة ماجستير ، جامعة طرابلس ، ليبيا ، 2012م</w:t>
      </w:r>
    </w:p>
    <w:p w:rsidR="00877D7B" w:rsidRPr="00877D7B" w:rsidRDefault="00877D7B" w:rsidP="00877D7B">
      <w:pPr>
        <w:bidi/>
        <w:rPr>
          <w:rFonts w:ascii="Simplified Arabic" w:hAnsi="Simplified Arabic" w:cs="Simplified Arabic" w:hint="cs"/>
          <w:b/>
          <w:bCs/>
          <w:sz w:val="28"/>
          <w:szCs w:val="28"/>
          <w:rtl/>
          <w:lang w:bidi="ar-EG"/>
        </w:rPr>
      </w:pPr>
      <w:r w:rsidRPr="00877D7B">
        <w:rPr>
          <w:rFonts w:ascii="Simplified Arabic" w:hAnsi="Simplified Arabic" w:cs="Simplified Arabic" w:hint="cs"/>
          <w:b/>
          <w:bCs/>
          <w:sz w:val="28"/>
          <w:szCs w:val="28"/>
          <w:rtl/>
          <w:lang w:bidi="ar-EG"/>
        </w:rPr>
        <w:t>رابعًا المجلات والدوريات :</w:t>
      </w:r>
    </w:p>
    <w:p w:rsidR="00877D7B" w:rsidRDefault="00877D7B" w:rsidP="00877D7B">
      <w:pPr>
        <w:pStyle w:val="ListParagraph"/>
        <w:numPr>
          <w:ilvl w:val="0"/>
          <w:numId w:val="4"/>
        </w:numPr>
        <w:bidi/>
        <w:rPr>
          <w:rFonts w:ascii="Simplified Arabic" w:hAnsi="Simplified Arabic" w:cs="Simplified Arabic" w:hint="cs"/>
          <w:sz w:val="28"/>
          <w:szCs w:val="28"/>
          <w:lang w:bidi="ar-EG"/>
        </w:rPr>
      </w:pPr>
      <w:r w:rsidRPr="00877D7B">
        <w:rPr>
          <w:rFonts w:ascii="Simplified Arabic" w:hAnsi="Simplified Arabic" w:cs="Simplified Arabic" w:hint="cs"/>
          <w:sz w:val="28"/>
          <w:szCs w:val="28"/>
          <w:rtl/>
          <w:lang w:bidi="ar-EG"/>
        </w:rPr>
        <w:t>منى سعد عمر ، الفداء وتبادل الأسرى بين المسلمين والبيزنطيين في العصرين الأموي والعباسي ، المجلة العلمية لكلية الآداب ، جامعة أسيوط ، كلية الآداب ، العدد 22 ، 2007</w:t>
      </w:r>
    </w:p>
    <w:p w:rsidR="00877D7B" w:rsidRPr="00586FE1" w:rsidRDefault="00877D7B" w:rsidP="00877D7B">
      <w:pPr>
        <w:pStyle w:val="ListParagraph"/>
        <w:bidi/>
        <w:ind w:left="1080"/>
        <w:rPr>
          <w:rFonts w:ascii="Simplified Arabic" w:hAnsi="Simplified Arabic" w:cs="Simplified Arabic"/>
          <w:sz w:val="28"/>
          <w:szCs w:val="28"/>
          <w:lang w:bidi="ar-EG"/>
        </w:rPr>
      </w:pPr>
      <w:bookmarkStart w:id="0" w:name="_GoBack"/>
      <w:bookmarkEnd w:id="0"/>
    </w:p>
    <w:sectPr w:rsidR="00877D7B" w:rsidRPr="00586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D20FBB"/>
    <w:multiLevelType w:val="hybridMultilevel"/>
    <w:tmpl w:val="56963BEC"/>
    <w:lvl w:ilvl="0" w:tplc="5F9EB6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EC5334"/>
    <w:multiLevelType w:val="hybridMultilevel"/>
    <w:tmpl w:val="F3A8381C"/>
    <w:lvl w:ilvl="0" w:tplc="75B647C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8DD427D"/>
    <w:multiLevelType w:val="hybridMultilevel"/>
    <w:tmpl w:val="A27CD97E"/>
    <w:lvl w:ilvl="0" w:tplc="BE729E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2A3B79"/>
    <w:multiLevelType w:val="hybridMultilevel"/>
    <w:tmpl w:val="9DE6E6BE"/>
    <w:lvl w:ilvl="0" w:tplc="1D0816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693"/>
    <w:rsid w:val="001C3A1F"/>
    <w:rsid w:val="00200C76"/>
    <w:rsid w:val="002A6693"/>
    <w:rsid w:val="0041726C"/>
    <w:rsid w:val="004E4E3F"/>
    <w:rsid w:val="00586FE1"/>
    <w:rsid w:val="005B4A22"/>
    <w:rsid w:val="00711C76"/>
    <w:rsid w:val="00805196"/>
    <w:rsid w:val="00877D7B"/>
    <w:rsid w:val="009046A4"/>
    <w:rsid w:val="00B06350"/>
    <w:rsid w:val="00B55E23"/>
    <w:rsid w:val="00D51C1A"/>
    <w:rsid w:val="00EC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69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1246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2023-10-02T23:40:00Z</dcterms:created>
  <dcterms:modified xsi:type="dcterms:W3CDTF">2023-10-06T00:14:00Z</dcterms:modified>
</cp:coreProperties>
</file>